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E315F" w14:textId="77777777" w:rsidR="008C1FFF" w:rsidRPr="00CC090B" w:rsidRDefault="008C1FFF" w:rsidP="00037597">
      <w:pPr>
        <w:rPr>
          <w:rFonts w:ascii="Times New Roman" w:hAnsi="Times New Roman" w:cs="Times New Roman"/>
          <w:b/>
          <w:sz w:val="28"/>
          <w:szCs w:val="28"/>
          <w:lang w:val="en-US"/>
        </w:rPr>
      </w:pPr>
      <w:r w:rsidRPr="004775B2">
        <w:rPr>
          <w:rFonts w:ascii="Times New Roman" w:hAnsi="Times New Roman" w:cs="Times New Roman"/>
          <w:b/>
          <w:sz w:val="28"/>
          <w:szCs w:val="28"/>
          <w:lang w:val="en-US"/>
        </w:rPr>
        <w:t>Regula</w:t>
      </w:r>
      <w:r w:rsidR="00B53E84" w:rsidRPr="004775B2">
        <w:rPr>
          <w:rFonts w:ascii="Times New Roman" w:hAnsi="Times New Roman" w:cs="Times New Roman"/>
          <w:b/>
          <w:sz w:val="28"/>
          <w:szCs w:val="28"/>
          <w:lang w:val="en-US"/>
        </w:rPr>
        <w:t>ting</w:t>
      </w:r>
      <w:r w:rsidR="00A9345A" w:rsidRPr="004775B2">
        <w:rPr>
          <w:rFonts w:ascii="Times New Roman" w:hAnsi="Times New Roman" w:cs="Times New Roman"/>
          <w:b/>
          <w:sz w:val="28"/>
          <w:szCs w:val="28"/>
          <w:lang w:val="en-US"/>
        </w:rPr>
        <w:t xml:space="preserve"> cryptocurrencies:</w:t>
      </w:r>
      <w:r w:rsidRPr="004775B2">
        <w:rPr>
          <w:rFonts w:ascii="Times New Roman" w:hAnsi="Times New Roman" w:cs="Times New Roman"/>
          <w:b/>
          <w:sz w:val="28"/>
          <w:szCs w:val="28"/>
          <w:lang w:val="en-US"/>
        </w:rPr>
        <w:t xml:space="preserve"> new</w:t>
      </w:r>
      <w:r w:rsidR="00F1442E" w:rsidRPr="004775B2">
        <w:rPr>
          <w:rFonts w:ascii="Times New Roman" w:hAnsi="Times New Roman" w:cs="Times New Roman"/>
          <w:b/>
          <w:sz w:val="28"/>
          <w:szCs w:val="28"/>
          <w:lang w:val="en-US"/>
        </w:rPr>
        <w:t xml:space="preserve"> challenge</w:t>
      </w:r>
      <w:r w:rsidR="00B53E84" w:rsidRPr="004775B2">
        <w:rPr>
          <w:rFonts w:ascii="Times New Roman" w:hAnsi="Times New Roman" w:cs="Times New Roman"/>
          <w:b/>
          <w:sz w:val="28"/>
          <w:szCs w:val="28"/>
          <w:lang w:val="en-US"/>
        </w:rPr>
        <w:t>s</w:t>
      </w:r>
      <w:r w:rsidR="00F1442E" w:rsidRPr="004775B2">
        <w:rPr>
          <w:rFonts w:ascii="Times New Roman" w:hAnsi="Times New Roman" w:cs="Times New Roman"/>
          <w:b/>
          <w:sz w:val="28"/>
          <w:szCs w:val="28"/>
          <w:lang w:val="en-US"/>
        </w:rPr>
        <w:t xml:space="preserve"> to economic security </w:t>
      </w:r>
      <w:r w:rsidRPr="004775B2">
        <w:rPr>
          <w:rFonts w:ascii="Times New Roman" w:hAnsi="Times New Roman" w:cs="Times New Roman"/>
          <w:b/>
          <w:sz w:val="28"/>
          <w:szCs w:val="28"/>
          <w:lang w:val="en-US"/>
        </w:rPr>
        <w:t xml:space="preserve">and </w:t>
      </w:r>
      <w:r w:rsidR="00B53E84" w:rsidRPr="004775B2">
        <w:rPr>
          <w:rFonts w:ascii="Times New Roman" w:hAnsi="Times New Roman" w:cs="Times New Roman"/>
          <w:b/>
          <w:sz w:val="28"/>
          <w:szCs w:val="28"/>
          <w:lang w:val="en-US"/>
        </w:rPr>
        <w:t>problems created by</w:t>
      </w:r>
      <w:r w:rsidR="00F1442E" w:rsidRPr="004775B2">
        <w:rPr>
          <w:rFonts w:ascii="Times New Roman" w:hAnsi="Times New Roman" w:cs="Times New Roman"/>
          <w:b/>
          <w:sz w:val="28"/>
          <w:szCs w:val="28"/>
          <w:lang w:val="en-US"/>
        </w:rPr>
        <w:t xml:space="preserve"> individuals in</w:t>
      </w:r>
      <w:r w:rsidR="00B53E84" w:rsidRPr="004775B2">
        <w:rPr>
          <w:rFonts w:ascii="Times New Roman" w:hAnsi="Times New Roman" w:cs="Times New Roman"/>
          <w:b/>
          <w:sz w:val="28"/>
          <w:szCs w:val="28"/>
          <w:lang w:val="en-US"/>
        </w:rPr>
        <w:t>volved in</w:t>
      </w:r>
      <w:r w:rsidR="00F1442E" w:rsidRPr="004775B2">
        <w:rPr>
          <w:rFonts w:ascii="Times New Roman" w:hAnsi="Times New Roman" w:cs="Times New Roman"/>
          <w:b/>
          <w:sz w:val="28"/>
          <w:szCs w:val="28"/>
          <w:lang w:val="en-US"/>
        </w:rPr>
        <w:t xml:space="preserve"> the </w:t>
      </w:r>
      <w:r w:rsidR="00B53E84" w:rsidRPr="004775B2">
        <w:rPr>
          <w:rFonts w:ascii="Times New Roman" w:hAnsi="Times New Roman" w:cs="Times New Roman"/>
          <w:b/>
          <w:sz w:val="28"/>
          <w:szCs w:val="28"/>
          <w:lang w:val="en-US"/>
        </w:rPr>
        <w:t xml:space="preserve">schemes of laundering cryptocurrencies-generated profits </w:t>
      </w:r>
    </w:p>
    <w:p w14:paraId="661E7201" w14:textId="77777777" w:rsidR="00075688" w:rsidRPr="00CC090B" w:rsidRDefault="00075688" w:rsidP="00A9345A">
      <w:pPr>
        <w:jc w:val="center"/>
        <w:rPr>
          <w:rFonts w:ascii="Times New Roman" w:hAnsi="Times New Roman" w:cs="Times New Roman"/>
          <w:b/>
          <w:sz w:val="28"/>
          <w:szCs w:val="28"/>
          <w:lang w:val="en-US"/>
        </w:rPr>
      </w:pPr>
    </w:p>
    <w:p w14:paraId="480B782D" w14:textId="1B3658CA" w:rsidR="00075688" w:rsidRPr="00CC090B" w:rsidRDefault="00075688" w:rsidP="00CC090B">
      <w:pPr>
        <w:spacing w:line="360" w:lineRule="auto"/>
        <w:ind w:left="851"/>
        <w:jc w:val="both"/>
        <w:rPr>
          <w:rFonts w:ascii="Times New Roman" w:hAnsi="Times New Roman" w:cs="Times New Roman"/>
          <w:b/>
          <w:szCs w:val="28"/>
          <w:lang w:val="en-US"/>
        </w:rPr>
      </w:pPr>
      <w:r w:rsidRPr="00CC090B">
        <w:rPr>
          <w:rFonts w:ascii="Times New Roman" w:hAnsi="Times New Roman" w:cs="Times New Roman"/>
          <w:b/>
          <w:szCs w:val="28"/>
          <w:lang w:val="en-US"/>
        </w:rPr>
        <w:t>Kadyrov R.E.</w:t>
      </w:r>
      <w:r w:rsidR="00037597" w:rsidRPr="00037597">
        <w:rPr>
          <w:rFonts w:ascii="Times New Roman" w:hAnsi="Times New Roman" w:cs="Times New Roman"/>
          <w:b/>
          <w:szCs w:val="28"/>
          <w:vertAlign w:val="superscript"/>
          <w:lang w:val="en-US"/>
        </w:rPr>
        <w:t>1</w:t>
      </w:r>
      <w:r w:rsidRPr="00CC090B">
        <w:rPr>
          <w:rFonts w:ascii="Times New Roman" w:hAnsi="Times New Roman" w:cs="Times New Roman"/>
          <w:b/>
          <w:szCs w:val="28"/>
          <w:lang w:val="en-US"/>
        </w:rPr>
        <w:t>, Prokhorov I.V.</w:t>
      </w:r>
      <w:r w:rsidR="00037597" w:rsidRPr="00037597">
        <w:rPr>
          <w:rFonts w:ascii="Times New Roman" w:hAnsi="Times New Roman" w:cs="Times New Roman"/>
          <w:b/>
          <w:szCs w:val="28"/>
          <w:vertAlign w:val="superscript"/>
          <w:lang w:val="en-US"/>
        </w:rPr>
        <w:t>1</w:t>
      </w:r>
    </w:p>
    <w:p w14:paraId="6F120B6E" w14:textId="0375C8F9" w:rsidR="00075688" w:rsidRPr="00075688" w:rsidRDefault="00037597" w:rsidP="00037597">
      <w:pPr>
        <w:ind w:left="851"/>
        <w:jc w:val="both"/>
        <w:rPr>
          <w:rFonts w:ascii="Times New Roman" w:hAnsi="Times New Roman" w:cs="Times New Roman"/>
          <w:sz w:val="28"/>
          <w:szCs w:val="28"/>
          <w:lang w:val="en-US"/>
        </w:rPr>
      </w:pPr>
      <w:r w:rsidRPr="008B0080">
        <w:rPr>
          <w:rFonts w:ascii="Times New Roman" w:hAnsi="Times New Roman" w:cs="Times New Roman"/>
          <w:vertAlign w:val="superscript"/>
          <w:lang w:val="en-US"/>
        </w:rPr>
        <w:t>1</w:t>
      </w:r>
      <w:r>
        <w:rPr>
          <w:rFonts w:ascii="Times New Roman" w:hAnsi="Times New Roman" w:cs="Times New Roman"/>
          <w:i/>
          <w:lang w:val="en-US"/>
        </w:rPr>
        <w:t xml:space="preserve"> </w:t>
      </w:r>
      <w:r w:rsidR="00075688" w:rsidRPr="00075688">
        <w:rPr>
          <w:rFonts w:ascii="Times New Roman" w:hAnsi="Times New Roman" w:cs="Times New Roman"/>
          <w:i/>
          <w:lang w:val="en-US"/>
        </w:rPr>
        <w:t xml:space="preserve">National Research Nuclear University MEPhI (Moscow Engineering Physics Institute), </w:t>
      </w:r>
      <w:r w:rsidR="00075688" w:rsidRPr="00075688">
        <w:rPr>
          <w:rFonts w:ascii="Times New Roman" w:hAnsi="Times New Roman" w:cs="Times New Roman"/>
          <w:i/>
          <w:lang w:val="en-US"/>
        </w:rPr>
        <w:br/>
        <w:t>Kashirskoe shosse 31, Moscow, 115409, Russia</w:t>
      </w:r>
    </w:p>
    <w:p w14:paraId="224D6BCE" w14:textId="77777777" w:rsidR="00075688" w:rsidRPr="00075688" w:rsidRDefault="00075688" w:rsidP="00CC090B">
      <w:pPr>
        <w:spacing w:line="360" w:lineRule="auto"/>
        <w:ind w:left="851"/>
        <w:jc w:val="both"/>
        <w:rPr>
          <w:rFonts w:ascii="Times New Roman" w:hAnsi="Times New Roman" w:cs="Times New Roman"/>
          <w:sz w:val="28"/>
          <w:szCs w:val="28"/>
          <w:lang w:val="en-US"/>
        </w:rPr>
      </w:pPr>
    </w:p>
    <w:p w14:paraId="1FBB59FB" w14:textId="179EB777" w:rsidR="00075688" w:rsidRPr="00CC090B" w:rsidRDefault="00075688" w:rsidP="00CC090B">
      <w:pPr>
        <w:spacing w:line="360" w:lineRule="auto"/>
        <w:ind w:left="851"/>
        <w:jc w:val="both"/>
        <w:rPr>
          <w:rFonts w:ascii="Times New Roman" w:hAnsi="Times New Roman" w:cs="Times New Roman"/>
          <w:lang w:val="en-US"/>
        </w:rPr>
      </w:pPr>
      <w:r w:rsidRPr="00CC090B">
        <w:rPr>
          <w:rFonts w:ascii="Times New Roman" w:hAnsi="Times New Roman" w:cs="Times New Roman"/>
          <w:lang w:val="en-US"/>
        </w:rPr>
        <w:t xml:space="preserve">Kadyrov R.E.: ORCiD </w:t>
      </w:r>
      <w:r w:rsidR="00CC090B" w:rsidRPr="00CC090B">
        <w:rPr>
          <w:rFonts w:ascii="Times New Roman" w:hAnsi="Times New Roman" w:cs="Times New Roman"/>
          <w:lang w:val="en-US"/>
        </w:rPr>
        <w:t xml:space="preserve">0000-0002-3369-3304;  </w:t>
      </w:r>
      <w:r w:rsidRPr="00CC090B">
        <w:rPr>
          <w:rFonts w:ascii="Times New Roman" w:hAnsi="Times New Roman" w:cs="Times New Roman"/>
          <w:lang w:val="en-US"/>
        </w:rPr>
        <w:t>kra_@inbox.ru</w:t>
      </w:r>
    </w:p>
    <w:p w14:paraId="39086C60" w14:textId="24AE8E4C" w:rsidR="00075688" w:rsidRDefault="00075688" w:rsidP="00CC090B">
      <w:pPr>
        <w:spacing w:line="360" w:lineRule="auto"/>
        <w:ind w:left="851"/>
        <w:jc w:val="both"/>
        <w:rPr>
          <w:rFonts w:ascii="Times New Roman" w:hAnsi="Times New Roman" w:cs="Times New Roman"/>
          <w:lang w:val="en-US"/>
        </w:rPr>
      </w:pPr>
      <w:r w:rsidRPr="00CC090B">
        <w:rPr>
          <w:rFonts w:ascii="Times New Roman" w:hAnsi="Times New Roman" w:cs="Times New Roman"/>
          <w:lang w:val="en-US"/>
        </w:rPr>
        <w:t xml:space="preserve">Prokhorov I.V: ORCiD  </w:t>
      </w:r>
      <w:r w:rsidR="00B844FA" w:rsidRPr="00050629">
        <w:rPr>
          <w:rFonts w:ascii="Times New Roman" w:hAnsi="Times New Roman" w:cs="Times New Roman"/>
          <w:shd w:val="clear" w:color="auto" w:fill="FFFFFF"/>
          <w:lang w:val="en-US"/>
        </w:rPr>
        <w:t>0000-0002-2614-2088</w:t>
      </w:r>
      <w:r w:rsidR="00CC090B" w:rsidRPr="00CC090B">
        <w:rPr>
          <w:rFonts w:ascii="Times New Roman" w:hAnsi="Times New Roman" w:cs="Times New Roman"/>
          <w:lang w:val="en-US"/>
        </w:rPr>
        <w:t xml:space="preserve">;  </w:t>
      </w:r>
      <w:hyperlink r:id="rId8" w:history="1">
        <w:r w:rsidR="008B0080" w:rsidRPr="00126178">
          <w:rPr>
            <w:rStyle w:val="a5"/>
            <w:rFonts w:ascii="Times New Roman" w:hAnsi="Times New Roman" w:cs="Times New Roman"/>
            <w:lang w:val="en-US"/>
          </w:rPr>
          <w:t>ivprokhorov@mephi.ru</w:t>
        </w:r>
      </w:hyperlink>
    </w:p>
    <w:p w14:paraId="0A37B475" w14:textId="5795B8FF" w:rsidR="008B0080" w:rsidRPr="00CC090B" w:rsidRDefault="008B0080" w:rsidP="00CC090B">
      <w:pPr>
        <w:spacing w:line="360" w:lineRule="auto"/>
        <w:ind w:left="851"/>
        <w:jc w:val="both"/>
        <w:rPr>
          <w:rFonts w:ascii="Times New Roman" w:hAnsi="Times New Roman" w:cs="Times New Roman"/>
          <w:lang w:val="en-US"/>
        </w:rPr>
      </w:pPr>
      <w:r w:rsidRPr="00073DEA">
        <w:rPr>
          <w:rFonts w:ascii="Times New Roman" w:hAnsi="Times New Roman" w:cs="Times New Roman"/>
          <w:lang w:val="en-US"/>
        </w:rPr>
        <w:t xml:space="preserve">Corresponding Author: </w:t>
      </w:r>
      <w:r w:rsidRPr="00CC090B">
        <w:rPr>
          <w:rFonts w:ascii="Times New Roman" w:hAnsi="Times New Roman" w:cs="Times New Roman"/>
          <w:lang w:val="en-US"/>
        </w:rPr>
        <w:t>Kadyrov R.E</w:t>
      </w:r>
      <w:r w:rsidRPr="00073DEA">
        <w:rPr>
          <w:rFonts w:ascii="Times New Roman" w:hAnsi="Times New Roman" w:cs="Times New Roman"/>
          <w:lang w:val="en-US"/>
        </w:rPr>
        <w:t xml:space="preserve">, E-mail: </w:t>
      </w:r>
      <w:r w:rsidRPr="00CC090B">
        <w:rPr>
          <w:rFonts w:ascii="Times New Roman" w:hAnsi="Times New Roman" w:cs="Times New Roman"/>
          <w:lang w:val="en-US"/>
        </w:rPr>
        <w:t>kra_@inbox.ru</w:t>
      </w:r>
      <w:bookmarkStart w:id="0" w:name="_GoBack"/>
      <w:bookmarkEnd w:id="0"/>
    </w:p>
    <w:p w14:paraId="314BFAC4" w14:textId="77777777" w:rsidR="004775B2" w:rsidRDefault="004775B2" w:rsidP="00CC090B">
      <w:pPr>
        <w:ind w:left="851"/>
        <w:rPr>
          <w:rFonts w:ascii="Times New Roman" w:hAnsi="Times New Roman" w:cs="Times New Roman"/>
          <w:sz w:val="28"/>
          <w:szCs w:val="28"/>
          <w:lang w:val="en-US"/>
        </w:rPr>
      </w:pPr>
    </w:p>
    <w:p w14:paraId="615FA303" w14:textId="765C8203" w:rsidR="004775B2" w:rsidRPr="00CC090B" w:rsidRDefault="004775B2" w:rsidP="00990B6F">
      <w:pPr>
        <w:ind w:left="851"/>
        <w:jc w:val="both"/>
        <w:rPr>
          <w:rFonts w:ascii="Times New Roman" w:hAnsi="Times New Roman" w:cs="Times New Roman"/>
          <w:lang w:val="en-US"/>
        </w:rPr>
      </w:pPr>
      <w:r w:rsidRPr="00075688">
        <w:rPr>
          <w:rFonts w:ascii="Times New Roman" w:hAnsi="Times New Roman" w:cs="Times New Roman"/>
          <w:b/>
          <w:lang w:val="en-US"/>
        </w:rPr>
        <w:t>Abstract</w:t>
      </w:r>
      <w:r w:rsidR="00075688" w:rsidRPr="00075688">
        <w:rPr>
          <w:rFonts w:ascii="Times New Roman" w:hAnsi="Times New Roman" w:cs="Times New Roman"/>
          <w:b/>
          <w:lang w:val="en-US"/>
        </w:rPr>
        <w:t>:</w:t>
      </w:r>
      <w:r w:rsidR="00075688" w:rsidRPr="00075688">
        <w:rPr>
          <w:rFonts w:ascii="Times New Roman" w:hAnsi="Times New Roman" w:cs="Times New Roman"/>
          <w:lang w:val="en-US"/>
        </w:rPr>
        <w:t xml:space="preserve"> </w:t>
      </w:r>
      <w:r w:rsidRPr="00075688">
        <w:rPr>
          <w:rFonts w:ascii="Times New Roman" w:hAnsi="Times New Roman" w:cs="Times New Roman"/>
          <w:lang w:val="en-US"/>
        </w:rPr>
        <w:t>This article explores the mechanisms of the organization and operation of virtual payment systems. The appearance of such payment systems is associated with the development of Internet technologies in the field of mutual settlements for goods (works and services).</w:t>
      </w:r>
      <w:r w:rsidR="00990B6F">
        <w:rPr>
          <w:rFonts w:ascii="Times New Roman" w:hAnsi="Times New Roman" w:cs="Times New Roman"/>
          <w:lang w:val="en-US"/>
        </w:rPr>
        <w:t xml:space="preserve"> The study aims at analyzing the </w:t>
      </w:r>
      <w:r w:rsidRPr="00075688">
        <w:rPr>
          <w:rFonts w:ascii="Times New Roman" w:hAnsi="Times New Roman" w:cs="Times New Roman"/>
          <w:lang w:val="en-US"/>
        </w:rPr>
        <w:t>classification, types of emission of cryptocurrencies, the mechanism of functioning of cryptocurrency systems</w:t>
      </w:r>
      <w:r w:rsidR="00990B6F">
        <w:rPr>
          <w:rFonts w:ascii="Times New Roman" w:hAnsi="Times New Roman" w:cs="Times New Roman"/>
          <w:lang w:val="en-US"/>
        </w:rPr>
        <w:t>; e</w:t>
      </w:r>
      <w:r w:rsidRPr="00075688">
        <w:rPr>
          <w:rFonts w:ascii="Times New Roman" w:hAnsi="Times New Roman" w:cs="Times New Roman"/>
          <w:lang w:val="en-US"/>
        </w:rPr>
        <w:t>valuati</w:t>
      </w:r>
      <w:r w:rsidR="00990B6F">
        <w:rPr>
          <w:rFonts w:ascii="Times New Roman" w:hAnsi="Times New Roman" w:cs="Times New Roman"/>
          <w:lang w:val="en-US"/>
        </w:rPr>
        <w:t>ng their</w:t>
      </w:r>
      <w:r w:rsidRPr="00075688">
        <w:rPr>
          <w:rFonts w:ascii="Times New Roman" w:hAnsi="Times New Roman" w:cs="Times New Roman"/>
          <w:lang w:val="en-US"/>
        </w:rPr>
        <w:t xml:space="preserve"> impact on the monetary system and the involvement of individuals in the laundering of illegal incomes using cryptocurrencies</w:t>
      </w:r>
      <w:r w:rsidR="00990B6F">
        <w:rPr>
          <w:rFonts w:ascii="Times New Roman" w:hAnsi="Times New Roman" w:cs="Times New Roman"/>
          <w:lang w:val="en-US"/>
        </w:rPr>
        <w:t xml:space="preserve">; </w:t>
      </w:r>
      <w:r w:rsidR="00990B6F">
        <w:rPr>
          <w:rFonts w:ascii="Times New Roman" w:hAnsi="Times New Roman" w:cs="Times New Roman"/>
          <w:lang w:val="en-US" w:bidi="ar-EG"/>
        </w:rPr>
        <w:t xml:space="preserve">estimating </w:t>
      </w:r>
      <w:r w:rsidR="00990B6F">
        <w:rPr>
          <w:rFonts w:ascii="Times New Roman" w:hAnsi="Times New Roman" w:cs="Times New Roman"/>
          <w:lang w:val="en-US"/>
        </w:rPr>
        <w:t>p</w:t>
      </w:r>
      <w:r w:rsidRPr="00075688">
        <w:rPr>
          <w:rFonts w:ascii="Times New Roman" w:hAnsi="Times New Roman" w:cs="Times New Roman"/>
          <w:lang w:val="en-US"/>
        </w:rPr>
        <w:t>rospects for the development of virtual payment systems in Russia and abroad</w:t>
      </w:r>
      <w:r w:rsidR="00990B6F">
        <w:rPr>
          <w:rFonts w:ascii="Times New Roman" w:hAnsi="Times New Roman" w:cs="Times New Roman"/>
          <w:lang w:val="en-US"/>
        </w:rPr>
        <w:t>,</w:t>
      </w:r>
      <w:r w:rsidRPr="00075688">
        <w:rPr>
          <w:rFonts w:ascii="Times New Roman" w:hAnsi="Times New Roman" w:cs="Times New Roman"/>
          <w:lang w:val="en-US"/>
        </w:rPr>
        <w:t xml:space="preserve"> and defini</w:t>
      </w:r>
      <w:r w:rsidR="00990B6F">
        <w:rPr>
          <w:rFonts w:ascii="Times New Roman" w:hAnsi="Times New Roman" w:cs="Times New Roman"/>
          <w:lang w:val="en-US"/>
        </w:rPr>
        <w:t>ng</w:t>
      </w:r>
      <w:r w:rsidRPr="00075688">
        <w:rPr>
          <w:rFonts w:ascii="Times New Roman" w:hAnsi="Times New Roman" w:cs="Times New Roman"/>
          <w:lang w:val="en-US"/>
        </w:rPr>
        <w:t xml:space="preserve"> mechanisms to counteract illegal activities.</w:t>
      </w:r>
      <w:r w:rsidR="00990B6F">
        <w:rPr>
          <w:rFonts w:ascii="Times New Roman" w:hAnsi="Times New Roman" w:cs="Times New Roman"/>
          <w:lang w:val="en-US"/>
        </w:rPr>
        <w:t xml:space="preserve"> As a result, t</w:t>
      </w:r>
      <w:r w:rsidRPr="00075688">
        <w:rPr>
          <w:rFonts w:ascii="Times New Roman" w:hAnsi="Times New Roman" w:cs="Times New Roman"/>
          <w:lang w:val="en-US"/>
        </w:rPr>
        <w:t>he current status of virtual cryptocurrency systems</w:t>
      </w:r>
      <w:r w:rsidR="002F1BC1" w:rsidRPr="00075688">
        <w:rPr>
          <w:rFonts w:ascii="Times New Roman" w:hAnsi="Times New Roman" w:cs="Times New Roman"/>
          <w:lang w:val="en-US"/>
        </w:rPr>
        <w:t xml:space="preserve"> is estimated</w:t>
      </w:r>
      <w:r w:rsidR="00990B6F">
        <w:rPr>
          <w:rFonts w:ascii="Times New Roman" w:hAnsi="Times New Roman" w:cs="Times New Roman"/>
          <w:lang w:val="en-US"/>
        </w:rPr>
        <w:t>, t</w:t>
      </w:r>
      <w:r w:rsidRPr="00075688">
        <w:rPr>
          <w:rFonts w:ascii="Times New Roman" w:hAnsi="Times New Roman" w:cs="Times New Roman"/>
          <w:lang w:val="en-US"/>
        </w:rPr>
        <w:t>heir distinctive features and advantages</w:t>
      </w:r>
      <w:r w:rsidR="002F1BC1" w:rsidRPr="00075688">
        <w:rPr>
          <w:lang w:val="en-US"/>
        </w:rPr>
        <w:t xml:space="preserve"> </w:t>
      </w:r>
      <w:r w:rsidR="002F1BC1" w:rsidRPr="00075688">
        <w:rPr>
          <w:rFonts w:ascii="Times New Roman" w:hAnsi="Times New Roman" w:cs="Times New Roman"/>
          <w:lang w:val="en-US"/>
        </w:rPr>
        <w:t>are considered</w:t>
      </w:r>
      <w:r w:rsidRPr="00075688">
        <w:rPr>
          <w:rFonts w:ascii="Times New Roman" w:hAnsi="Times New Roman" w:cs="Times New Roman"/>
          <w:lang w:val="en-US"/>
        </w:rPr>
        <w:t>.</w:t>
      </w:r>
      <w:r w:rsidR="00990B6F">
        <w:rPr>
          <w:rFonts w:ascii="Times New Roman" w:hAnsi="Times New Roman" w:cs="Times New Roman"/>
          <w:lang w:val="en-US"/>
        </w:rPr>
        <w:t xml:space="preserve"> The study also identifies</w:t>
      </w:r>
      <w:r w:rsidRPr="00075688">
        <w:rPr>
          <w:rFonts w:ascii="Times New Roman" w:hAnsi="Times New Roman" w:cs="Times New Roman"/>
          <w:lang w:val="en-US"/>
        </w:rPr>
        <w:t xml:space="preserve"> drawbacks in the use of cryptocurrency with the involvement of individuals in the system of non-cash settlements.</w:t>
      </w:r>
      <w:r w:rsidR="00990B6F">
        <w:rPr>
          <w:rFonts w:ascii="Times New Roman" w:hAnsi="Times New Roman" w:cs="Times New Roman"/>
          <w:lang w:val="en-US"/>
        </w:rPr>
        <w:t xml:space="preserve"> </w:t>
      </w:r>
      <w:r w:rsidRPr="00075688">
        <w:rPr>
          <w:rFonts w:ascii="Times New Roman" w:hAnsi="Times New Roman" w:cs="Times New Roman"/>
          <w:lang w:val="en-US"/>
        </w:rPr>
        <w:t>The results of the analysis of cryptocurrency systems can be useful for the improvement of the state monetary policy.</w:t>
      </w:r>
    </w:p>
    <w:p w14:paraId="3C5FAABA" w14:textId="77777777" w:rsidR="00075688" w:rsidRPr="00075688" w:rsidRDefault="00075688" w:rsidP="00CC090B">
      <w:pPr>
        <w:ind w:left="851"/>
        <w:jc w:val="both"/>
        <w:rPr>
          <w:rFonts w:ascii="Times New Roman" w:eastAsia="Times New Roman" w:hAnsi="Times New Roman" w:cs="Times New Roman"/>
          <w:color w:val="222222"/>
          <w:shd w:val="clear" w:color="auto" w:fill="F5F5F5"/>
          <w:lang w:val="en-US"/>
        </w:rPr>
      </w:pPr>
    </w:p>
    <w:p w14:paraId="3D2566CE" w14:textId="5EE5C061" w:rsidR="00075688" w:rsidRPr="00075688" w:rsidRDefault="00075688" w:rsidP="00CC090B">
      <w:pPr>
        <w:ind w:left="851"/>
        <w:jc w:val="both"/>
        <w:rPr>
          <w:rFonts w:ascii="Times New Roman" w:hAnsi="Times New Roman" w:cs="Times New Roman"/>
          <w:lang w:val="en-US"/>
        </w:rPr>
      </w:pPr>
      <w:r w:rsidRPr="00075688">
        <w:rPr>
          <w:rFonts w:ascii="Times New Roman" w:hAnsi="Times New Roman" w:cs="Times New Roman"/>
          <w:b/>
          <w:lang w:val="en-US"/>
        </w:rPr>
        <w:t>Keywords:</w:t>
      </w:r>
      <w:r w:rsidRPr="00075688">
        <w:rPr>
          <w:rFonts w:ascii="Times New Roman" w:hAnsi="Times New Roman" w:cs="Times New Roman"/>
          <w:lang w:val="en-US"/>
        </w:rPr>
        <w:t xml:space="preserve"> electronic money, bitcoin, cryptocurrency, blockchain, money laundering.</w:t>
      </w:r>
    </w:p>
    <w:p w14:paraId="45E6A549" w14:textId="77777777" w:rsidR="00075688" w:rsidRPr="00075688" w:rsidRDefault="00075688" w:rsidP="004775B2">
      <w:pPr>
        <w:rPr>
          <w:rFonts w:ascii="Times New Roman" w:hAnsi="Times New Roman" w:cs="Times New Roman"/>
          <w:b/>
          <w:lang w:val="en-US"/>
        </w:rPr>
      </w:pPr>
    </w:p>
    <w:p w14:paraId="18DA03AC" w14:textId="77777777" w:rsidR="000C62A7" w:rsidRPr="00CC090B" w:rsidRDefault="000C62A7">
      <w:pPr>
        <w:rPr>
          <w:rFonts w:ascii="Times New Roman" w:hAnsi="Times New Roman" w:cs="Times New Roman"/>
          <w:sz w:val="28"/>
          <w:szCs w:val="28"/>
          <w:lang w:val="en-US"/>
        </w:rPr>
      </w:pPr>
    </w:p>
    <w:p w14:paraId="2527BDA5" w14:textId="77777777" w:rsidR="00CC090B" w:rsidRPr="00CC090B" w:rsidRDefault="00CC090B" w:rsidP="00CC090B">
      <w:pPr>
        <w:spacing w:line="360" w:lineRule="auto"/>
        <w:ind w:left="284"/>
        <w:jc w:val="both"/>
        <w:rPr>
          <w:rFonts w:ascii="Times New Roman" w:hAnsi="Times New Roman" w:cs="Times New Roman"/>
          <w:b/>
          <w:sz w:val="28"/>
          <w:szCs w:val="28"/>
          <w:lang w:val="en-US"/>
        </w:rPr>
      </w:pPr>
      <w:r>
        <w:rPr>
          <w:rFonts w:ascii="Times New Roman" w:hAnsi="Times New Roman" w:cs="Times New Roman"/>
          <w:b/>
          <w:sz w:val="28"/>
          <w:szCs w:val="28"/>
          <w:lang w:val="en-US"/>
        </w:rPr>
        <w:t>Introduction</w:t>
      </w:r>
    </w:p>
    <w:p w14:paraId="65C3B9A9" w14:textId="00A32808" w:rsidR="00164C49" w:rsidRPr="00CC090B" w:rsidRDefault="00164C49" w:rsidP="00CC090B">
      <w:pPr>
        <w:spacing w:line="360" w:lineRule="auto"/>
        <w:ind w:left="284"/>
        <w:jc w:val="both"/>
        <w:rPr>
          <w:rFonts w:ascii="Times New Roman" w:hAnsi="Times New Roman" w:cs="Times New Roman"/>
          <w:b/>
          <w:sz w:val="28"/>
          <w:szCs w:val="28"/>
          <w:lang w:val="en-US"/>
        </w:rPr>
      </w:pPr>
      <w:r w:rsidRPr="00CC090B">
        <w:rPr>
          <w:rFonts w:ascii="Times New Roman" w:hAnsi="Times New Roman" w:cs="Times New Roman"/>
          <w:b/>
          <w:sz w:val="28"/>
          <w:szCs w:val="28"/>
          <w:lang w:val="en-US"/>
        </w:rPr>
        <w:t xml:space="preserve">A brief history of </w:t>
      </w:r>
      <w:r w:rsidR="00B53E84" w:rsidRPr="00CC090B">
        <w:rPr>
          <w:rFonts w:ascii="Times New Roman" w:hAnsi="Times New Roman" w:cs="Times New Roman"/>
          <w:b/>
          <w:sz w:val="28"/>
          <w:szCs w:val="28"/>
          <w:lang w:val="en-US"/>
        </w:rPr>
        <w:t>b</w:t>
      </w:r>
      <w:r w:rsidR="00C56FAA" w:rsidRPr="00CC090B">
        <w:rPr>
          <w:rFonts w:ascii="Times New Roman" w:hAnsi="Times New Roman" w:cs="Times New Roman"/>
          <w:b/>
          <w:sz w:val="28"/>
          <w:szCs w:val="28"/>
          <w:lang w:val="en-US"/>
        </w:rPr>
        <w:t>lockchain</w:t>
      </w:r>
      <w:r w:rsidR="00B53E84" w:rsidRPr="00CC090B">
        <w:rPr>
          <w:rFonts w:ascii="Times New Roman" w:hAnsi="Times New Roman" w:cs="Times New Roman"/>
          <w:b/>
          <w:sz w:val="28"/>
          <w:szCs w:val="28"/>
          <w:lang w:val="en-US"/>
        </w:rPr>
        <w:t xml:space="preserve"> technology</w:t>
      </w:r>
      <w:r w:rsidRPr="00CC090B">
        <w:rPr>
          <w:rFonts w:ascii="Times New Roman" w:hAnsi="Times New Roman" w:cs="Times New Roman"/>
          <w:b/>
          <w:sz w:val="28"/>
          <w:szCs w:val="28"/>
          <w:lang w:val="en-US"/>
        </w:rPr>
        <w:t xml:space="preserve">. </w:t>
      </w:r>
      <w:r w:rsidR="00B53E84" w:rsidRPr="00CC090B">
        <w:rPr>
          <w:rFonts w:ascii="Times New Roman" w:hAnsi="Times New Roman" w:cs="Times New Roman"/>
          <w:b/>
          <w:sz w:val="28"/>
          <w:szCs w:val="28"/>
          <w:lang w:val="en-US"/>
        </w:rPr>
        <w:t>Key stages</w:t>
      </w:r>
      <w:r w:rsidR="00C56FAA" w:rsidRPr="00CC090B">
        <w:rPr>
          <w:rFonts w:ascii="Times New Roman" w:hAnsi="Times New Roman" w:cs="Times New Roman"/>
          <w:b/>
          <w:sz w:val="28"/>
          <w:szCs w:val="28"/>
          <w:lang w:val="en-US"/>
        </w:rPr>
        <w:t xml:space="preserve"> and </w:t>
      </w:r>
      <w:r w:rsidRPr="00CC090B">
        <w:rPr>
          <w:rFonts w:ascii="Times New Roman" w:hAnsi="Times New Roman" w:cs="Times New Roman"/>
          <w:b/>
          <w:sz w:val="28"/>
          <w:szCs w:val="28"/>
          <w:lang w:val="en-US"/>
        </w:rPr>
        <w:t xml:space="preserve">basic terms. </w:t>
      </w:r>
      <w:r w:rsidR="00C56FAA" w:rsidRPr="00CC090B">
        <w:rPr>
          <w:rFonts w:ascii="Times New Roman" w:hAnsi="Times New Roman" w:cs="Times New Roman"/>
          <w:b/>
          <w:sz w:val="28"/>
          <w:szCs w:val="28"/>
          <w:lang w:val="en-US"/>
        </w:rPr>
        <w:t xml:space="preserve">Theoretical approaches to the study of the legalization of </w:t>
      </w:r>
      <w:r w:rsidR="00B53E84" w:rsidRPr="00CC090B">
        <w:rPr>
          <w:rFonts w:ascii="Times New Roman" w:hAnsi="Times New Roman" w:cs="Times New Roman"/>
          <w:b/>
          <w:sz w:val="28"/>
          <w:szCs w:val="28"/>
          <w:lang w:val="en-US"/>
        </w:rPr>
        <w:t xml:space="preserve">illegal cryptocurrencies-generated profits </w:t>
      </w:r>
      <w:r w:rsidR="008172B9" w:rsidRPr="00CC090B">
        <w:rPr>
          <w:rFonts w:ascii="Times New Roman" w:hAnsi="Times New Roman" w:cs="Times New Roman"/>
          <w:b/>
          <w:sz w:val="28"/>
          <w:szCs w:val="28"/>
          <w:lang w:val="en-US"/>
        </w:rPr>
        <w:t>in the financial and banking system</w:t>
      </w:r>
    </w:p>
    <w:p w14:paraId="1552AAE1" w14:textId="323EC78B" w:rsidR="00E65887" w:rsidRPr="00CC090B" w:rsidRDefault="00E65887"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Methodology. Classification, forms and types of crypto-currencies have been studied. The use of methods of comparative analysis, logical cognition and methods based on the principles of reasoning, made it possible to identify </w:t>
      </w:r>
      <w:r w:rsidR="00374841">
        <w:rPr>
          <w:rFonts w:ascii="Times New Roman" w:hAnsi="Times New Roman" w:cs="Times New Roman"/>
          <w:sz w:val="28"/>
          <w:szCs w:val="28"/>
          <w:lang w:val="en-US"/>
        </w:rPr>
        <w:t xml:space="preserve">the </w:t>
      </w:r>
      <w:r w:rsidRPr="00CC090B">
        <w:rPr>
          <w:rFonts w:ascii="Times New Roman" w:hAnsi="Times New Roman" w:cs="Times New Roman"/>
          <w:sz w:val="28"/>
          <w:szCs w:val="28"/>
          <w:lang w:val="en-US"/>
        </w:rPr>
        <w:t>key problems in the development of virtual payment systems based on modern IT technologies.</w:t>
      </w:r>
    </w:p>
    <w:p w14:paraId="7A37A8E8" w14:textId="5AAAE566" w:rsidR="008172B9" w:rsidRPr="00CC090B" w:rsidRDefault="00374841" w:rsidP="00374841">
      <w:pPr>
        <w:spacing w:line="36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The i</w:t>
      </w:r>
      <w:r w:rsidR="008172B9" w:rsidRPr="00CC090B">
        <w:rPr>
          <w:rFonts w:ascii="Times New Roman" w:hAnsi="Times New Roman" w:cs="Times New Roman"/>
          <w:sz w:val="28"/>
          <w:szCs w:val="28"/>
          <w:lang w:val="en-US"/>
        </w:rPr>
        <w:t xml:space="preserve">nvention of cryptocurrencies </w:t>
      </w:r>
      <w:r>
        <w:rPr>
          <w:rFonts w:ascii="Times New Roman" w:hAnsi="Times New Roman" w:cs="Times New Roman"/>
          <w:sz w:val="28"/>
          <w:szCs w:val="28"/>
          <w:lang w:val="en-US"/>
        </w:rPr>
        <w:t>is</w:t>
      </w:r>
      <w:r w:rsidR="008172B9" w:rsidRPr="00CC090B">
        <w:rPr>
          <w:rFonts w:ascii="Times New Roman" w:hAnsi="Times New Roman" w:cs="Times New Roman"/>
          <w:sz w:val="28"/>
          <w:szCs w:val="28"/>
          <w:lang w:val="en-US"/>
        </w:rPr>
        <w:t xml:space="preserve"> a new type of </w:t>
      </w:r>
      <w:r w:rsidR="004775B2" w:rsidRPr="00CC090B">
        <w:rPr>
          <w:rFonts w:ascii="Times New Roman" w:hAnsi="Times New Roman" w:cs="Times New Roman"/>
          <w:sz w:val="28"/>
          <w:szCs w:val="28"/>
          <w:lang w:val="en-US"/>
        </w:rPr>
        <w:t>E</w:t>
      </w:r>
      <w:r w:rsidR="008172B9" w:rsidRPr="00CC090B">
        <w:rPr>
          <w:rFonts w:ascii="Times New Roman" w:hAnsi="Times New Roman" w:cs="Times New Roman"/>
          <w:sz w:val="28"/>
          <w:szCs w:val="28"/>
          <w:lang w:val="en-US"/>
        </w:rPr>
        <w:t>-money</w:t>
      </w:r>
      <w:r>
        <w:rPr>
          <w:rFonts w:ascii="Times New Roman" w:hAnsi="Times New Roman" w:cs="Times New Roman"/>
          <w:sz w:val="28"/>
          <w:szCs w:val="28"/>
          <w:lang w:val="en-US"/>
        </w:rPr>
        <w:t>, which</w:t>
      </w:r>
      <w:r w:rsidR="008172B9" w:rsidRPr="00CC090B">
        <w:rPr>
          <w:rFonts w:ascii="Times New Roman" w:hAnsi="Times New Roman" w:cs="Times New Roman"/>
          <w:sz w:val="28"/>
          <w:szCs w:val="28"/>
          <w:lang w:val="en-US"/>
        </w:rPr>
        <w:t xml:space="preserve"> was made possible </w:t>
      </w:r>
      <w:r>
        <w:rPr>
          <w:rFonts w:ascii="Times New Roman" w:hAnsi="Times New Roman" w:cs="Times New Roman"/>
          <w:sz w:val="28"/>
          <w:szCs w:val="28"/>
          <w:lang w:val="en-US"/>
        </w:rPr>
        <w:t>due to the</w:t>
      </w:r>
      <w:r w:rsidR="008172B9" w:rsidRPr="00CC090B">
        <w:rPr>
          <w:rFonts w:ascii="Times New Roman" w:hAnsi="Times New Roman" w:cs="Times New Roman"/>
          <w:sz w:val="28"/>
          <w:szCs w:val="28"/>
          <w:lang w:val="en-US"/>
        </w:rPr>
        <w:t xml:space="preserve"> </w:t>
      </w:r>
      <w:r w:rsidR="00164C49" w:rsidRPr="00CC090B">
        <w:rPr>
          <w:rFonts w:ascii="Times New Roman" w:hAnsi="Times New Roman" w:cs="Times New Roman"/>
          <w:sz w:val="28"/>
          <w:szCs w:val="28"/>
          <w:lang w:val="en-US"/>
        </w:rPr>
        <w:t>development of the Internet, innovative technologies and modern encryption tools based on</w:t>
      </w:r>
      <w:r w:rsidR="008172B9" w:rsidRPr="00CC090B">
        <w:rPr>
          <w:rFonts w:ascii="Times New Roman" w:hAnsi="Times New Roman" w:cs="Times New Roman"/>
          <w:sz w:val="28"/>
          <w:szCs w:val="28"/>
          <w:lang w:val="en-US"/>
        </w:rPr>
        <w:t xml:space="preserve"> b</w:t>
      </w:r>
      <w:r w:rsidR="009130A4" w:rsidRPr="00CC090B">
        <w:rPr>
          <w:rFonts w:ascii="Times New Roman" w:hAnsi="Times New Roman" w:cs="Times New Roman"/>
          <w:sz w:val="28"/>
          <w:szCs w:val="28"/>
          <w:lang w:val="en-US"/>
        </w:rPr>
        <w:t>lockchain</w:t>
      </w:r>
      <w:r w:rsidR="008172B9" w:rsidRPr="00CC090B">
        <w:rPr>
          <w:rFonts w:ascii="Times New Roman" w:hAnsi="Times New Roman" w:cs="Times New Roman"/>
          <w:sz w:val="28"/>
          <w:szCs w:val="28"/>
          <w:lang w:val="en-US"/>
        </w:rPr>
        <w:t xml:space="preserve"> technology</w:t>
      </w:r>
      <w:r w:rsidR="009130A4" w:rsidRPr="00CC090B">
        <w:rPr>
          <w:rFonts w:ascii="Times New Roman" w:hAnsi="Times New Roman" w:cs="Times New Roman"/>
          <w:sz w:val="28"/>
          <w:szCs w:val="28"/>
          <w:lang w:val="en-US"/>
        </w:rPr>
        <w:t xml:space="preserve">. </w:t>
      </w:r>
      <w:r w:rsidR="008172B9" w:rsidRPr="00CC090B">
        <w:rPr>
          <w:rFonts w:ascii="Times New Roman" w:hAnsi="Times New Roman" w:cs="Times New Roman"/>
          <w:sz w:val="28"/>
          <w:szCs w:val="28"/>
          <w:lang w:val="en-US"/>
        </w:rPr>
        <w:t xml:space="preserve">Actual generation of virtual money (issuing or emission of cryptocurrencies) requires a complicated technology and processes. </w:t>
      </w:r>
    </w:p>
    <w:p w14:paraId="78777557" w14:textId="0E435A28" w:rsidR="00141AB9" w:rsidRPr="00B844FA" w:rsidRDefault="00141AB9"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lastRenderedPageBreak/>
        <w:t xml:space="preserve">All crypto-currencies are </w:t>
      </w:r>
      <w:r w:rsidR="00210F3A" w:rsidRPr="00CC090B">
        <w:rPr>
          <w:rFonts w:ascii="Times New Roman" w:hAnsi="Times New Roman" w:cs="Times New Roman"/>
          <w:sz w:val="28"/>
          <w:szCs w:val="28"/>
          <w:lang w:val="en-US"/>
        </w:rPr>
        <w:t>generated by</w:t>
      </w:r>
      <w:r w:rsidR="009130A4"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 xml:space="preserve">using the </w:t>
      </w:r>
      <w:r w:rsidR="00210F3A" w:rsidRPr="00CC090B">
        <w:rPr>
          <w:rFonts w:ascii="Times New Roman" w:hAnsi="Times New Roman" w:cs="Times New Roman"/>
          <w:sz w:val="28"/>
          <w:szCs w:val="28"/>
          <w:lang w:val="en-US"/>
        </w:rPr>
        <w:t xml:space="preserve">so-called </w:t>
      </w:r>
      <w:r w:rsidRPr="00CC090B">
        <w:rPr>
          <w:rFonts w:ascii="Times New Roman" w:hAnsi="Times New Roman" w:cs="Times New Roman"/>
          <w:sz w:val="28"/>
          <w:szCs w:val="28"/>
          <w:lang w:val="en-US"/>
        </w:rPr>
        <w:t>mining process. Typically, the miners (creators</w:t>
      </w:r>
      <w:r w:rsidR="00210F3A" w:rsidRPr="00CC090B">
        <w:rPr>
          <w:rFonts w:ascii="Times New Roman" w:hAnsi="Times New Roman" w:cs="Times New Roman"/>
          <w:sz w:val="28"/>
          <w:szCs w:val="28"/>
          <w:lang w:val="en-US"/>
        </w:rPr>
        <w:t xml:space="preserve"> of a cryptocurrency in question</w:t>
      </w:r>
      <w:r w:rsidRPr="00CC090B">
        <w:rPr>
          <w:rFonts w:ascii="Times New Roman" w:hAnsi="Times New Roman" w:cs="Times New Roman"/>
          <w:sz w:val="28"/>
          <w:szCs w:val="28"/>
          <w:lang w:val="en-US"/>
        </w:rPr>
        <w:t xml:space="preserve">) </w:t>
      </w:r>
      <w:r w:rsidR="009130A4" w:rsidRPr="00CC090B">
        <w:rPr>
          <w:rFonts w:ascii="Times New Roman" w:hAnsi="Times New Roman" w:cs="Times New Roman"/>
          <w:sz w:val="28"/>
          <w:szCs w:val="28"/>
          <w:lang w:val="en-US"/>
        </w:rPr>
        <w:t xml:space="preserve">use </w:t>
      </w:r>
      <w:r w:rsidR="00210F3A" w:rsidRPr="00CC090B">
        <w:rPr>
          <w:rFonts w:ascii="Times New Roman" w:hAnsi="Times New Roman" w:cs="Times New Roman"/>
          <w:sz w:val="28"/>
          <w:szCs w:val="28"/>
          <w:lang w:val="en-US"/>
        </w:rPr>
        <w:t>super-</w:t>
      </w:r>
      <w:r w:rsidRPr="00CC090B">
        <w:rPr>
          <w:rFonts w:ascii="Times New Roman" w:hAnsi="Times New Roman" w:cs="Times New Roman"/>
          <w:sz w:val="28"/>
          <w:szCs w:val="28"/>
          <w:lang w:val="en-US"/>
        </w:rPr>
        <w:t xml:space="preserve">powerful </w:t>
      </w:r>
      <w:r w:rsidR="00210F3A" w:rsidRPr="00CC090B">
        <w:rPr>
          <w:rFonts w:ascii="Times New Roman" w:hAnsi="Times New Roman" w:cs="Times New Roman"/>
          <w:sz w:val="28"/>
          <w:szCs w:val="28"/>
          <w:lang w:val="en-US"/>
        </w:rPr>
        <w:t xml:space="preserve">computers or </w:t>
      </w:r>
      <w:r w:rsidRPr="00CC090B">
        <w:rPr>
          <w:rFonts w:ascii="Times New Roman" w:hAnsi="Times New Roman" w:cs="Times New Roman"/>
          <w:sz w:val="28"/>
          <w:szCs w:val="28"/>
          <w:lang w:val="en-US"/>
        </w:rPr>
        <w:t>s</w:t>
      </w:r>
      <w:r w:rsidR="00210F3A" w:rsidRPr="00CC090B">
        <w:rPr>
          <w:rFonts w:ascii="Times New Roman" w:hAnsi="Times New Roman" w:cs="Times New Roman"/>
          <w:sz w:val="28"/>
          <w:szCs w:val="28"/>
          <w:lang w:val="en-US"/>
        </w:rPr>
        <w:t>ervers with special</w:t>
      </w:r>
      <w:r w:rsidR="00BB34F2" w:rsidRPr="00CC090B">
        <w:rPr>
          <w:rFonts w:ascii="Times New Roman" w:hAnsi="Times New Roman" w:cs="Times New Roman"/>
          <w:sz w:val="28"/>
          <w:szCs w:val="28"/>
          <w:lang w:val="en-US"/>
        </w:rPr>
        <w:t xml:space="preserve"> </w:t>
      </w:r>
      <w:r w:rsidR="00210F3A" w:rsidRPr="00CC090B">
        <w:rPr>
          <w:rFonts w:ascii="Times New Roman" w:hAnsi="Times New Roman" w:cs="Times New Roman"/>
          <w:sz w:val="28"/>
          <w:szCs w:val="28"/>
          <w:lang w:val="en-US"/>
        </w:rPr>
        <w:t>video</w:t>
      </w:r>
      <w:r w:rsidRPr="00CC090B">
        <w:rPr>
          <w:rFonts w:ascii="Times New Roman" w:hAnsi="Times New Roman" w:cs="Times New Roman"/>
          <w:sz w:val="28"/>
          <w:szCs w:val="28"/>
          <w:lang w:val="en-US"/>
        </w:rPr>
        <w:t xml:space="preserve"> cards and chips. Crypto-currencies are called "electronic gold".</w:t>
      </w:r>
    </w:p>
    <w:p w14:paraId="19DD8ABC" w14:textId="7C7D7773" w:rsidR="000C73E4" w:rsidRPr="00CC090B" w:rsidRDefault="009130A4" w:rsidP="00BC2EAC">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By 2017 </w:t>
      </w:r>
      <w:r w:rsidR="00AD4192" w:rsidRPr="00CC090B">
        <w:rPr>
          <w:rFonts w:ascii="Times New Roman" w:eastAsia="Times New Roman" w:hAnsi="Times New Roman" w:cs="Times New Roman"/>
          <w:color w:val="222222"/>
          <w:sz w:val="28"/>
          <w:szCs w:val="28"/>
          <w:shd w:val="clear" w:color="auto" w:fill="FFFFFF"/>
          <w:lang w:val="en-US"/>
        </w:rPr>
        <w:t xml:space="preserve">over 1500 </w:t>
      </w:r>
      <w:r w:rsidR="000C73E4" w:rsidRPr="00CC090B">
        <w:rPr>
          <w:rFonts w:ascii="Times New Roman" w:eastAsia="Times New Roman" w:hAnsi="Times New Roman" w:cs="Times New Roman"/>
          <w:color w:val="222222"/>
          <w:sz w:val="28"/>
          <w:szCs w:val="28"/>
          <w:shd w:val="clear" w:color="auto" w:fill="FFFFFF"/>
          <w:lang w:val="en-US"/>
        </w:rPr>
        <w:t xml:space="preserve">cryptocurrencies have been created. </w:t>
      </w:r>
      <w:r w:rsidR="00210F3A" w:rsidRPr="00CC090B">
        <w:rPr>
          <w:rFonts w:ascii="Times New Roman" w:eastAsia="Times New Roman" w:hAnsi="Times New Roman" w:cs="Times New Roman"/>
          <w:color w:val="222222"/>
          <w:sz w:val="28"/>
          <w:szCs w:val="28"/>
          <w:shd w:val="clear" w:color="auto" w:fill="FFFFFF"/>
          <w:lang w:val="en-US"/>
        </w:rPr>
        <w:t xml:space="preserve">The most widely used is Bitcoin, </w:t>
      </w:r>
      <w:r w:rsidR="00AF5BE3" w:rsidRPr="00CC090B">
        <w:rPr>
          <w:rFonts w:ascii="Times New Roman" w:eastAsia="Times New Roman" w:hAnsi="Times New Roman" w:cs="Times New Roman"/>
          <w:color w:val="222222"/>
          <w:sz w:val="28"/>
          <w:szCs w:val="28"/>
          <w:shd w:val="clear" w:color="auto" w:fill="FFFFFF"/>
          <w:lang w:val="en-US"/>
        </w:rPr>
        <w:t xml:space="preserve">but </w:t>
      </w:r>
      <w:r w:rsidR="004775B2" w:rsidRPr="00CC090B">
        <w:rPr>
          <w:rFonts w:ascii="Times New Roman" w:eastAsia="Times New Roman" w:hAnsi="Times New Roman" w:cs="Times New Roman"/>
          <w:color w:val="222222"/>
          <w:sz w:val="28"/>
          <w:szCs w:val="28"/>
          <w:shd w:val="clear" w:color="auto" w:fill="FFFFFF"/>
          <w:lang w:val="en-US"/>
        </w:rPr>
        <w:t>there are hundreds of alt-coins</w:t>
      </w:r>
      <w:r w:rsidR="00BC2EAC">
        <w:rPr>
          <w:rFonts w:ascii="Times New Roman" w:eastAsia="Times New Roman" w:hAnsi="Times New Roman" w:cs="Times New Roman"/>
          <w:color w:val="222222"/>
          <w:sz w:val="28"/>
          <w:szCs w:val="28"/>
          <w:shd w:val="clear" w:color="auto" w:fill="FFFFFF"/>
          <w:lang w:val="en-US"/>
        </w:rPr>
        <w:t xml:space="preserve"> like</w:t>
      </w:r>
      <w:r w:rsidR="000C73E4" w:rsidRPr="00CC090B">
        <w:rPr>
          <w:rFonts w:ascii="Times New Roman" w:eastAsia="Times New Roman" w:hAnsi="Times New Roman" w:cs="Times New Roman"/>
          <w:iCs/>
          <w:color w:val="222222"/>
          <w:sz w:val="28"/>
          <w:szCs w:val="28"/>
          <w:shd w:val="clear" w:color="auto" w:fill="FFFFFF"/>
          <w:lang w:val="en-US"/>
        </w:rPr>
        <w:t xml:space="preserve"> </w:t>
      </w:r>
      <w:r w:rsidR="000C73E4" w:rsidRPr="00CC090B">
        <w:rPr>
          <w:rFonts w:ascii="Times New Roman" w:hAnsi="Times New Roman" w:cs="Times New Roman"/>
          <w:sz w:val="28"/>
          <w:szCs w:val="28"/>
          <w:lang w:val="en-US"/>
        </w:rPr>
        <w:t>Litecoin, Peercoin, Namecoin, Worldcoin, Hobonickel, Gridcoin, Fireflycoin, Zeuscoin</w:t>
      </w:r>
      <w:r w:rsidR="00AF5BE3" w:rsidRPr="00CC090B">
        <w:rPr>
          <w:rFonts w:ascii="Times New Roman" w:hAnsi="Times New Roman" w:cs="Times New Roman"/>
          <w:sz w:val="28"/>
          <w:szCs w:val="28"/>
          <w:lang w:val="en-US"/>
        </w:rPr>
        <w:t>, etc</w:t>
      </w:r>
      <w:r w:rsidR="000C73E4" w:rsidRPr="00CC090B">
        <w:rPr>
          <w:rFonts w:ascii="Times New Roman" w:hAnsi="Times New Roman" w:cs="Times New Roman"/>
          <w:sz w:val="28"/>
          <w:szCs w:val="28"/>
          <w:lang w:val="en-US"/>
        </w:rPr>
        <w:t>.</w:t>
      </w:r>
      <w:r w:rsidR="00AF5BE3" w:rsidRPr="00CC090B">
        <w:rPr>
          <w:rFonts w:ascii="Times New Roman" w:hAnsi="Times New Roman" w:cs="Times New Roman"/>
          <w:sz w:val="28"/>
          <w:szCs w:val="28"/>
          <w:lang w:val="en-US"/>
        </w:rPr>
        <w:t xml:space="preserve"> [1]</w:t>
      </w:r>
    </w:p>
    <w:p w14:paraId="6171B240" w14:textId="77777777" w:rsidR="00141AB9" w:rsidRPr="00CC090B" w:rsidRDefault="000C73E4"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As defined by FATF (</w:t>
      </w:r>
      <w:r w:rsidR="00141AB9" w:rsidRPr="00CC090B">
        <w:rPr>
          <w:rFonts w:ascii="Times New Roman" w:hAnsi="Times New Roman" w:cs="Times New Roman"/>
          <w:sz w:val="28"/>
          <w:szCs w:val="28"/>
          <w:lang w:val="en-US"/>
        </w:rPr>
        <w:t>F</w:t>
      </w:r>
      <w:r w:rsidRPr="00CC090B">
        <w:rPr>
          <w:rFonts w:ascii="Times New Roman" w:hAnsi="Times New Roman" w:cs="Times New Roman"/>
          <w:sz w:val="28"/>
          <w:szCs w:val="28"/>
          <w:lang w:val="en-US"/>
        </w:rPr>
        <w:t>inancial Action Task Force</w:t>
      </w:r>
      <w:r w:rsidR="00BB34F2" w:rsidRPr="00CC090B">
        <w:rPr>
          <w:rFonts w:ascii="Times New Roman" w:hAnsi="Times New Roman" w:cs="Times New Roman"/>
          <w:sz w:val="28"/>
          <w:szCs w:val="28"/>
          <w:lang w:val="en-US"/>
        </w:rPr>
        <w:t xml:space="preserve">), </w:t>
      </w:r>
      <w:r w:rsidR="00141AB9" w:rsidRPr="00CC090B">
        <w:rPr>
          <w:rFonts w:ascii="Times New Roman" w:hAnsi="Times New Roman" w:cs="Times New Roman"/>
          <w:sz w:val="28"/>
          <w:szCs w:val="28"/>
          <w:lang w:val="en-US"/>
        </w:rPr>
        <w:t xml:space="preserve">virtual currency is a measure of value that can be traded digitally, but does not have </w:t>
      </w:r>
      <w:r w:rsidR="00420D22" w:rsidRPr="00CC090B">
        <w:rPr>
          <w:rFonts w:ascii="Times New Roman" w:hAnsi="Times New Roman" w:cs="Times New Roman"/>
          <w:sz w:val="28"/>
          <w:szCs w:val="28"/>
          <w:lang w:val="en-US"/>
        </w:rPr>
        <w:t xml:space="preserve">a </w:t>
      </w:r>
      <w:r w:rsidR="00141AB9" w:rsidRPr="00CC090B">
        <w:rPr>
          <w:rFonts w:ascii="Times New Roman" w:hAnsi="Times New Roman" w:cs="Times New Roman"/>
          <w:sz w:val="28"/>
          <w:szCs w:val="28"/>
          <w:lang w:val="en-US"/>
        </w:rPr>
        <w:t xml:space="preserve">legal tender status in any jurisdiction. </w:t>
      </w:r>
      <w:r w:rsidR="00420D22" w:rsidRPr="00CC090B">
        <w:rPr>
          <w:rFonts w:ascii="Times New Roman" w:hAnsi="Times New Roman" w:cs="Times New Roman"/>
          <w:sz w:val="28"/>
          <w:szCs w:val="28"/>
          <w:lang w:val="en-US"/>
        </w:rPr>
        <w:t>However,</w:t>
      </w:r>
      <w:r w:rsidR="00141AB9" w:rsidRPr="00CC090B">
        <w:rPr>
          <w:rFonts w:ascii="Times New Roman" w:hAnsi="Times New Roman" w:cs="Times New Roman"/>
          <w:sz w:val="28"/>
          <w:szCs w:val="28"/>
          <w:lang w:val="en-US"/>
        </w:rPr>
        <w:t xml:space="preserve"> crypto currency </w:t>
      </w:r>
      <w:r w:rsidR="00420D22" w:rsidRPr="00CC090B">
        <w:rPr>
          <w:rFonts w:ascii="Times New Roman" w:hAnsi="Times New Roman" w:cs="Times New Roman"/>
          <w:sz w:val="28"/>
          <w:szCs w:val="28"/>
          <w:lang w:val="en-US"/>
        </w:rPr>
        <w:t xml:space="preserve">can be exchanged </w:t>
      </w:r>
      <w:r w:rsidR="00141AB9" w:rsidRPr="00CC090B">
        <w:rPr>
          <w:rFonts w:ascii="Times New Roman" w:hAnsi="Times New Roman" w:cs="Times New Roman"/>
          <w:sz w:val="28"/>
          <w:szCs w:val="28"/>
          <w:lang w:val="en-US"/>
        </w:rPr>
        <w:t>for fiat money (dollar, euro, ruble) and vice versa. T</w:t>
      </w:r>
      <w:r w:rsidR="00420D22" w:rsidRPr="00CC090B">
        <w:rPr>
          <w:rFonts w:ascii="Times New Roman" w:hAnsi="Times New Roman" w:cs="Times New Roman"/>
          <w:sz w:val="28"/>
          <w:szCs w:val="28"/>
          <w:lang w:val="en-US"/>
        </w:rPr>
        <w:t>hese t</w:t>
      </w:r>
      <w:r w:rsidR="00141AB9" w:rsidRPr="00CC090B">
        <w:rPr>
          <w:rFonts w:ascii="Times New Roman" w:hAnsi="Times New Roman" w:cs="Times New Roman"/>
          <w:sz w:val="28"/>
          <w:szCs w:val="28"/>
          <w:lang w:val="en-US"/>
        </w:rPr>
        <w:t>ransactions take place on virtual exchanges.</w:t>
      </w:r>
    </w:p>
    <w:p w14:paraId="0A63B3BC" w14:textId="244366A9" w:rsidR="0027769F" w:rsidRPr="00CC090B" w:rsidRDefault="00C23AD3" w:rsidP="00BC2EAC">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Many g</w:t>
      </w:r>
      <w:r w:rsidR="006E2CD1" w:rsidRPr="00CC090B">
        <w:rPr>
          <w:rFonts w:ascii="Times New Roman" w:hAnsi="Times New Roman" w:cs="Times New Roman"/>
          <w:sz w:val="28"/>
          <w:szCs w:val="28"/>
          <w:lang w:val="en-US"/>
        </w:rPr>
        <w:t xml:space="preserve">overnments </w:t>
      </w:r>
      <w:r w:rsidRPr="00CC090B">
        <w:rPr>
          <w:rFonts w:ascii="Times New Roman" w:hAnsi="Times New Roman" w:cs="Times New Roman"/>
          <w:sz w:val="28"/>
          <w:szCs w:val="28"/>
          <w:lang w:val="en-US"/>
        </w:rPr>
        <w:t>believe that Bitcoin and other</w:t>
      </w:r>
      <w:r w:rsidR="006E2CD1" w:rsidRPr="00CC090B">
        <w:rPr>
          <w:rFonts w:ascii="Times New Roman" w:hAnsi="Times New Roman" w:cs="Times New Roman"/>
          <w:sz w:val="28"/>
          <w:szCs w:val="28"/>
          <w:lang w:val="en-US"/>
        </w:rPr>
        <w:t xml:space="preserve"> crypto-currencies </w:t>
      </w:r>
      <w:r w:rsidRPr="00CC090B">
        <w:rPr>
          <w:rFonts w:ascii="Times New Roman" w:hAnsi="Times New Roman" w:cs="Times New Roman"/>
          <w:sz w:val="28"/>
          <w:szCs w:val="28"/>
          <w:lang w:val="en-US"/>
        </w:rPr>
        <w:t>must</w:t>
      </w:r>
      <w:r w:rsidR="006E2CD1" w:rsidRPr="00CC090B">
        <w:rPr>
          <w:rFonts w:ascii="Times New Roman" w:hAnsi="Times New Roman" w:cs="Times New Roman"/>
          <w:sz w:val="28"/>
          <w:szCs w:val="28"/>
          <w:lang w:val="en-US"/>
        </w:rPr>
        <w:t xml:space="preserve"> be </w:t>
      </w:r>
      <w:r w:rsidRPr="00CC090B">
        <w:rPr>
          <w:rFonts w:ascii="Times New Roman" w:hAnsi="Times New Roman" w:cs="Times New Roman"/>
          <w:sz w:val="28"/>
          <w:szCs w:val="28"/>
          <w:lang w:val="en-US"/>
        </w:rPr>
        <w:t>regulated</w:t>
      </w:r>
      <w:r w:rsidR="006E2CD1"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in the same manner as the fiat money, because</w:t>
      </w:r>
      <w:r w:rsidR="006E2CD1" w:rsidRPr="00CC090B">
        <w:rPr>
          <w:rFonts w:ascii="Times New Roman" w:hAnsi="Times New Roman" w:cs="Times New Roman"/>
          <w:sz w:val="28"/>
          <w:szCs w:val="28"/>
          <w:lang w:val="en-US"/>
        </w:rPr>
        <w:t xml:space="preserve"> there is a risk that </w:t>
      </w:r>
      <w:r w:rsidRPr="00CC090B">
        <w:rPr>
          <w:rFonts w:ascii="Times New Roman" w:hAnsi="Times New Roman" w:cs="Times New Roman"/>
          <w:sz w:val="28"/>
          <w:szCs w:val="28"/>
          <w:lang w:val="en-US"/>
        </w:rPr>
        <w:t>bitcoin and alt-coins</w:t>
      </w:r>
      <w:r w:rsidR="006E2CD1" w:rsidRPr="00CC090B">
        <w:rPr>
          <w:rFonts w:ascii="Times New Roman" w:hAnsi="Times New Roman" w:cs="Times New Roman"/>
          <w:sz w:val="28"/>
          <w:szCs w:val="28"/>
          <w:lang w:val="en-US"/>
        </w:rPr>
        <w:t xml:space="preserve"> are used or will be used to launder </w:t>
      </w:r>
      <w:r w:rsidRPr="00CC090B">
        <w:rPr>
          <w:rFonts w:ascii="Times New Roman" w:hAnsi="Times New Roman" w:cs="Times New Roman"/>
          <w:sz w:val="28"/>
          <w:szCs w:val="28"/>
          <w:lang w:val="en-US"/>
        </w:rPr>
        <w:t>illegal profits and for other illegal financial transactions</w:t>
      </w:r>
      <w:r w:rsidR="006E2CD1"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 xml:space="preserve">Some countries (Germany, USA) already regulate cryptocurrencies, but because it </w:t>
      </w:r>
      <w:r w:rsidR="006E2CD1" w:rsidRPr="00CC090B">
        <w:rPr>
          <w:rFonts w:ascii="Times New Roman" w:hAnsi="Times New Roman" w:cs="Times New Roman"/>
          <w:sz w:val="28"/>
          <w:szCs w:val="28"/>
          <w:lang w:val="en-US"/>
        </w:rPr>
        <w:t xml:space="preserve">is </w:t>
      </w:r>
      <w:r w:rsidRPr="00CC090B">
        <w:rPr>
          <w:rFonts w:ascii="Times New Roman" w:hAnsi="Times New Roman" w:cs="Times New Roman"/>
          <w:sz w:val="28"/>
          <w:szCs w:val="28"/>
          <w:lang w:val="en-US"/>
        </w:rPr>
        <w:t xml:space="preserve">very </w:t>
      </w:r>
      <w:r w:rsidR="006E2CD1" w:rsidRPr="00CC090B">
        <w:rPr>
          <w:rFonts w:ascii="Times New Roman" w:hAnsi="Times New Roman" w:cs="Times New Roman"/>
          <w:sz w:val="28"/>
          <w:szCs w:val="28"/>
          <w:lang w:val="en-US"/>
        </w:rPr>
        <w:t xml:space="preserve">difficult to </w:t>
      </w:r>
      <w:r w:rsidRPr="00CC090B">
        <w:rPr>
          <w:rFonts w:ascii="Times New Roman" w:hAnsi="Times New Roman" w:cs="Times New Roman"/>
          <w:sz w:val="28"/>
          <w:szCs w:val="28"/>
          <w:lang w:val="en-US"/>
        </w:rPr>
        <w:t>build</w:t>
      </w:r>
      <w:r w:rsidR="00BB34F2" w:rsidRPr="00CC090B">
        <w:rPr>
          <w:rFonts w:ascii="Times New Roman" w:hAnsi="Times New Roman" w:cs="Times New Roman"/>
          <w:sz w:val="28"/>
          <w:szCs w:val="28"/>
          <w:lang w:val="en-US"/>
        </w:rPr>
        <w:t xml:space="preserve"> a</w:t>
      </w:r>
      <w:r w:rsidRPr="00CC090B">
        <w:rPr>
          <w:rFonts w:ascii="Times New Roman" w:hAnsi="Times New Roman" w:cs="Times New Roman"/>
          <w:sz w:val="28"/>
          <w:szCs w:val="28"/>
          <w:lang w:val="en-US"/>
        </w:rPr>
        <w:t>n</w:t>
      </w:r>
      <w:r w:rsidR="00BB34F2"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efficient regulatory</w:t>
      </w:r>
      <w:r w:rsidR="00BB34F2" w:rsidRPr="00CC090B">
        <w:rPr>
          <w:rFonts w:ascii="Times New Roman" w:hAnsi="Times New Roman" w:cs="Times New Roman"/>
          <w:sz w:val="28"/>
          <w:szCs w:val="28"/>
          <w:lang w:val="en-US"/>
        </w:rPr>
        <w:t xml:space="preserve"> system</w:t>
      </w:r>
      <w:r w:rsidR="006E2CD1"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 xml:space="preserve">many </w:t>
      </w:r>
      <w:r w:rsidR="006E2CD1" w:rsidRPr="00CC090B">
        <w:rPr>
          <w:rFonts w:ascii="Times New Roman" w:hAnsi="Times New Roman" w:cs="Times New Roman"/>
          <w:sz w:val="28"/>
          <w:szCs w:val="28"/>
          <w:lang w:val="en-US"/>
        </w:rPr>
        <w:t xml:space="preserve">countries (Thailand, Iceland, Russia etc) completely or partially </w:t>
      </w:r>
      <w:r w:rsidR="00BB34F2" w:rsidRPr="00CC090B">
        <w:rPr>
          <w:rFonts w:ascii="Times New Roman" w:hAnsi="Times New Roman" w:cs="Times New Roman"/>
          <w:sz w:val="28"/>
          <w:szCs w:val="28"/>
          <w:lang w:val="en-US"/>
        </w:rPr>
        <w:t xml:space="preserve">prohibit </w:t>
      </w:r>
      <w:r w:rsidR="00BC2EAC">
        <w:rPr>
          <w:rFonts w:ascii="Times New Roman" w:hAnsi="Times New Roman" w:cs="Times New Roman"/>
          <w:sz w:val="28"/>
          <w:szCs w:val="28"/>
          <w:lang w:val="en-US"/>
        </w:rPr>
        <w:t>the use</w:t>
      </w:r>
      <w:r w:rsidR="00BB34F2" w:rsidRPr="00CC090B">
        <w:rPr>
          <w:rFonts w:ascii="Times New Roman" w:hAnsi="Times New Roman" w:cs="Times New Roman"/>
          <w:sz w:val="28"/>
          <w:szCs w:val="28"/>
          <w:lang w:val="en-US"/>
        </w:rPr>
        <w:t xml:space="preserve"> </w:t>
      </w:r>
      <w:r w:rsidR="006E2CD1" w:rsidRPr="00CC090B">
        <w:rPr>
          <w:rFonts w:ascii="Times New Roman" w:hAnsi="Times New Roman" w:cs="Times New Roman"/>
          <w:sz w:val="28"/>
          <w:szCs w:val="28"/>
          <w:lang w:val="en-US"/>
        </w:rPr>
        <w:t>of crypto-currency. [2]</w:t>
      </w:r>
    </w:p>
    <w:p w14:paraId="108C44C6" w14:textId="48E65A31" w:rsidR="00175CFA" w:rsidRPr="00CC090B" w:rsidRDefault="00C23AD3"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Consequently, both governments and individuals</w:t>
      </w:r>
      <w:r w:rsidR="00760DB7" w:rsidRPr="00CC090B">
        <w:rPr>
          <w:rFonts w:ascii="Times New Roman" w:hAnsi="Times New Roman" w:cs="Times New Roman"/>
          <w:sz w:val="28"/>
          <w:szCs w:val="28"/>
          <w:lang w:val="en-US"/>
        </w:rPr>
        <w:t xml:space="preserve"> need regulatory and monitoring structures for </w:t>
      </w:r>
      <w:r w:rsidR="005B649B" w:rsidRPr="00CC090B">
        <w:rPr>
          <w:rFonts w:ascii="Times New Roman" w:hAnsi="Times New Roman" w:cs="Times New Roman"/>
          <w:sz w:val="28"/>
          <w:szCs w:val="28"/>
          <w:lang w:val="en-US"/>
        </w:rPr>
        <w:t xml:space="preserve">anonymous payment systems. The main problem </w:t>
      </w:r>
      <w:r w:rsidR="00BB34F2" w:rsidRPr="00CC090B">
        <w:rPr>
          <w:rFonts w:ascii="Times New Roman" w:hAnsi="Times New Roman" w:cs="Times New Roman"/>
          <w:sz w:val="28"/>
          <w:szCs w:val="28"/>
          <w:lang w:val="en-US"/>
        </w:rPr>
        <w:t xml:space="preserve">of modern </w:t>
      </w:r>
      <w:r w:rsidR="00760DB7" w:rsidRPr="00CC090B">
        <w:rPr>
          <w:rFonts w:ascii="Times New Roman" w:hAnsi="Times New Roman" w:cs="Times New Roman"/>
          <w:sz w:val="28"/>
          <w:szCs w:val="28"/>
          <w:lang w:val="en-US"/>
        </w:rPr>
        <w:t xml:space="preserve">blockchain-based </w:t>
      </w:r>
      <w:r w:rsidR="00BB34F2" w:rsidRPr="00CC090B">
        <w:rPr>
          <w:rFonts w:ascii="Times New Roman" w:hAnsi="Times New Roman" w:cs="Times New Roman"/>
          <w:sz w:val="28"/>
          <w:szCs w:val="28"/>
          <w:lang w:val="en-US"/>
        </w:rPr>
        <w:t xml:space="preserve">payment systems is </w:t>
      </w:r>
      <w:r w:rsidR="00760DB7" w:rsidRPr="00CC090B">
        <w:rPr>
          <w:rFonts w:ascii="Times New Roman" w:hAnsi="Times New Roman" w:cs="Times New Roman"/>
          <w:sz w:val="28"/>
          <w:szCs w:val="28"/>
          <w:lang w:val="en-US"/>
        </w:rPr>
        <w:t>the</w:t>
      </w:r>
      <w:r w:rsidR="005B649B" w:rsidRPr="00CC090B">
        <w:rPr>
          <w:rFonts w:ascii="Times New Roman" w:hAnsi="Times New Roman" w:cs="Times New Roman"/>
          <w:sz w:val="28"/>
          <w:szCs w:val="28"/>
          <w:lang w:val="en-US"/>
        </w:rPr>
        <w:t xml:space="preserve"> emergence of new </w:t>
      </w:r>
      <w:r w:rsidR="00BB34F2" w:rsidRPr="00CC090B">
        <w:rPr>
          <w:rFonts w:ascii="Times New Roman" w:hAnsi="Times New Roman" w:cs="Times New Roman"/>
          <w:sz w:val="28"/>
          <w:szCs w:val="28"/>
          <w:lang w:val="en-US"/>
        </w:rPr>
        <w:t xml:space="preserve">schemes for the </w:t>
      </w:r>
      <w:r w:rsidR="005B649B" w:rsidRPr="00CC090B">
        <w:rPr>
          <w:rFonts w:ascii="Times New Roman" w:hAnsi="Times New Roman" w:cs="Times New Roman"/>
          <w:sz w:val="28"/>
          <w:szCs w:val="28"/>
          <w:lang w:val="en-US"/>
        </w:rPr>
        <w:t xml:space="preserve">legalization of </w:t>
      </w:r>
      <w:r w:rsidR="00760DB7" w:rsidRPr="00CC090B">
        <w:rPr>
          <w:rFonts w:ascii="Times New Roman" w:hAnsi="Times New Roman" w:cs="Times New Roman"/>
          <w:sz w:val="28"/>
          <w:szCs w:val="28"/>
          <w:lang w:val="en-US"/>
        </w:rPr>
        <w:t>illegal profits</w:t>
      </w:r>
      <w:r w:rsidR="00BB34F2" w:rsidRPr="00CC090B">
        <w:rPr>
          <w:rFonts w:ascii="Times New Roman" w:hAnsi="Times New Roman" w:cs="Times New Roman"/>
          <w:sz w:val="28"/>
          <w:szCs w:val="28"/>
          <w:lang w:val="en-US"/>
        </w:rPr>
        <w:t xml:space="preserve">, despite </w:t>
      </w:r>
      <w:r w:rsidR="005B649B" w:rsidRPr="00CC090B">
        <w:rPr>
          <w:rFonts w:ascii="Times New Roman" w:hAnsi="Times New Roman" w:cs="Times New Roman"/>
          <w:sz w:val="28"/>
          <w:szCs w:val="28"/>
          <w:lang w:val="en-US"/>
        </w:rPr>
        <w:t>liberalization of the movement of funds.</w:t>
      </w:r>
    </w:p>
    <w:p w14:paraId="70372CA7" w14:textId="77777777" w:rsidR="00760DB7" w:rsidRPr="00CC090B" w:rsidRDefault="00760DB7" w:rsidP="00CC090B">
      <w:pPr>
        <w:spacing w:line="360" w:lineRule="auto"/>
        <w:ind w:left="284"/>
        <w:rPr>
          <w:rFonts w:ascii="Times New Roman" w:hAnsi="Times New Roman" w:cs="Times New Roman"/>
          <w:b/>
          <w:sz w:val="28"/>
          <w:szCs w:val="28"/>
          <w:lang w:val="en-US"/>
        </w:rPr>
      </w:pPr>
    </w:p>
    <w:p w14:paraId="0FB902E0" w14:textId="77777777" w:rsidR="00760DB7" w:rsidRPr="00CC090B" w:rsidRDefault="00760DB7" w:rsidP="00CC090B">
      <w:pPr>
        <w:spacing w:line="360" w:lineRule="auto"/>
        <w:ind w:left="284"/>
        <w:jc w:val="center"/>
        <w:rPr>
          <w:rFonts w:ascii="Times New Roman" w:hAnsi="Times New Roman" w:cs="Times New Roman"/>
          <w:b/>
          <w:sz w:val="28"/>
          <w:szCs w:val="28"/>
          <w:lang w:val="en-US"/>
        </w:rPr>
      </w:pPr>
      <w:r w:rsidRPr="00CC090B">
        <w:rPr>
          <w:rFonts w:ascii="Times New Roman" w:hAnsi="Times New Roman" w:cs="Times New Roman"/>
          <w:noProof/>
          <w:sz w:val="28"/>
          <w:szCs w:val="28"/>
          <w:lang w:eastAsia="ru-RU"/>
        </w:rPr>
        <w:drawing>
          <wp:inline distT="0" distB="0" distL="0" distR="0" wp14:anchorId="16A89760" wp14:editId="5CC407AE">
            <wp:extent cx="3581400" cy="16192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EF5F65" w14:textId="600B8A32" w:rsidR="00075688" w:rsidRPr="00037597" w:rsidRDefault="00075688" w:rsidP="00CC090B">
      <w:pPr>
        <w:spacing w:line="360" w:lineRule="auto"/>
        <w:ind w:left="284"/>
        <w:jc w:val="center"/>
        <w:rPr>
          <w:rFonts w:ascii="Times New Roman" w:hAnsi="Times New Roman" w:cs="Times New Roman"/>
          <w:sz w:val="28"/>
          <w:szCs w:val="28"/>
          <w:lang w:val="en-US"/>
        </w:rPr>
      </w:pPr>
      <w:r w:rsidRPr="00037597">
        <w:rPr>
          <w:rFonts w:ascii="Times New Roman" w:hAnsi="Times New Roman" w:cs="Times New Roman"/>
          <w:sz w:val="20"/>
          <w:szCs w:val="28"/>
          <w:lang w:val="en-US"/>
        </w:rPr>
        <w:t xml:space="preserve">Fig. 1 —  </w:t>
      </w:r>
      <w:r w:rsidRPr="00CC090B">
        <w:rPr>
          <w:rFonts w:ascii="Times New Roman" w:hAnsi="Times New Roman" w:cs="Times New Roman"/>
          <w:sz w:val="20"/>
          <w:szCs w:val="28"/>
          <w:lang w:val="en-US"/>
        </w:rPr>
        <w:t>Annual Capital Outflows</w:t>
      </w:r>
    </w:p>
    <w:p w14:paraId="47AFF6C2" w14:textId="77777777" w:rsidR="00175CFA" w:rsidRPr="00CC090B" w:rsidRDefault="00175CFA" w:rsidP="00CC090B">
      <w:pPr>
        <w:spacing w:line="360" w:lineRule="auto"/>
        <w:ind w:left="284"/>
        <w:jc w:val="center"/>
        <w:rPr>
          <w:rFonts w:ascii="Times New Roman" w:hAnsi="Times New Roman" w:cs="Times New Roman"/>
          <w:sz w:val="28"/>
          <w:szCs w:val="28"/>
          <w:lang w:val="en-US"/>
        </w:rPr>
      </w:pPr>
    </w:p>
    <w:p w14:paraId="62F238D2" w14:textId="3278B60A" w:rsidR="00760DB7" w:rsidRPr="00CC090B" w:rsidRDefault="00760DB7" w:rsidP="00BC2EAC">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This</w:t>
      </w:r>
      <w:r w:rsidR="00175CFA"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chart</w:t>
      </w:r>
      <w:r w:rsidR="00175CFA"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clearly shows</w:t>
      </w:r>
      <w:r w:rsidR="00175CFA" w:rsidRPr="00CC090B">
        <w:rPr>
          <w:rFonts w:ascii="Times New Roman" w:hAnsi="Times New Roman" w:cs="Times New Roman"/>
          <w:sz w:val="28"/>
          <w:szCs w:val="28"/>
          <w:lang w:val="en-US"/>
        </w:rPr>
        <w:t xml:space="preserve"> a trend towards an increase in the outflow of capital from the </w:t>
      </w:r>
      <w:r w:rsidRPr="00CC090B">
        <w:rPr>
          <w:rFonts w:ascii="Times New Roman" w:hAnsi="Times New Roman" w:cs="Times New Roman"/>
          <w:sz w:val="28"/>
          <w:szCs w:val="28"/>
          <w:lang w:val="en-US"/>
        </w:rPr>
        <w:t xml:space="preserve">national financial systems. In </w:t>
      </w:r>
      <w:r w:rsidR="00175CFA" w:rsidRPr="00CC090B">
        <w:rPr>
          <w:rFonts w:ascii="Times New Roman" w:hAnsi="Times New Roman" w:cs="Times New Roman"/>
          <w:sz w:val="28"/>
          <w:szCs w:val="28"/>
          <w:lang w:val="en-US"/>
        </w:rPr>
        <w:t xml:space="preserve">2013, capital </w:t>
      </w:r>
      <w:r w:rsidRPr="00CC090B">
        <w:rPr>
          <w:rFonts w:ascii="Times New Roman" w:hAnsi="Times New Roman" w:cs="Times New Roman"/>
          <w:sz w:val="28"/>
          <w:szCs w:val="28"/>
          <w:lang w:val="en-US"/>
        </w:rPr>
        <w:t>outflows</w:t>
      </w:r>
      <w:r w:rsidR="00175CFA"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 xml:space="preserve">exceeded 60 </w:t>
      </w:r>
      <w:r w:rsidR="00175CFA" w:rsidRPr="00CC090B">
        <w:rPr>
          <w:rFonts w:ascii="Times New Roman" w:hAnsi="Times New Roman" w:cs="Times New Roman"/>
          <w:sz w:val="28"/>
          <w:szCs w:val="28"/>
          <w:lang w:val="en-US"/>
        </w:rPr>
        <w:t xml:space="preserve">billion </w:t>
      </w:r>
      <w:r w:rsidRPr="00CC090B">
        <w:rPr>
          <w:rFonts w:ascii="Times New Roman" w:hAnsi="Times New Roman" w:cs="Times New Roman"/>
          <w:sz w:val="28"/>
          <w:szCs w:val="28"/>
          <w:lang w:val="en-US"/>
        </w:rPr>
        <w:t>USD</w:t>
      </w:r>
      <w:r w:rsidR="00175CFA" w:rsidRPr="00CC090B">
        <w:rPr>
          <w:rFonts w:ascii="Times New Roman" w:hAnsi="Times New Roman" w:cs="Times New Roman"/>
          <w:sz w:val="28"/>
          <w:szCs w:val="28"/>
          <w:lang w:val="en-US"/>
        </w:rPr>
        <w:t xml:space="preserve">. In 2014, </w:t>
      </w:r>
      <w:r w:rsidRPr="00CC090B">
        <w:rPr>
          <w:rFonts w:ascii="Times New Roman" w:hAnsi="Times New Roman" w:cs="Times New Roman"/>
          <w:sz w:val="28"/>
          <w:szCs w:val="28"/>
          <w:lang w:val="en-US"/>
        </w:rPr>
        <w:t xml:space="preserve">it </w:t>
      </w:r>
      <w:r w:rsidRPr="00CC090B">
        <w:rPr>
          <w:rFonts w:ascii="Times New Roman" w:hAnsi="Times New Roman" w:cs="Times New Roman"/>
          <w:sz w:val="28"/>
          <w:szCs w:val="28"/>
          <w:lang w:val="en-US"/>
        </w:rPr>
        <w:lastRenderedPageBreak/>
        <w:t xml:space="preserve">reached US$ 150 million – an increase </w:t>
      </w:r>
      <w:r w:rsidR="00BC2EAC">
        <w:rPr>
          <w:rFonts w:ascii="Times New Roman" w:hAnsi="Times New Roman" w:cs="Times New Roman"/>
          <w:sz w:val="28"/>
          <w:szCs w:val="28"/>
          <w:lang w:val="en-US"/>
        </w:rPr>
        <w:t>of</w:t>
      </w:r>
      <w:r w:rsidR="00175CFA" w:rsidRPr="00CC090B">
        <w:rPr>
          <w:rFonts w:ascii="Times New Roman" w:hAnsi="Times New Roman" w:cs="Times New Roman"/>
          <w:sz w:val="28"/>
          <w:szCs w:val="28"/>
          <w:lang w:val="en-US"/>
        </w:rPr>
        <w:t xml:space="preserve"> 2.5 times. The outflow of capital from the Russian Federation is 30-40%.</w:t>
      </w:r>
    </w:p>
    <w:p w14:paraId="5D94FADA" w14:textId="31E9D21A" w:rsidR="00057936" w:rsidRPr="00CC090B" w:rsidRDefault="00057936"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This trend </w:t>
      </w:r>
      <w:r w:rsidR="00537B23" w:rsidRPr="00CC090B">
        <w:rPr>
          <w:rFonts w:ascii="Times New Roman" w:hAnsi="Times New Roman" w:cs="Times New Roman"/>
          <w:sz w:val="28"/>
          <w:szCs w:val="28"/>
          <w:lang w:val="en-US"/>
        </w:rPr>
        <w:t xml:space="preserve">demonstrates </w:t>
      </w:r>
      <w:r w:rsidRPr="00CC090B">
        <w:rPr>
          <w:rFonts w:ascii="Times New Roman" w:hAnsi="Times New Roman" w:cs="Times New Roman"/>
          <w:sz w:val="28"/>
          <w:szCs w:val="28"/>
          <w:lang w:val="en-US"/>
        </w:rPr>
        <w:t xml:space="preserve">– loud and clear - </w:t>
      </w:r>
      <w:r w:rsidR="00537B23" w:rsidRPr="00CC090B">
        <w:rPr>
          <w:rFonts w:ascii="Times New Roman" w:hAnsi="Times New Roman" w:cs="Times New Roman"/>
          <w:sz w:val="28"/>
          <w:szCs w:val="28"/>
          <w:lang w:val="en-US"/>
        </w:rPr>
        <w:t xml:space="preserve">the need for </w:t>
      </w:r>
      <w:r w:rsidR="005B649B" w:rsidRPr="00CC090B">
        <w:rPr>
          <w:rFonts w:ascii="Times New Roman" w:hAnsi="Times New Roman" w:cs="Times New Roman"/>
          <w:sz w:val="28"/>
          <w:szCs w:val="28"/>
          <w:lang w:val="en-US"/>
        </w:rPr>
        <w:t xml:space="preserve">systems that </w:t>
      </w:r>
      <w:r w:rsidR="00537B23" w:rsidRPr="00CC090B">
        <w:rPr>
          <w:rFonts w:ascii="Times New Roman" w:hAnsi="Times New Roman" w:cs="Times New Roman"/>
          <w:sz w:val="28"/>
          <w:szCs w:val="28"/>
          <w:lang w:val="en-US"/>
        </w:rPr>
        <w:t xml:space="preserve">will </w:t>
      </w:r>
      <w:r w:rsidRPr="00CC090B">
        <w:rPr>
          <w:rFonts w:ascii="Times New Roman" w:hAnsi="Times New Roman" w:cs="Times New Roman"/>
          <w:sz w:val="28"/>
          <w:szCs w:val="28"/>
          <w:lang w:val="en-US"/>
        </w:rPr>
        <w:t>identify money laundering risks and threats and protect our financial and economic systems.</w:t>
      </w:r>
    </w:p>
    <w:p w14:paraId="68F3A089" w14:textId="65EC81D9" w:rsidR="00075688" w:rsidRPr="00CC090B" w:rsidRDefault="00057936" w:rsidP="00BC2EAC">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In 2008 </w:t>
      </w:r>
      <w:r w:rsidR="00BC2EAC">
        <w:rPr>
          <w:rFonts w:ascii="Times New Roman" w:hAnsi="Times New Roman" w:cs="Times New Roman"/>
          <w:sz w:val="28"/>
          <w:szCs w:val="28"/>
          <w:lang w:val="en-US"/>
        </w:rPr>
        <w:t>Satoshi Nakamoto</w:t>
      </w:r>
      <w:r w:rsidR="00485D2D"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 xml:space="preserve">published </w:t>
      </w:r>
      <w:r w:rsidR="00BC2EAC">
        <w:rPr>
          <w:rFonts w:ascii="Times New Roman" w:hAnsi="Times New Roman" w:cs="Times New Roman"/>
          <w:sz w:val="28"/>
          <w:szCs w:val="28"/>
          <w:lang w:val="en-US"/>
        </w:rPr>
        <w:t>the</w:t>
      </w:r>
      <w:r w:rsidRPr="00CC090B">
        <w:rPr>
          <w:rFonts w:ascii="Times New Roman" w:hAnsi="Times New Roman" w:cs="Times New Roman"/>
          <w:sz w:val="28"/>
          <w:szCs w:val="28"/>
          <w:lang w:val="en-US"/>
        </w:rPr>
        <w:t xml:space="preserve"> Internet </w:t>
      </w:r>
      <w:r w:rsidR="00485D2D" w:rsidRPr="00CC090B">
        <w:rPr>
          <w:rFonts w:ascii="Times New Roman" w:hAnsi="Times New Roman" w:cs="Times New Roman"/>
          <w:sz w:val="28"/>
          <w:szCs w:val="28"/>
          <w:lang w:val="en-US"/>
        </w:rPr>
        <w:t>article</w:t>
      </w:r>
      <w:r w:rsidR="00BC2EAC">
        <w:rPr>
          <w:rFonts w:ascii="Times New Roman" w:hAnsi="Times New Roman" w:cs="Times New Roman"/>
          <w:sz w:val="28"/>
          <w:szCs w:val="28"/>
          <w:lang w:val="en-US"/>
        </w:rPr>
        <w:t xml:space="preserve"> entitled</w:t>
      </w:r>
      <w:r w:rsidR="00485D2D" w:rsidRPr="00CC090B">
        <w:rPr>
          <w:rFonts w:ascii="Times New Roman" w:hAnsi="Times New Roman" w:cs="Times New Roman"/>
          <w:sz w:val="28"/>
          <w:szCs w:val="28"/>
          <w:lang w:val="en-US"/>
        </w:rPr>
        <w:t xml:space="preserve"> "Bitcoin: A Peer-to-Peer Electr</w:t>
      </w:r>
      <w:r w:rsidR="00BB34F2" w:rsidRPr="00CC090B">
        <w:rPr>
          <w:rFonts w:ascii="Times New Roman" w:hAnsi="Times New Roman" w:cs="Times New Roman"/>
          <w:sz w:val="28"/>
          <w:szCs w:val="28"/>
          <w:lang w:val="en-US"/>
        </w:rPr>
        <w:t>onic Cash System" [3</w:t>
      </w:r>
      <w:r w:rsidR="00A4589D"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 xml:space="preserve">where he </w:t>
      </w:r>
      <w:r w:rsidR="00BB34F2" w:rsidRPr="00CC090B">
        <w:rPr>
          <w:rFonts w:ascii="Times New Roman" w:hAnsi="Times New Roman" w:cs="Times New Roman"/>
          <w:sz w:val="28"/>
          <w:szCs w:val="28"/>
          <w:lang w:val="en-US"/>
        </w:rPr>
        <w:t>desc</w:t>
      </w:r>
      <w:r w:rsidRPr="00CC090B">
        <w:rPr>
          <w:rFonts w:ascii="Times New Roman" w:hAnsi="Times New Roman" w:cs="Times New Roman"/>
          <w:sz w:val="28"/>
          <w:szCs w:val="28"/>
          <w:lang w:val="en-US"/>
        </w:rPr>
        <w:t>ribed</w:t>
      </w:r>
      <w:r w:rsidR="00BB34F2"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methods for creating</w:t>
      </w:r>
      <w:r w:rsidR="00485D2D" w:rsidRPr="00CC090B">
        <w:rPr>
          <w:rFonts w:ascii="Times New Roman" w:hAnsi="Times New Roman" w:cs="Times New Roman"/>
          <w:sz w:val="28"/>
          <w:szCs w:val="28"/>
          <w:lang w:val="en-US"/>
        </w:rPr>
        <w:t xml:space="preserve"> a peer-to-peer payment system that allows </w:t>
      </w:r>
      <w:r w:rsidRPr="00CC090B">
        <w:rPr>
          <w:rFonts w:ascii="Times New Roman" w:hAnsi="Times New Roman" w:cs="Times New Roman"/>
          <w:sz w:val="28"/>
          <w:szCs w:val="28"/>
          <w:lang w:val="en-US"/>
        </w:rPr>
        <w:t>its members</w:t>
      </w:r>
      <w:r w:rsidR="00485D2D" w:rsidRPr="00CC090B">
        <w:rPr>
          <w:rFonts w:ascii="Times New Roman" w:hAnsi="Times New Roman" w:cs="Times New Roman"/>
          <w:sz w:val="28"/>
          <w:szCs w:val="28"/>
          <w:lang w:val="en-US"/>
        </w:rPr>
        <w:t xml:space="preserve"> to make elec</w:t>
      </w:r>
      <w:r w:rsidR="00BB34F2" w:rsidRPr="00CC090B">
        <w:rPr>
          <w:rFonts w:ascii="Times New Roman" w:hAnsi="Times New Roman" w:cs="Times New Roman"/>
          <w:sz w:val="28"/>
          <w:szCs w:val="28"/>
          <w:lang w:val="en-US"/>
        </w:rPr>
        <w:t xml:space="preserve">tronic transactions without </w:t>
      </w:r>
      <w:r w:rsidR="00485D2D" w:rsidRPr="00CC090B">
        <w:rPr>
          <w:rFonts w:ascii="Times New Roman" w:hAnsi="Times New Roman" w:cs="Times New Roman"/>
          <w:sz w:val="28"/>
          <w:szCs w:val="28"/>
          <w:lang w:val="en-US"/>
        </w:rPr>
        <w:t>any regulator</w:t>
      </w:r>
      <w:r w:rsidR="00A4589D" w:rsidRPr="00CC090B">
        <w:rPr>
          <w:rFonts w:ascii="Times New Roman" w:hAnsi="Times New Roman" w:cs="Times New Roman"/>
          <w:sz w:val="28"/>
          <w:szCs w:val="28"/>
          <w:lang w:val="en-US"/>
        </w:rPr>
        <w:t>y oversight</w:t>
      </w:r>
      <w:r w:rsidR="00485D2D" w:rsidRPr="00CC090B">
        <w:rPr>
          <w:rFonts w:ascii="Times New Roman" w:hAnsi="Times New Roman" w:cs="Times New Roman"/>
          <w:sz w:val="28"/>
          <w:szCs w:val="28"/>
          <w:lang w:val="en-US"/>
        </w:rPr>
        <w:t xml:space="preserve">. </w:t>
      </w:r>
      <w:r w:rsidR="00BC2EAC">
        <w:rPr>
          <w:rFonts w:ascii="Times New Roman" w:hAnsi="Times New Roman" w:cs="Times New Roman"/>
          <w:sz w:val="28"/>
          <w:szCs w:val="28"/>
          <w:lang w:val="en-US"/>
        </w:rPr>
        <w:t>The author</w:t>
      </w:r>
      <w:r w:rsidR="00A4589D" w:rsidRPr="00CC090B">
        <w:rPr>
          <w:rFonts w:ascii="Times New Roman" w:hAnsi="Times New Roman" w:cs="Times New Roman"/>
          <w:sz w:val="28"/>
          <w:szCs w:val="28"/>
          <w:lang w:val="en-US"/>
        </w:rPr>
        <w:t xml:space="preserve"> proved</w:t>
      </w:r>
      <w:r w:rsidR="00485D2D" w:rsidRPr="00CC090B">
        <w:rPr>
          <w:rFonts w:ascii="Times New Roman" w:hAnsi="Times New Roman" w:cs="Times New Roman"/>
          <w:sz w:val="28"/>
          <w:szCs w:val="28"/>
          <w:lang w:val="en-US"/>
        </w:rPr>
        <w:t xml:space="preserve"> that </w:t>
      </w:r>
      <w:r w:rsidR="00A4589D" w:rsidRPr="00CC090B">
        <w:rPr>
          <w:rFonts w:ascii="Times New Roman" w:hAnsi="Times New Roman" w:cs="Times New Roman"/>
          <w:sz w:val="28"/>
          <w:szCs w:val="28"/>
          <w:lang w:val="en-US"/>
        </w:rPr>
        <w:t>this objective c</w:t>
      </w:r>
      <w:r w:rsidR="00BC2EAC">
        <w:rPr>
          <w:rFonts w:ascii="Times New Roman" w:hAnsi="Times New Roman" w:cs="Times New Roman"/>
          <w:sz w:val="28"/>
          <w:szCs w:val="28"/>
          <w:lang w:val="en-US"/>
        </w:rPr>
        <w:t>ould</w:t>
      </w:r>
      <w:r w:rsidR="00A4589D" w:rsidRPr="00CC090B">
        <w:rPr>
          <w:rFonts w:ascii="Times New Roman" w:hAnsi="Times New Roman" w:cs="Times New Roman"/>
          <w:sz w:val="28"/>
          <w:szCs w:val="28"/>
          <w:lang w:val="en-US"/>
        </w:rPr>
        <w:t xml:space="preserve"> be achieved</w:t>
      </w:r>
      <w:r w:rsidR="00485D2D" w:rsidRPr="00CC090B">
        <w:rPr>
          <w:rFonts w:ascii="Times New Roman" w:hAnsi="Times New Roman" w:cs="Times New Roman"/>
          <w:sz w:val="28"/>
          <w:szCs w:val="28"/>
          <w:lang w:val="en-US"/>
        </w:rPr>
        <w:t xml:space="preserve"> </w:t>
      </w:r>
      <w:r w:rsidR="00A4589D" w:rsidRPr="00CC090B">
        <w:rPr>
          <w:rFonts w:ascii="Times New Roman" w:hAnsi="Times New Roman" w:cs="Times New Roman"/>
          <w:sz w:val="28"/>
          <w:szCs w:val="28"/>
          <w:lang w:val="en-US"/>
        </w:rPr>
        <w:t xml:space="preserve">by </w:t>
      </w:r>
      <w:r w:rsidR="00485D2D" w:rsidRPr="00CC090B">
        <w:rPr>
          <w:rFonts w:ascii="Times New Roman" w:hAnsi="Times New Roman" w:cs="Times New Roman"/>
          <w:sz w:val="28"/>
          <w:szCs w:val="28"/>
          <w:lang w:val="en-US"/>
        </w:rPr>
        <w:t xml:space="preserve">using a digital signature. </w:t>
      </w:r>
      <w:r w:rsidR="00A4589D" w:rsidRPr="00CC090B">
        <w:rPr>
          <w:rFonts w:ascii="Times New Roman" w:hAnsi="Times New Roman" w:cs="Times New Roman"/>
          <w:sz w:val="28"/>
          <w:szCs w:val="28"/>
          <w:lang w:val="en-US"/>
        </w:rPr>
        <w:t>However, one must take into account that</w:t>
      </w:r>
      <w:r w:rsidR="00485D2D" w:rsidRPr="00CC090B">
        <w:rPr>
          <w:rFonts w:ascii="Times New Roman" w:hAnsi="Times New Roman" w:cs="Times New Roman"/>
          <w:sz w:val="28"/>
          <w:szCs w:val="28"/>
          <w:lang w:val="en-US"/>
        </w:rPr>
        <w:t xml:space="preserve"> the digital signature </w:t>
      </w:r>
      <w:r w:rsidR="00A4589D" w:rsidRPr="00CC090B">
        <w:rPr>
          <w:rFonts w:ascii="Times New Roman" w:hAnsi="Times New Roman" w:cs="Times New Roman"/>
          <w:sz w:val="28"/>
          <w:szCs w:val="28"/>
          <w:lang w:val="en-US"/>
        </w:rPr>
        <w:t xml:space="preserve">system </w:t>
      </w:r>
      <w:r w:rsidR="00485D2D" w:rsidRPr="00CC090B">
        <w:rPr>
          <w:rFonts w:ascii="Times New Roman" w:hAnsi="Times New Roman" w:cs="Times New Roman"/>
          <w:sz w:val="28"/>
          <w:szCs w:val="28"/>
          <w:lang w:val="en-US"/>
        </w:rPr>
        <w:t xml:space="preserve">requires </w:t>
      </w:r>
      <w:r w:rsidR="00BC2EAC">
        <w:rPr>
          <w:rFonts w:ascii="Times New Roman" w:hAnsi="Times New Roman" w:cs="Times New Roman"/>
          <w:sz w:val="28"/>
          <w:szCs w:val="28"/>
          <w:lang w:val="en-US"/>
        </w:rPr>
        <w:t>an</w:t>
      </w:r>
      <w:r w:rsidR="00485D2D" w:rsidRPr="00CC090B">
        <w:rPr>
          <w:rFonts w:ascii="Times New Roman" w:hAnsi="Times New Roman" w:cs="Times New Roman"/>
          <w:sz w:val="28"/>
          <w:szCs w:val="28"/>
          <w:lang w:val="en-US"/>
        </w:rPr>
        <w:t xml:space="preserve"> </w:t>
      </w:r>
      <w:r w:rsidR="00A4589D" w:rsidRPr="00CC090B">
        <w:rPr>
          <w:rFonts w:ascii="Times New Roman" w:hAnsi="Times New Roman" w:cs="Times New Roman"/>
          <w:sz w:val="28"/>
          <w:szCs w:val="28"/>
          <w:lang w:val="en-US"/>
        </w:rPr>
        <w:t>authorized individual</w:t>
      </w:r>
      <w:r w:rsidR="00485D2D" w:rsidRPr="00CC090B">
        <w:rPr>
          <w:rFonts w:ascii="Times New Roman" w:hAnsi="Times New Roman" w:cs="Times New Roman"/>
          <w:sz w:val="28"/>
          <w:szCs w:val="28"/>
          <w:lang w:val="en-US"/>
        </w:rPr>
        <w:t xml:space="preserve">, which </w:t>
      </w:r>
      <w:r w:rsidR="00A4589D" w:rsidRPr="00CC090B">
        <w:rPr>
          <w:rFonts w:ascii="Times New Roman" w:hAnsi="Times New Roman" w:cs="Times New Roman"/>
          <w:sz w:val="28"/>
          <w:szCs w:val="28"/>
          <w:lang w:val="en-US"/>
        </w:rPr>
        <w:t>essentially</w:t>
      </w:r>
      <w:r w:rsidR="00485D2D" w:rsidRPr="00CC090B">
        <w:rPr>
          <w:rFonts w:ascii="Times New Roman" w:hAnsi="Times New Roman" w:cs="Times New Roman"/>
          <w:sz w:val="28"/>
          <w:szCs w:val="28"/>
          <w:lang w:val="en-US"/>
        </w:rPr>
        <w:t xml:space="preserve"> double</w:t>
      </w:r>
      <w:r w:rsidR="00A4589D" w:rsidRPr="00CC090B">
        <w:rPr>
          <w:rFonts w:ascii="Times New Roman" w:hAnsi="Times New Roman" w:cs="Times New Roman"/>
          <w:sz w:val="28"/>
          <w:szCs w:val="28"/>
          <w:lang w:val="en-US"/>
        </w:rPr>
        <w:t>s</w:t>
      </w:r>
      <w:r w:rsidR="00485D2D" w:rsidRPr="00CC090B">
        <w:rPr>
          <w:rFonts w:ascii="Times New Roman" w:hAnsi="Times New Roman" w:cs="Times New Roman"/>
          <w:sz w:val="28"/>
          <w:szCs w:val="28"/>
          <w:lang w:val="en-US"/>
        </w:rPr>
        <w:t xml:space="preserve"> </w:t>
      </w:r>
      <w:r w:rsidR="00A4589D" w:rsidRPr="00CC090B">
        <w:rPr>
          <w:rFonts w:ascii="Times New Roman" w:hAnsi="Times New Roman" w:cs="Times New Roman"/>
          <w:sz w:val="28"/>
          <w:szCs w:val="28"/>
          <w:lang w:val="en-US"/>
        </w:rPr>
        <w:t>its costs</w:t>
      </w:r>
      <w:r w:rsidR="00485D2D" w:rsidRPr="00CC090B">
        <w:rPr>
          <w:rFonts w:ascii="Times New Roman" w:hAnsi="Times New Roman" w:cs="Times New Roman"/>
          <w:sz w:val="28"/>
          <w:szCs w:val="28"/>
          <w:lang w:val="en-US"/>
        </w:rPr>
        <w:t xml:space="preserve"> and </w:t>
      </w:r>
      <w:r w:rsidR="00A4589D" w:rsidRPr="00CC090B">
        <w:rPr>
          <w:rFonts w:ascii="Times New Roman" w:hAnsi="Times New Roman" w:cs="Times New Roman"/>
          <w:sz w:val="28"/>
          <w:szCs w:val="28"/>
          <w:lang w:val="en-US"/>
        </w:rPr>
        <w:t>deprives the system</w:t>
      </w:r>
      <w:r w:rsidR="00485D2D" w:rsidRPr="00CC090B">
        <w:rPr>
          <w:rFonts w:ascii="Times New Roman" w:hAnsi="Times New Roman" w:cs="Times New Roman"/>
          <w:sz w:val="28"/>
          <w:szCs w:val="28"/>
          <w:lang w:val="en-US"/>
        </w:rPr>
        <w:t xml:space="preserve"> of </w:t>
      </w:r>
      <w:r w:rsidR="00A4589D" w:rsidRPr="00CC090B">
        <w:rPr>
          <w:rFonts w:ascii="Times New Roman" w:hAnsi="Times New Roman" w:cs="Times New Roman"/>
          <w:sz w:val="28"/>
          <w:szCs w:val="28"/>
          <w:lang w:val="en-US"/>
        </w:rPr>
        <w:t xml:space="preserve">its </w:t>
      </w:r>
      <w:r w:rsidR="00485D2D" w:rsidRPr="00CC090B">
        <w:rPr>
          <w:rFonts w:ascii="Times New Roman" w:hAnsi="Times New Roman" w:cs="Times New Roman"/>
          <w:sz w:val="28"/>
          <w:szCs w:val="28"/>
          <w:lang w:val="en-US"/>
        </w:rPr>
        <w:t>advantages.</w:t>
      </w:r>
    </w:p>
    <w:p w14:paraId="7CE72219" w14:textId="65BD98F4" w:rsidR="00075688" w:rsidRPr="00B844FA" w:rsidRDefault="005F04BB" w:rsidP="00CC090B">
      <w:pPr>
        <w:spacing w:line="360" w:lineRule="auto"/>
        <w:ind w:left="284"/>
        <w:rPr>
          <w:rFonts w:ascii="Times New Roman" w:hAnsi="Times New Roman" w:cs="Times New Roman"/>
          <w:b/>
          <w:sz w:val="28"/>
          <w:szCs w:val="28"/>
          <w:lang w:val="en-US"/>
        </w:rPr>
      </w:pPr>
      <w:r w:rsidRPr="00CC090B">
        <w:rPr>
          <w:rFonts w:ascii="Times New Roman" w:hAnsi="Times New Roman" w:cs="Times New Roman"/>
          <w:b/>
          <w:sz w:val="28"/>
          <w:szCs w:val="28"/>
          <w:lang w:val="en-US"/>
        </w:rPr>
        <w:t>Main part</w:t>
      </w:r>
    </w:p>
    <w:p w14:paraId="469DD79E" w14:textId="2F477A1C" w:rsidR="005F04BB" w:rsidRPr="00CC090B" w:rsidRDefault="008A081B" w:rsidP="00C43E80">
      <w:pPr>
        <w:spacing w:line="360" w:lineRule="auto"/>
        <w:ind w:left="284"/>
        <w:jc w:val="both"/>
        <w:rPr>
          <w:rFonts w:ascii="Times New Roman" w:hAnsi="Times New Roman" w:cs="Times New Roman"/>
          <w:i/>
          <w:sz w:val="28"/>
          <w:szCs w:val="28"/>
          <w:lang w:val="en-US"/>
        </w:rPr>
      </w:pPr>
      <w:r w:rsidRPr="00CC090B">
        <w:rPr>
          <w:rFonts w:ascii="Times New Roman" w:hAnsi="Times New Roman" w:cs="Times New Roman"/>
          <w:i/>
          <w:sz w:val="28"/>
          <w:szCs w:val="28"/>
          <w:lang w:val="en-US"/>
        </w:rPr>
        <w:t xml:space="preserve">1) </w:t>
      </w:r>
      <w:r w:rsidR="00C43E80">
        <w:rPr>
          <w:rFonts w:ascii="Times New Roman" w:hAnsi="Times New Roman" w:cs="Times New Roman"/>
          <w:i/>
          <w:sz w:val="28"/>
          <w:szCs w:val="28"/>
          <w:lang w:val="en-US"/>
        </w:rPr>
        <w:t>Analyzing the</w:t>
      </w:r>
      <w:r w:rsidRPr="00CC090B">
        <w:rPr>
          <w:rFonts w:ascii="Times New Roman" w:hAnsi="Times New Roman" w:cs="Times New Roman"/>
          <w:i/>
          <w:sz w:val="28"/>
          <w:szCs w:val="28"/>
          <w:lang w:val="en-US"/>
        </w:rPr>
        <w:t xml:space="preserve"> basic conditions for emergence of risk of </w:t>
      </w:r>
      <w:r w:rsidR="005F04BB" w:rsidRPr="00CC090B">
        <w:rPr>
          <w:rFonts w:ascii="Times New Roman" w:hAnsi="Times New Roman" w:cs="Times New Roman"/>
          <w:i/>
          <w:sz w:val="28"/>
          <w:szCs w:val="28"/>
          <w:lang w:val="en-US"/>
        </w:rPr>
        <w:t xml:space="preserve">the banking system </w:t>
      </w:r>
      <w:r w:rsidR="00C43E80" w:rsidRPr="00CC090B">
        <w:rPr>
          <w:rFonts w:ascii="Times New Roman" w:hAnsi="Times New Roman" w:cs="Times New Roman"/>
          <w:i/>
          <w:sz w:val="28"/>
          <w:szCs w:val="28"/>
          <w:lang w:val="en-US"/>
        </w:rPr>
        <w:t xml:space="preserve">participation </w:t>
      </w:r>
      <w:r w:rsidR="005F04BB" w:rsidRPr="00CC090B">
        <w:rPr>
          <w:rFonts w:ascii="Times New Roman" w:hAnsi="Times New Roman" w:cs="Times New Roman"/>
          <w:i/>
          <w:sz w:val="28"/>
          <w:szCs w:val="28"/>
          <w:lang w:val="en-US"/>
        </w:rPr>
        <w:t xml:space="preserve">and individuals in the process of laundering of </w:t>
      </w:r>
      <w:r w:rsidR="00A4589D" w:rsidRPr="00CC090B">
        <w:rPr>
          <w:rFonts w:ascii="Times New Roman" w:hAnsi="Times New Roman" w:cs="Times New Roman"/>
          <w:i/>
          <w:sz w:val="28"/>
          <w:szCs w:val="28"/>
          <w:lang w:val="en-US"/>
        </w:rPr>
        <w:t>illegal profits</w:t>
      </w:r>
    </w:p>
    <w:p w14:paraId="456FB6F2" w14:textId="5EE1B12B" w:rsidR="005F04BB" w:rsidRPr="00CC090B" w:rsidRDefault="005F04BB" w:rsidP="00C43E80">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As </w:t>
      </w:r>
      <w:r w:rsidR="0005137A" w:rsidRPr="00CC090B">
        <w:rPr>
          <w:rFonts w:ascii="Times New Roman" w:hAnsi="Times New Roman" w:cs="Times New Roman"/>
          <w:sz w:val="28"/>
          <w:szCs w:val="28"/>
          <w:lang w:val="en-US"/>
        </w:rPr>
        <w:t xml:space="preserve">we have </w:t>
      </w:r>
      <w:r w:rsidRPr="00CC090B">
        <w:rPr>
          <w:rFonts w:ascii="Times New Roman" w:hAnsi="Times New Roman" w:cs="Times New Roman"/>
          <w:sz w:val="28"/>
          <w:szCs w:val="28"/>
          <w:lang w:val="en-US"/>
        </w:rPr>
        <w:t xml:space="preserve">already noted, the crypto-currency system is an innovative </w:t>
      </w:r>
      <w:r w:rsidR="0005137A" w:rsidRPr="00CC090B">
        <w:rPr>
          <w:rFonts w:ascii="Times New Roman" w:hAnsi="Times New Roman" w:cs="Times New Roman"/>
          <w:sz w:val="28"/>
          <w:szCs w:val="28"/>
          <w:lang w:val="en-US"/>
        </w:rPr>
        <w:t xml:space="preserve">equivalent </w:t>
      </w:r>
      <w:r w:rsidRPr="00CC090B">
        <w:rPr>
          <w:rFonts w:ascii="Times New Roman" w:hAnsi="Times New Roman" w:cs="Times New Roman"/>
          <w:sz w:val="28"/>
          <w:szCs w:val="28"/>
          <w:lang w:val="en-US"/>
        </w:rPr>
        <w:t xml:space="preserve">of a global payment system based on a public collective </w:t>
      </w:r>
      <w:r w:rsidR="008A081B" w:rsidRPr="00CC090B">
        <w:rPr>
          <w:rFonts w:ascii="Times New Roman" w:hAnsi="Times New Roman" w:cs="Times New Roman"/>
          <w:sz w:val="28"/>
          <w:szCs w:val="28"/>
          <w:lang w:val="en-US"/>
        </w:rPr>
        <w:t xml:space="preserve">register of </w:t>
      </w:r>
      <w:r w:rsidRPr="00CC090B">
        <w:rPr>
          <w:rFonts w:ascii="Times New Roman" w:hAnsi="Times New Roman" w:cs="Times New Roman"/>
          <w:sz w:val="28"/>
          <w:szCs w:val="28"/>
          <w:lang w:val="en-US"/>
        </w:rPr>
        <w:t xml:space="preserve">transactions. </w:t>
      </w:r>
      <w:r w:rsidR="0005137A" w:rsidRPr="00CC090B">
        <w:rPr>
          <w:rFonts w:ascii="Times New Roman" w:hAnsi="Times New Roman" w:cs="Times New Roman"/>
          <w:sz w:val="28"/>
          <w:szCs w:val="28"/>
          <w:lang w:val="en-US"/>
        </w:rPr>
        <w:t xml:space="preserve">Some even </w:t>
      </w:r>
      <w:r w:rsidR="00C43E80">
        <w:rPr>
          <w:rFonts w:ascii="Times New Roman" w:hAnsi="Times New Roman" w:cs="Times New Roman"/>
          <w:sz w:val="28"/>
          <w:szCs w:val="28"/>
          <w:lang w:val="en-US"/>
        </w:rPr>
        <w:t>believe</w:t>
      </w:r>
      <w:r w:rsidR="0005137A" w:rsidRPr="00CC090B">
        <w:rPr>
          <w:rFonts w:ascii="Times New Roman" w:hAnsi="Times New Roman" w:cs="Times New Roman"/>
          <w:sz w:val="28"/>
          <w:szCs w:val="28"/>
          <w:lang w:val="en-US"/>
        </w:rPr>
        <w:t xml:space="preserve"> that c</w:t>
      </w:r>
      <w:r w:rsidRPr="00CC090B">
        <w:rPr>
          <w:rFonts w:ascii="Times New Roman" w:hAnsi="Times New Roman" w:cs="Times New Roman"/>
          <w:sz w:val="28"/>
          <w:szCs w:val="28"/>
          <w:lang w:val="en-US"/>
        </w:rPr>
        <w:t xml:space="preserve">rypto currency is </w:t>
      </w:r>
      <w:r w:rsidR="0005137A" w:rsidRPr="00CC090B">
        <w:rPr>
          <w:rFonts w:ascii="Times New Roman" w:hAnsi="Times New Roman" w:cs="Times New Roman"/>
          <w:sz w:val="28"/>
          <w:szCs w:val="28"/>
          <w:lang w:val="en-US"/>
        </w:rPr>
        <w:t>cap</w:t>
      </w:r>
      <w:r w:rsidRPr="00CC090B">
        <w:rPr>
          <w:rFonts w:ascii="Times New Roman" w:hAnsi="Times New Roman" w:cs="Times New Roman"/>
          <w:sz w:val="28"/>
          <w:szCs w:val="28"/>
          <w:lang w:val="en-US"/>
        </w:rPr>
        <w:t xml:space="preserve">able </w:t>
      </w:r>
      <w:r w:rsidR="0005137A" w:rsidRPr="00CC090B">
        <w:rPr>
          <w:rFonts w:ascii="Times New Roman" w:hAnsi="Times New Roman" w:cs="Times New Roman"/>
          <w:sz w:val="28"/>
          <w:szCs w:val="28"/>
          <w:lang w:val="en-US"/>
        </w:rPr>
        <w:t>of replacing the</w:t>
      </w:r>
      <w:r w:rsidRPr="00CC090B">
        <w:rPr>
          <w:rFonts w:ascii="Times New Roman" w:hAnsi="Times New Roman" w:cs="Times New Roman"/>
          <w:sz w:val="28"/>
          <w:szCs w:val="28"/>
          <w:lang w:val="en-US"/>
        </w:rPr>
        <w:t xml:space="preserve"> existing financial systems.</w:t>
      </w:r>
      <w:r w:rsidR="00AD4192" w:rsidRPr="00CC090B">
        <w:rPr>
          <w:rFonts w:ascii="Times New Roman" w:hAnsi="Times New Roman" w:cs="Times New Roman"/>
          <w:sz w:val="28"/>
          <w:szCs w:val="28"/>
          <w:lang w:val="en-US"/>
        </w:rPr>
        <w:t xml:space="preserve"> </w:t>
      </w:r>
      <w:r w:rsidR="0005137A" w:rsidRPr="00CC090B">
        <w:rPr>
          <w:rFonts w:ascii="Times New Roman" w:hAnsi="Times New Roman" w:cs="Times New Roman"/>
          <w:sz w:val="28"/>
          <w:szCs w:val="28"/>
          <w:lang w:val="en-US"/>
        </w:rPr>
        <w:t xml:space="preserve">Why? Because </w:t>
      </w:r>
      <w:r w:rsidRPr="00CC090B">
        <w:rPr>
          <w:rFonts w:ascii="Times New Roman" w:hAnsi="Times New Roman" w:cs="Times New Roman"/>
          <w:sz w:val="28"/>
          <w:szCs w:val="28"/>
          <w:lang w:val="en-US"/>
        </w:rPr>
        <w:t xml:space="preserve">unlike the </w:t>
      </w:r>
      <w:r w:rsidR="0005137A" w:rsidRPr="00CC090B">
        <w:rPr>
          <w:rFonts w:ascii="Times New Roman" w:hAnsi="Times New Roman" w:cs="Times New Roman"/>
          <w:sz w:val="28"/>
          <w:szCs w:val="28"/>
          <w:lang w:val="en-US"/>
        </w:rPr>
        <w:t>fiat</w:t>
      </w:r>
      <w:r w:rsidRPr="00CC090B">
        <w:rPr>
          <w:rFonts w:ascii="Times New Roman" w:hAnsi="Times New Roman" w:cs="Times New Roman"/>
          <w:sz w:val="28"/>
          <w:szCs w:val="28"/>
          <w:lang w:val="en-US"/>
        </w:rPr>
        <w:t xml:space="preserve"> money</w:t>
      </w:r>
      <w:r w:rsidR="0005137A" w:rsidRPr="00CC090B">
        <w:rPr>
          <w:rFonts w:ascii="Times New Roman" w:hAnsi="Times New Roman" w:cs="Times New Roman"/>
          <w:sz w:val="28"/>
          <w:szCs w:val="28"/>
          <w:lang w:val="en-US"/>
        </w:rPr>
        <w:t xml:space="preserve"> issued (emitted) by central banks</w:t>
      </w:r>
      <w:r w:rsidRPr="00CC090B">
        <w:rPr>
          <w:rFonts w:ascii="Times New Roman" w:hAnsi="Times New Roman" w:cs="Times New Roman"/>
          <w:sz w:val="28"/>
          <w:szCs w:val="28"/>
          <w:lang w:val="en-US"/>
        </w:rPr>
        <w:t>, Bit</w:t>
      </w:r>
      <w:r w:rsidR="008A081B" w:rsidRPr="00CC090B">
        <w:rPr>
          <w:rFonts w:ascii="Times New Roman" w:hAnsi="Times New Roman" w:cs="Times New Roman"/>
          <w:sz w:val="28"/>
          <w:szCs w:val="28"/>
          <w:lang w:val="en-US"/>
        </w:rPr>
        <w:t xml:space="preserve">coin and altcoins </w:t>
      </w:r>
      <w:r w:rsidR="0005137A" w:rsidRPr="00CC090B">
        <w:rPr>
          <w:rFonts w:ascii="Times New Roman" w:hAnsi="Times New Roman" w:cs="Times New Roman"/>
          <w:sz w:val="28"/>
          <w:szCs w:val="28"/>
          <w:lang w:val="en-US"/>
        </w:rPr>
        <w:t>are based on</w:t>
      </w:r>
      <w:r w:rsidRPr="00CC090B">
        <w:rPr>
          <w:rFonts w:ascii="Times New Roman" w:hAnsi="Times New Roman" w:cs="Times New Roman"/>
          <w:sz w:val="28"/>
          <w:szCs w:val="28"/>
          <w:lang w:val="en-US"/>
        </w:rPr>
        <w:t xml:space="preserve"> the trust of participants in the payment system.</w:t>
      </w:r>
    </w:p>
    <w:p w14:paraId="39260834" w14:textId="01455D71" w:rsidR="005F04BB" w:rsidRPr="00CC090B" w:rsidRDefault="003016AF" w:rsidP="00C43E80">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Based on a comprehensive analysis of cryptocurrencies and their circulation, we can identify their key features</w:t>
      </w:r>
      <w:r w:rsidR="00C43E80">
        <w:rPr>
          <w:rFonts w:ascii="Times New Roman" w:hAnsi="Times New Roman" w:cs="Times New Roman"/>
          <w:sz w:val="28"/>
          <w:szCs w:val="28"/>
          <w:lang w:val="en-US"/>
        </w:rPr>
        <w:t xml:space="preserve"> as follows</w:t>
      </w:r>
      <w:r w:rsidRPr="00CC090B">
        <w:rPr>
          <w:rFonts w:ascii="Times New Roman" w:hAnsi="Times New Roman" w:cs="Times New Roman"/>
          <w:sz w:val="28"/>
          <w:szCs w:val="28"/>
          <w:lang w:val="en-US"/>
        </w:rPr>
        <w:t>:</w:t>
      </w:r>
    </w:p>
    <w:p w14:paraId="031593A1" w14:textId="77777777" w:rsidR="005F04BB" w:rsidRPr="00CC090B" w:rsidRDefault="005F04BB" w:rsidP="00CC090B">
      <w:pPr>
        <w:pStyle w:val="a6"/>
        <w:numPr>
          <w:ilvl w:val="0"/>
          <w:numId w:val="11"/>
        </w:numPr>
        <w:spacing w:line="360" w:lineRule="auto"/>
        <w:ind w:left="851" w:hanging="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Anonymity of transactions;</w:t>
      </w:r>
    </w:p>
    <w:p w14:paraId="6DCD27B4" w14:textId="77777777" w:rsidR="005F04BB" w:rsidRPr="00CC090B" w:rsidRDefault="003016AF" w:rsidP="00CC090B">
      <w:pPr>
        <w:pStyle w:val="a6"/>
        <w:numPr>
          <w:ilvl w:val="0"/>
          <w:numId w:val="11"/>
        </w:numPr>
        <w:spacing w:line="360" w:lineRule="auto"/>
        <w:ind w:left="851" w:hanging="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Weak control over transfers</w:t>
      </w:r>
      <w:r w:rsidR="005F04BB" w:rsidRPr="00CC090B">
        <w:rPr>
          <w:rFonts w:ascii="Times New Roman" w:hAnsi="Times New Roman" w:cs="Times New Roman"/>
          <w:sz w:val="28"/>
          <w:szCs w:val="28"/>
          <w:lang w:val="en-US"/>
        </w:rPr>
        <w:t>;</w:t>
      </w:r>
    </w:p>
    <w:p w14:paraId="727928A3" w14:textId="77777777" w:rsidR="005F04BB" w:rsidRPr="00CC090B" w:rsidRDefault="003016AF" w:rsidP="00CC090B">
      <w:pPr>
        <w:pStyle w:val="a6"/>
        <w:numPr>
          <w:ilvl w:val="0"/>
          <w:numId w:val="11"/>
        </w:numPr>
        <w:spacing w:line="360" w:lineRule="auto"/>
        <w:ind w:left="851" w:hanging="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Decentralized</w:t>
      </w:r>
      <w:r w:rsidR="005F04BB" w:rsidRPr="00CC090B">
        <w:rPr>
          <w:rFonts w:ascii="Times New Roman" w:hAnsi="Times New Roman" w:cs="Times New Roman"/>
          <w:sz w:val="28"/>
          <w:szCs w:val="28"/>
          <w:lang w:val="en-US"/>
        </w:rPr>
        <w:t xml:space="preserve"> emission</w:t>
      </w:r>
      <w:r w:rsidRPr="00CC090B">
        <w:rPr>
          <w:rFonts w:ascii="Times New Roman" w:hAnsi="Times New Roman" w:cs="Times New Roman"/>
          <w:sz w:val="28"/>
          <w:szCs w:val="28"/>
          <w:lang w:val="en-US"/>
        </w:rPr>
        <w:t>/issuing</w:t>
      </w:r>
      <w:r w:rsidR="005F04BB" w:rsidRPr="00CC090B">
        <w:rPr>
          <w:rFonts w:ascii="Times New Roman" w:hAnsi="Times New Roman" w:cs="Times New Roman"/>
          <w:sz w:val="28"/>
          <w:szCs w:val="28"/>
          <w:lang w:val="en-US"/>
        </w:rPr>
        <w:t xml:space="preserve"> process;</w:t>
      </w:r>
    </w:p>
    <w:p w14:paraId="2D18FCE9" w14:textId="77777777" w:rsidR="005F04BB" w:rsidRPr="00CC090B" w:rsidRDefault="005F04BB" w:rsidP="00CC090B">
      <w:pPr>
        <w:pStyle w:val="a6"/>
        <w:numPr>
          <w:ilvl w:val="0"/>
          <w:numId w:val="11"/>
        </w:numPr>
        <w:spacing w:line="360" w:lineRule="auto"/>
        <w:ind w:left="851" w:hanging="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Absence of </w:t>
      </w:r>
      <w:r w:rsidR="003016AF" w:rsidRPr="00CC090B">
        <w:rPr>
          <w:rFonts w:ascii="Times New Roman" w:hAnsi="Times New Roman" w:cs="Times New Roman"/>
          <w:sz w:val="28"/>
          <w:szCs w:val="28"/>
          <w:lang w:val="en-US"/>
        </w:rPr>
        <w:t xml:space="preserve">any </w:t>
      </w:r>
      <w:r w:rsidRPr="00CC090B">
        <w:rPr>
          <w:rFonts w:ascii="Times New Roman" w:hAnsi="Times New Roman" w:cs="Times New Roman"/>
          <w:sz w:val="28"/>
          <w:szCs w:val="28"/>
          <w:lang w:val="en-US"/>
        </w:rPr>
        <w:t>regulator [4]</w:t>
      </w:r>
    </w:p>
    <w:p w14:paraId="70F679D2" w14:textId="77777777" w:rsidR="005F04BB" w:rsidRPr="00CC090B" w:rsidRDefault="00475AD6"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The main source of risks in using e-money is that it is practically impossible to control cryptocurrency transactions. Third-party control is practically impossible because transactions are made electronically (via Internet) directly between parties and are encrypted using modern encryption tools</w:t>
      </w:r>
      <w:r w:rsidR="005F04BB" w:rsidRPr="00CC090B">
        <w:rPr>
          <w:rFonts w:ascii="Times New Roman" w:hAnsi="Times New Roman" w:cs="Times New Roman"/>
          <w:sz w:val="28"/>
          <w:szCs w:val="28"/>
          <w:lang w:val="en-US"/>
        </w:rPr>
        <w:t xml:space="preserve"> [1]</w:t>
      </w:r>
      <w:r w:rsidRPr="00CC090B">
        <w:rPr>
          <w:rFonts w:ascii="Times New Roman" w:hAnsi="Times New Roman" w:cs="Times New Roman"/>
          <w:sz w:val="28"/>
          <w:szCs w:val="28"/>
          <w:lang w:val="en-US"/>
        </w:rPr>
        <w:t xml:space="preserve">. </w:t>
      </w:r>
    </w:p>
    <w:p w14:paraId="0173293C" w14:textId="3FEC8329" w:rsidR="005F04BB" w:rsidRPr="00CC090B" w:rsidRDefault="00254C1F" w:rsidP="00BA0B3A">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lastRenderedPageBreak/>
        <w:t>On the one hand, a</w:t>
      </w:r>
      <w:r w:rsidR="005F04BB" w:rsidRPr="00CC090B">
        <w:rPr>
          <w:rFonts w:ascii="Times New Roman" w:hAnsi="Times New Roman" w:cs="Times New Roman"/>
          <w:sz w:val="28"/>
          <w:szCs w:val="28"/>
          <w:lang w:val="en-US"/>
        </w:rPr>
        <w:t>nonymity of</w:t>
      </w:r>
      <w:r w:rsidRPr="00CC090B">
        <w:rPr>
          <w:rFonts w:ascii="Times New Roman" w:hAnsi="Times New Roman" w:cs="Times New Roman"/>
          <w:sz w:val="28"/>
          <w:szCs w:val="28"/>
          <w:lang w:val="en-US"/>
        </w:rPr>
        <w:t xml:space="preserve"> payments and </w:t>
      </w:r>
      <w:r w:rsidR="00DC0F15" w:rsidRPr="00CC090B">
        <w:rPr>
          <w:rFonts w:ascii="Times New Roman" w:hAnsi="Times New Roman" w:cs="Times New Roman"/>
          <w:sz w:val="28"/>
          <w:szCs w:val="28"/>
          <w:lang w:val="en-US"/>
        </w:rPr>
        <w:t>emission/issuing</w:t>
      </w:r>
      <w:r w:rsidRPr="00CC090B">
        <w:rPr>
          <w:rFonts w:ascii="Times New Roman" w:hAnsi="Times New Roman" w:cs="Times New Roman"/>
          <w:sz w:val="28"/>
          <w:szCs w:val="28"/>
          <w:lang w:val="en-US"/>
        </w:rPr>
        <w:t xml:space="preserve"> process </w:t>
      </w:r>
      <w:r w:rsidR="00DC0F15" w:rsidRPr="00CC090B">
        <w:rPr>
          <w:rFonts w:ascii="Times New Roman" w:hAnsi="Times New Roman" w:cs="Times New Roman"/>
          <w:sz w:val="28"/>
          <w:szCs w:val="28"/>
          <w:lang w:val="en-US"/>
        </w:rPr>
        <w:t>is attractive to</w:t>
      </w:r>
      <w:r w:rsidR="005F04BB" w:rsidRPr="00CC090B">
        <w:rPr>
          <w:rFonts w:ascii="Times New Roman" w:hAnsi="Times New Roman" w:cs="Times New Roman"/>
          <w:sz w:val="28"/>
          <w:szCs w:val="28"/>
          <w:lang w:val="en-US"/>
        </w:rPr>
        <w:t xml:space="preserve"> users </w:t>
      </w:r>
      <w:r w:rsidR="00DC0F15" w:rsidRPr="00CC090B">
        <w:rPr>
          <w:rFonts w:ascii="Times New Roman" w:hAnsi="Times New Roman" w:cs="Times New Roman"/>
          <w:sz w:val="28"/>
          <w:szCs w:val="28"/>
          <w:lang w:val="en-US"/>
        </w:rPr>
        <w:t xml:space="preserve">seeking </w:t>
      </w:r>
      <w:r w:rsidR="005F04BB" w:rsidRPr="00CC090B">
        <w:rPr>
          <w:rFonts w:ascii="Times New Roman" w:hAnsi="Times New Roman" w:cs="Times New Roman"/>
          <w:sz w:val="28"/>
          <w:szCs w:val="28"/>
          <w:lang w:val="en-US"/>
        </w:rPr>
        <w:t xml:space="preserve">tax evasion </w:t>
      </w:r>
      <w:r w:rsidR="00DC0F15" w:rsidRPr="00CC090B">
        <w:rPr>
          <w:rFonts w:ascii="Times New Roman" w:hAnsi="Times New Roman" w:cs="Times New Roman"/>
          <w:sz w:val="28"/>
          <w:szCs w:val="28"/>
          <w:lang w:val="en-US"/>
        </w:rPr>
        <w:t>tools (e.g., from shadow economy</w:t>
      </w:r>
      <w:r w:rsidR="00FD3E32" w:rsidRPr="00CC090B">
        <w:rPr>
          <w:rFonts w:ascii="Times New Roman" w:hAnsi="Times New Roman" w:cs="Times New Roman"/>
          <w:sz w:val="28"/>
          <w:szCs w:val="28"/>
          <w:lang w:val="en-US"/>
        </w:rPr>
        <w:t>). O</w:t>
      </w:r>
      <w:r w:rsidRPr="00CC090B">
        <w:rPr>
          <w:rFonts w:ascii="Times New Roman" w:hAnsi="Times New Roman" w:cs="Times New Roman"/>
          <w:sz w:val="28"/>
          <w:szCs w:val="28"/>
          <w:lang w:val="en-US"/>
        </w:rPr>
        <w:t>n the other hand</w:t>
      </w:r>
      <w:r w:rsidR="00FD3E32" w:rsidRPr="00CC090B">
        <w:rPr>
          <w:rFonts w:ascii="Times New Roman" w:hAnsi="Times New Roman" w:cs="Times New Roman"/>
          <w:sz w:val="28"/>
          <w:szCs w:val="28"/>
          <w:lang w:val="en-US"/>
        </w:rPr>
        <w:t>, exactly</w:t>
      </w:r>
      <w:r w:rsidRPr="00CC090B">
        <w:rPr>
          <w:rFonts w:ascii="Times New Roman" w:hAnsi="Times New Roman" w:cs="Times New Roman"/>
          <w:sz w:val="28"/>
          <w:szCs w:val="28"/>
          <w:lang w:val="en-US"/>
        </w:rPr>
        <w:t xml:space="preserve"> this anonymity</w:t>
      </w:r>
      <w:r w:rsidR="005F04BB" w:rsidRPr="00CC090B">
        <w:rPr>
          <w:rFonts w:ascii="Times New Roman" w:hAnsi="Times New Roman" w:cs="Times New Roman"/>
          <w:sz w:val="28"/>
          <w:szCs w:val="28"/>
          <w:lang w:val="en-US"/>
        </w:rPr>
        <w:t xml:space="preserve"> </w:t>
      </w:r>
      <w:r w:rsidR="00FD3E32" w:rsidRPr="00CC090B">
        <w:rPr>
          <w:rFonts w:ascii="Times New Roman" w:hAnsi="Times New Roman" w:cs="Times New Roman"/>
          <w:sz w:val="28"/>
          <w:szCs w:val="28"/>
          <w:lang w:val="en-US"/>
        </w:rPr>
        <w:t xml:space="preserve">significantly </w:t>
      </w:r>
      <w:r w:rsidR="005F04BB" w:rsidRPr="00CC090B">
        <w:rPr>
          <w:rFonts w:ascii="Times New Roman" w:hAnsi="Times New Roman" w:cs="Times New Roman"/>
          <w:sz w:val="28"/>
          <w:szCs w:val="28"/>
          <w:lang w:val="en-US"/>
        </w:rPr>
        <w:t xml:space="preserve">increases the risks of </w:t>
      </w:r>
      <w:r w:rsidR="00FD3E32" w:rsidRPr="00CC090B">
        <w:rPr>
          <w:rFonts w:ascii="Times New Roman" w:hAnsi="Times New Roman" w:cs="Times New Roman"/>
          <w:sz w:val="28"/>
          <w:szCs w:val="28"/>
          <w:lang w:val="en-US"/>
        </w:rPr>
        <w:t xml:space="preserve">financial </w:t>
      </w:r>
      <w:r w:rsidR="005F04BB" w:rsidRPr="00CC090B">
        <w:rPr>
          <w:rFonts w:ascii="Times New Roman" w:hAnsi="Times New Roman" w:cs="Times New Roman"/>
          <w:sz w:val="28"/>
          <w:szCs w:val="28"/>
          <w:lang w:val="en-US"/>
        </w:rPr>
        <w:t>loss</w:t>
      </w:r>
      <w:r w:rsidR="00FD3E32" w:rsidRPr="00CC090B">
        <w:rPr>
          <w:rFonts w:ascii="Times New Roman" w:hAnsi="Times New Roman" w:cs="Times New Roman"/>
          <w:sz w:val="28"/>
          <w:szCs w:val="28"/>
          <w:lang w:val="en-US"/>
        </w:rPr>
        <w:t>es</w:t>
      </w:r>
      <w:r w:rsidR="005F04BB" w:rsidRPr="00CC090B">
        <w:rPr>
          <w:rFonts w:ascii="Times New Roman" w:hAnsi="Times New Roman" w:cs="Times New Roman"/>
          <w:sz w:val="28"/>
          <w:szCs w:val="28"/>
          <w:lang w:val="en-US"/>
        </w:rPr>
        <w:t xml:space="preserve"> </w:t>
      </w:r>
      <w:r w:rsidR="00BA0B3A">
        <w:rPr>
          <w:rFonts w:ascii="Times New Roman" w:hAnsi="Times New Roman" w:cs="Times New Roman"/>
          <w:sz w:val="28"/>
          <w:szCs w:val="28"/>
          <w:lang w:val="en-US"/>
        </w:rPr>
        <w:t>for</w:t>
      </w:r>
      <w:r w:rsidR="005F04BB" w:rsidRPr="00CC090B">
        <w:rPr>
          <w:rFonts w:ascii="Times New Roman" w:hAnsi="Times New Roman" w:cs="Times New Roman"/>
          <w:sz w:val="28"/>
          <w:szCs w:val="28"/>
          <w:lang w:val="en-US"/>
        </w:rPr>
        <w:t xml:space="preserve"> currency owners </w:t>
      </w:r>
      <w:r w:rsidR="00FD3E32" w:rsidRPr="00CC090B">
        <w:rPr>
          <w:rFonts w:ascii="Times New Roman" w:hAnsi="Times New Roman" w:cs="Times New Roman"/>
          <w:sz w:val="28"/>
          <w:szCs w:val="28"/>
          <w:lang w:val="en-US"/>
        </w:rPr>
        <w:t>due to the</w:t>
      </w:r>
      <w:r w:rsidR="005F04BB" w:rsidRPr="00CC090B">
        <w:rPr>
          <w:rFonts w:ascii="Times New Roman" w:hAnsi="Times New Roman" w:cs="Times New Roman"/>
          <w:sz w:val="28"/>
          <w:szCs w:val="28"/>
          <w:lang w:val="en-US"/>
        </w:rPr>
        <w:t xml:space="preserve"> bankruptcy of </w:t>
      </w:r>
      <w:r w:rsidR="00FD3E32" w:rsidRPr="00CC090B">
        <w:rPr>
          <w:rFonts w:ascii="Times New Roman" w:hAnsi="Times New Roman" w:cs="Times New Roman"/>
          <w:sz w:val="28"/>
          <w:szCs w:val="28"/>
          <w:lang w:val="en-US"/>
        </w:rPr>
        <w:t>cryptocurrency</w:t>
      </w:r>
      <w:r w:rsidR="005F04BB" w:rsidRPr="00CC090B">
        <w:rPr>
          <w:rFonts w:ascii="Times New Roman" w:hAnsi="Times New Roman" w:cs="Times New Roman"/>
          <w:sz w:val="28"/>
          <w:szCs w:val="28"/>
          <w:lang w:val="en-US"/>
        </w:rPr>
        <w:t xml:space="preserve"> stock exchanges </w:t>
      </w:r>
      <w:r w:rsidR="00FD3E32" w:rsidRPr="00CC090B">
        <w:rPr>
          <w:rFonts w:ascii="Times New Roman" w:hAnsi="Times New Roman" w:cs="Times New Roman"/>
          <w:sz w:val="28"/>
          <w:szCs w:val="28"/>
          <w:lang w:val="en-US"/>
        </w:rPr>
        <w:t>or hacking</w:t>
      </w:r>
      <w:r w:rsidRPr="00CC090B">
        <w:rPr>
          <w:rFonts w:ascii="Times New Roman" w:hAnsi="Times New Roman" w:cs="Times New Roman"/>
          <w:sz w:val="28"/>
          <w:szCs w:val="28"/>
          <w:lang w:val="en-US"/>
        </w:rPr>
        <w:t>.</w:t>
      </w:r>
      <w:r w:rsidR="00FD3E32" w:rsidRPr="00CC090B">
        <w:rPr>
          <w:rFonts w:ascii="Times New Roman" w:hAnsi="Times New Roman" w:cs="Times New Roman"/>
          <w:sz w:val="28"/>
          <w:szCs w:val="28"/>
          <w:lang w:val="en-US"/>
        </w:rPr>
        <w:t xml:space="preserve"> </w:t>
      </w:r>
    </w:p>
    <w:p w14:paraId="6A08ABF0" w14:textId="05CEEBFB" w:rsidR="00147345" w:rsidRPr="00CC090B" w:rsidRDefault="00254C1F" w:rsidP="00BA0B3A">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The </w:t>
      </w:r>
      <w:r w:rsidR="00147345" w:rsidRPr="00CC090B">
        <w:rPr>
          <w:rFonts w:ascii="Times New Roman" w:hAnsi="Times New Roman" w:cs="Times New Roman"/>
          <w:sz w:val="28"/>
          <w:szCs w:val="28"/>
          <w:lang w:val="en-US"/>
        </w:rPr>
        <w:t>fundamental principle of anonymity</w:t>
      </w:r>
      <w:r w:rsidR="00BA0B3A">
        <w:rPr>
          <w:rFonts w:ascii="Times New Roman" w:hAnsi="Times New Roman" w:cs="Times New Roman"/>
          <w:sz w:val="28"/>
          <w:szCs w:val="28"/>
          <w:lang w:val="en-US"/>
        </w:rPr>
        <w:t>, on which</w:t>
      </w:r>
      <w:r w:rsidR="00147345" w:rsidRPr="00CC090B">
        <w:rPr>
          <w:rFonts w:ascii="Times New Roman" w:hAnsi="Times New Roman" w:cs="Times New Roman"/>
          <w:sz w:val="28"/>
          <w:szCs w:val="28"/>
          <w:lang w:val="en-US"/>
        </w:rPr>
        <w:t xml:space="preserve"> all cryptocurrencies are based, does not make them attractive to the government authorities because </w:t>
      </w:r>
      <w:r w:rsidRPr="00CC090B">
        <w:rPr>
          <w:rFonts w:ascii="Times New Roman" w:hAnsi="Times New Roman" w:cs="Times New Roman"/>
          <w:sz w:val="28"/>
          <w:szCs w:val="28"/>
          <w:lang w:val="en-US"/>
        </w:rPr>
        <w:t xml:space="preserve">the anonymity of payments is hampering </w:t>
      </w:r>
      <w:r w:rsidR="00147345" w:rsidRPr="00CC090B">
        <w:rPr>
          <w:rFonts w:ascii="Times New Roman" w:hAnsi="Times New Roman" w:cs="Times New Roman"/>
          <w:sz w:val="28"/>
          <w:szCs w:val="28"/>
          <w:lang w:val="en-US"/>
        </w:rPr>
        <w:t xml:space="preserve">the </w:t>
      </w:r>
      <w:r w:rsidRPr="00CC090B">
        <w:rPr>
          <w:rFonts w:ascii="Times New Roman" w:hAnsi="Times New Roman" w:cs="Times New Roman"/>
          <w:sz w:val="28"/>
          <w:szCs w:val="28"/>
          <w:lang w:val="en-US"/>
        </w:rPr>
        <w:t xml:space="preserve">regulation </w:t>
      </w:r>
      <w:r w:rsidR="00147345" w:rsidRPr="00CC090B">
        <w:rPr>
          <w:rFonts w:ascii="Times New Roman" w:hAnsi="Times New Roman" w:cs="Times New Roman"/>
          <w:sz w:val="28"/>
          <w:szCs w:val="28"/>
          <w:lang w:val="en-US"/>
        </w:rPr>
        <w:t xml:space="preserve">of the national economy by financial authorities </w:t>
      </w:r>
      <w:r w:rsidRPr="00CC090B">
        <w:rPr>
          <w:rFonts w:ascii="Times New Roman" w:hAnsi="Times New Roman" w:cs="Times New Roman"/>
          <w:sz w:val="28"/>
          <w:szCs w:val="28"/>
          <w:lang w:val="en-US"/>
        </w:rPr>
        <w:t xml:space="preserve">of the economy and does not comply with the </w:t>
      </w:r>
      <w:r w:rsidR="00147345" w:rsidRPr="00CC090B">
        <w:rPr>
          <w:rFonts w:ascii="Times New Roman" w:hAnsi="Times New Roman" w:cs="Times New Roman"/>
          <w:sz w:val="28"/>
          <w:szCs w:val="28"/>
          <w:lang w:val="en-US"/>
        </w:rPr>
        <w:t>internationally accepted</w:t>
      </w:r>
      <w:r w:rsidRPr="00CC090B">
        <w:rPr>
          <w:rFonts w:ascii="Times New Roman" w:hAnsi="Times New Roman" w:cs="Times New Roman"/>
          <w:sz w:val="28"/>
          <w:szCs w:val="28"/>
          <w:lang w:val="en-US"/>
        </w:rPr>
        <w:t xml:space="preserve"> standards of disclosing information by participants in financial markets [1] </w:t>
      </w:r>
    </w:p>
    <w:p w14:paraId="78B47901" w14:textId="6E3FA744" w:rsidR="005F04BB" w:rsidRPr="00CC090B" w:rsidRDefault="00B5689A"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Recently, </w:t>
      </w:r>
      <w:r w:rsidR="00553077" w:rsidRPr="00CC090B">
        <w:rPr>
          <w:rFonts w:ascii="Times New Roman" w:hAnsi="Times New Roman" w:cs="Times New Roman"/>
          <w:sz w:val="28"/>
          <w:szCs w:val="28"/>
          <w:lang w:val="en-US"/>
        </w:rPr>
        <w:t xml:space="preserve">cryptocurrency-based </w:t>
      </w:r>
      <w:r w:rsidRPr="00CC090B">
        <w:rPr>
          <w:rFonts w:ascii="Times New Roman" w:hAnsi="Times New Roman" w:cs="Times New Roman"/>
          <w:sz w:val="28"/>
          <w:szCs w:val="28"/>
          <w:lang w:val="en-US"/>
        </w:rPr>
        <w:t>lending has been introduced. An individual requests the necessary loan amount. In response he</w:t>
      </w:r>
      <w:r w:rsidR="00553077" w:rsidRPr="00CC090B">
        <w:rPr>
          <w:rFonts w:ascii="Times New Roman" w:hAnsi="Times New Roman" w:cs="Times New Roman"/>
          <w:sz w:val="28"/>
          <w:szCs w:val="28"/>
          <w:lang w:val="en-US"/>
        </w:rPr>
        <w:t xml:space="preserve">/she </w:t>
      </w:r>
      <w:r w:rsidRPr="00CC090B">
        <w:rPr>
          <w:rFonts w:ascii="Times New Roman" w:hAnsi="Times New Roman" w:cs="Times New Roman"/>
          <w:sz w:val="28"/>
          <w:szCs w:val="28"/>
          <w:lang w:val="en-US"/>
        </w:rPr>
        <w:t xml:space="preserve">receives </w:t>
      </w:r>
      <w:r w:rsidR="00553077" w:rsidRPr="00CC090B">
        <w:rPr>
          <w:rFonts w:ascii="Times New Roman" w:hAnsi="Times New Roman" w:cs="Times New Roman"/>
          <w:sz w:val="28"/>
          <w:szCs w:val="28"/>
          <w:lang w:val="en-US"/>
        </w:rPr>
        <w:t>offers that include both the loan amount and the interest rate. Thus</w:t>
      </w:r>
      <w:r w:rsidR="00BA0B3A">
        <w:rPr>
          <w:rFonts w:ascii="Times New Roman" w:hAnsi="Times New Roman" w:cs="Times New Roman"/>
          <w:sz w:val="28"/>
          <w:szCs w:val="28"/>
          <w:lang w:val="en-US"/>
        </w:rPr>
        <w:t>,</w:t>
      </w:r>
      <w:r w:rsidR="00553077" w:rsidRPr="00CC090B">
        <w:rPr>
          <w:rFonts w:ascii="Times New Roman" w:hAnsi="Times New Roman" w:cs="Times New Roman"/>
          <w:sz w:val="28"/>
          <w:szCs w:val="28"/>
          <w:lang w:val="en-US"/>
        </w:rPr>
        <w:t xml:space="preserve"> parties enter in loan contracts </w:t>
      </w:r>
      <w:r w:rsidRPr="00CC090B">
        <w:rPr>
          <w:rFonts w:ascii="Times New Roman" w:hAnsi="Times New Roman" w:cs="Times New Roman"/>
          <w:sz w:val="28"/>
          <w:szCs w:val="28"/>
          <w:lang w:val="en-US"/>
        </w:rPr>
        <w:t xml:space="preserve">bypassing </w:t>
      </w:r>
      <w:r w:rsidR="00553077" w:rsidRPr="00CC090B">
        <w:rPr>
          <w:rFonts w:ascii="Times New Roman" w:hAnsi="Times New Roman" w:cs="Times New Roman"/>
          <w:sz w:val="28"/>
          <w:szCs w:val="28"/>
          <w:lang w:val="en-US"/>
        </w:rPr>
        <w:t>banks and other lending institutions</w:t>
      </w:r>
      <w:r w:rsidRPr="00CC090B">
        <w:rPr>
          <w:rFonts w:ascii="Times New Roman" w:hAnsi="Times New Roman" w:cs="Times New Roman"/>
          <w:sz w:val="28"/>
          <w:szCs w:val="28"/>
          <w:lang w:val="en-US"/>
        </w:rPr>
        <w:t>. [5]</w:t>
      </w:r>
    </w:p>
    <w:p w14:paraId="28F7C511" w14:textId="59CE511F" w:rsidR="00553077" w:rsidRPr="00CC090B" w:rsidRDefault="00553077" w:rsidP="00BA0B3A">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Cryptocurrencies are either centralized (i.e. ha</w:t>
      </w:r>
      <w:r w:rsidR="00BA0B3A">
        <w:rPr>
          <w:rFonts w:ascii="Times New Roman" w:hAnsi="Times New Roman" w:cs="Times New Roman"/>
          <w:sz w:val="28"/>
          <w:szCs w:val="28"/>
          <w:lang w:val="en-US"/>
        </w:rPr>
        <w:t>ve</w:t>
      </w:r>
      <w:r w:rsidRPr="00CC090B">
        <w:rPr>
          <w:rFonts w:ascii="Times New Roman" w:hAnsi="Times New Roman" w:cs="Times New Roman"/>
          <w:sz w:val="28"/>
          <w:szCs w:val="28"/>
          <w:lang w:val="en-US"/>
        </w:rPr>
        <w:t xml:space="preserve"> a single issuer) or decentralized (i.e., ha</w:t>
      </w:r>
      <w:r w:rsidR="00BA0B3A">
        <w:rPr>
          <w:rFonts w:ascii="Times New Roman" w:hAnsi="Times New Roman" w:cs="Times New Roman"/>
          <w:sz w:val="28"/>
          <w:szCs w:val="28"/>
          <w:lang w:val="en-US"/>
        </w:rPr>
        <w:t>ve</w:t>
      </w:r>
      <w:r w:rsidRPr="00CC090B">
        <w:rPr>
          <w:rFonts w:ascii="Times New Roman" w:hAnsi="Times New Roman" w:cs="Times New Roman"/>
          <w:sz w:val="28"/>
          <w:szCs w:val="28"/>
          <w:lang w:val="en-US"/>
        </w:rPr>
        <w:t xml:space="preserve"> multiple issuers)</w:t>
      </w:r>
      <w:r w:rsidR="00AC3357" w:rsidRPr="00CC090B">
        <w:rPr>
          <w:rFonts w:ascii="Times New Roman" w:hAnsi="Times New Roman" w:cs="Times New Roman"/>
          <w:sz w:val="28"/>
          <w:szCs w:val="28"/>
          <w:lang w:val="en-US"/>
        </w:rPr>
        <w:t xml:space="preserve">. </w:t>
      </w:r>
    </w:p>
    <w:p w14:paraId="49629608" w14:textId="3EAA15EF" w:rsidR="005F04BB" w:rsidRPr="00CC090B" w:rsidRDefault="00B5689A" w:rsidP="00BA0B3A">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By the end of 2008, the decentralized Bitcoin crypto currency </w:t>
      </w:r>
      <w:r w:rsidR="00BA0B3A">
        <w:rPr>
          <w:rFonts w:ascii="Times New Roman" w:hAnsi="Times New Roman" w:cs="Times New Roman"/>
          <w:sz w:val="28"/>
          <w:szCs w:val="28"/>
          <w:lang w:val="en-US"/>
        </w:rPr>
        <w:t>had been</w:t>
      </w:r>
      <w:r w:rsidRPr="00CC090B">
        <w:rPr>
          <w:rFonts w:ascii="Times New Roman" w:hAnsi="Times New Roman" w:cs="Times New Roman"/>
          <w:sz w:val="28"/>
          <w:szCs w:val="28"/>
          <w:lang w:val="en-US"/>
        </w:rPr>
        <w:t xml:space="preserve"> </w:t>
      </w:r>
      <w:r w:rsidR="00AC3357" w:rsidRPr="00CC090B">
        <w:rPr>
          <w:rFonts w:ascii="Times New Roman" w:hAnsi="Times New Roman" w:cs="Times New Roman"/>
          <w:sz w:val="28"/>
          <w:szCs w:val="28"/>
          <w:lang w:val="en-US"/>
        </w:rPr>
        <w:t>created.</w:t>
      </w:r>
      <w:r w:rsidRPr="00CC090B">
        <w:rPr>
          <w:rFonts w:ascii="Times New Roman" w:hAnsi="Times New Roman" w:cs="Times New Roman"/>
          <w:sz w:val="28"/>
          <w:szCs w:val="28"/>
          <w:lang w:val="en-US"/>
        </w:rPr>
        <w:t xml:space="preserve"> </w:t>
      </w:r>
      <w:r w:rsidR="00AC3357" w:rsidRPr="00CC090B">
        <w:rPr>
          <w:rFonts w:ascii="Times New Roman" w:hAnsi="Times New Roman" w:cs="Times New Roman"/>
          <w:sz w:val="28"/>
          <w:szCs w:val="28"/>
          <w:lang w:val="en-US"/>
        </w:rPr>
        <w:t>Bitcoin</w:t>
      </w:r>
      <w:r w:rsidRPr="00CC090B">
        <w:rPr>
          <w:rFonts w:ascii="Times New Roman" w:hAnsi="Times New Roman" w:cs="Times New Roman"/>
          <w:sz w:val="28"/>
          <w:szCs w:val="28"/>
          <w:lang w:val="en-US"/>
        </w:rPr>
        <w:t xml:space="preserve"> </w:t>
      </w:r>
      <w:r w:rsidR="00AC3357" w:rsidRPr="00CC090B">
        <w:rPr>
          <w:rFonts w:ascii="Times New Roman" w:hAnsi="Times New Roman" w:cs="Times New Roman"/>
          <w:sz w:val="28"/>
          <w:szCs w:val="28"/>
          <w:lang w:val="en-US"/>
        </w:rPr>
        <w:t>made it possible</w:t>
      </w:r>
      <w:r w:rsidRPr="00CC090B">
        <w:rPr>
          <w:rFonts w:ascii="Times New Roman" w:hAnsi="Times New Roman" w:cs="Times New Roman"/>
          <w:sz w:val="28"/>
          <w:szCs w:val="28"/>
          <w:lang w:val="en-US"/>
        </w:rPr>
        <w:t xml:space="preserve"> to </w:t>
      </w:r>
      <w:r w:rsidR="00C0769E" w:rsidRPr="00CC090B">
        <w:rPr>
          <w:rFonts w:ascii="Times New Roman" w:hAnsi="Times New Roman" w:cs="Times New Roman"/>
          <w:sz w:val="28"/>
          <w:szCs w:val="28"/>
          <w:lang w:val="en-US"/>
        </w:rPr>
        <w:t>build a multiple-issuer cryptocurrency system</w:t>
      </w:r>
      <w:r w:rsidRPr="00CC090B">
        <w:rPr>
          <w:rFonts w:ascii="Times New Roman" w:hAnsi="Times New Roman" w:cs="Times New Roman"/>
          <w:sz w:val="28"/>
          <w:szCs w:val="28"/>
          <w:lang w:val="en-US"/>
        </w:rPr>
        <w:t xml:space="preserve"> without compromising the trust of the participants. A common feature of new payment methods is the </w:t>
      </w:r>
      <w:r w:rsidR="00C0769E" w:rsidRPr="00CC090B">
        <w:rPr>
          <w:rFonts w:ascii="Times New Roman" w:hAnsi="Times New Roman" w:cs="Times New Roman"/>
          <w:sz w:val="28"/>
          <w:szCs w:val="28"/>
          <w:lang w:val="en-US"/>
        </w:rPr>
        <w:t>absence</w:t>
      </w:r>
      <w:r w:rsidRPr="00CC090B">
        <w:rPr>
          <w:rFonts w:ascii="Times New Roman" w:hAnsi="Times New Roman" w:cs="Times New Roman"/>
          <w:sz w:val="28"/>
          <w:szCs w:val="28"/>
          <w:lang w:val="en-US"/>
        </w:rPr>
        <w:t xml:space="preserve"> of </w:t>
      </w:r>
      <w:r w:rsidR="00C0769E" w:rsidRPr="00CC090B">
        <w:rPr>
          <w:rFonts w:ascii="Times New Roman" w:hAnsi="Times New Roman" w:cs="Times New Roman"/>
          <w:sz w:val="28"/>
          <w:szCs w:val="28"/>
          <w:lang w:val="en-US"/>
        </w:rPr>
        <w:t>a direct personal</w:t>
      </w:r>
      <w:r w:rsidRPr="00CC090B">
        <w:rPr>
          <w:rFonts w:ascii="Times New Roman" w:hAnsi="Times New Roman" w:cs="Times New Roman"/>
          <w:sz w:val="28"/>
          <w:szCs w:val="28"/>
          <w:lang w:val="en-US"/>
        </w:rPr>
        <w:t xml:space="preserve"> contact</w:t>
      </w:r>
      <w:r w:rsidR="00C0769E" w:rsidRPr="00CC090B">
        <w:rPr>
          <w:rFonts w:ascii="Times New Roman" w:hAnsi="Times New Roman" w:cs="Times New Roman"/>
          <w:sz w:val="28"/>
          <w:szCs w:val="28"/>
          <w:lang w:val="en-US"/>
        </w:rPr>
        <w:t xml:space="preserve"> between parties</w:t>
      </w:r>
      <w:r w:rsidRPr="00CC090B">
        <w:rPr>
          <w:rFonts w:ascii="Times New Roman" w:hAnsi="Times New Roman" w:cs="Times New Roman"/>
          <w:sz w:val="28"/>
          <w:szCs w:val="28"/>
          <w:lang w:val="en-US"/>
        </w:rPr>
        <w:t xml:space="preserve">, </w:t>
      </w:r>
      <w:r w:rsidR="00C0769E" w:rsidRPr="00CC090B">
        <w:rPr>
          <w:rFonts w:ascii="Times New Roman" w:hAnsi="Times New Roman" w:cs="Times New Roman"/>
          <w:sz w:val="28"/>
          <w:szCs w:val="28"/>
          <w:lang w:val="en-US"/>
        </w:rPr>
        <w:t>- and</w:t>
      </w:r>
      <w:r w:rsidRPr="00CC090B">
        <w:rPr>
          <w:rFonts w:ascii="Times New Roman" w:hAnsi="Times New Roman" w:cs="Times New Roman"/>
          <w:sz w:val="28"/>
          <w:szCs w:val="28"/>
          <w:lang w:val="en-US"/>
        </w:rPr>
        <w:t xml:space="preserve"> of </w:t>
      </w:r>
      <w:r w:rsidR="00C0769E" w:rsidRPr="00CC090B">
        <w:rPr>
          <w:rFonts w:ascii="Times New Roman" w:hAnsi="Times New Roman" w:cs="Times New Roman"/>
          <w:sz w:val="28"/>
          <w:szCs w:val="28"/>
          <w:lang w:val="en-US"/>
        </w:rPr>
        <w:t xml:space="preserve">the </w:t>
      </w:r>
      <w:r w:rsidRPr="00CC090B">
        <w:rPr>
          <w:rFonts w:ascii="Times New Roman" w:hAnsi="Times New Roman" w:cs="Times New Roman"/>
          <w:sz w:val="28"/>
          <w:szCs w:val="28"/>
          <w:lang w:val="en-US"/>
        </w:rPr>
        <w:t xml:space="preserve">customer identification. According to FATF Recommendation </w:t>
      </w:r>
      <w:r w:rsidR="0075198A" w:rsidRPr="00CC090B">
        <w:rPr>
          <w:rFonts w:ascii="Times New Roman" w:hAnsi="Times New Roman" w:cs="Times New Roman"/>
          <w:sz w:val="28"/>
          <w:szCs w:val="28"/>
          <w:lang w:val="en-US"/>
        </w:rPr>
        <w:t xml:space="preserve">8, </w:t>
      </w:r>
      <w:r w:rsidRPr="00CC090B">
        <w:rPr>
          <w:rFonts w:ascii="Times New Roman" w:hAnsi="Times New Roman" w:cs="Times New Roman"/>
          <w:sz w:val="28"/>
          <w:szCs w:val="28"/>
          <w:lang w:val="en-US"/>
        </w:rPr>
        <w:t xml:space="preserve">the absence of </w:t>
      </w:r>
      <w:r w:rsidR="00C0769E" w:rsidRPr="00CC090B">
        <w:rPr>
          <w:rFonts w:ascii="Times New Roman" w:hAnsi="Times New Roman" w:cs="Times New Roman"/>
          <w:sz w:val="28"/>
          <w:szCs w:val="28"/>
          <w:lang w:val="en-US"/>
        </w:rPr>
        <w:t>such</w:t>
      </w:r>
      <w:r w:rsidR="005F04BB" w:rsidRPr="00CC090B">
        <w:rPr>
          <w:rFonts w:ascii="Times New Roman" w:hAnsi="Times New Roman" w:cs="Times New Roman"/>
          <w:sz w:val="28"/>
          <w:szCs w:val="28"/>
          <w:lang w:val="en-US"/>
        </w:rPr>
        <w:t xml:space="preserve"> contact represents a "specific" risk of money laundering </w:t>
      </w:r>
      <w:r w:rsidR="00C0769E" w:rsidRPr="00CC090B">
        <w:rPr>
          <w:rFonts w:ascii="Times New Roman" w:hAnsi="Times New Roman" w:cs="Times New Roman"/>
          <w:sz w:val="28"/>
          <w:szCs w:val="28"/>
          <w:lang w:val="en-US"/>
        </w:rPr>
        <w:t xml:space="preserve">because it allows criminals </w:t>
      </w:r>
      <w:r w:rsidR="005F04BB" w:rsidRPr="00CC090B">
        <w:rPr>
          <w:rFonts w:ascii="Times New Roman" w:hAnsi="Times New Roman" w:cs="Times New Roman"/>
          <w:sz w:val="28"/>
          <w:szCs w:val="28"/>
          <w:lang w:val="en-US"/>
        </w:rPr>
        <w:t>to act anonymously.</w:t>
      </w:r>
    </w:p>
    <w:p w14:paraId="74606E36" w14:textId="19CE76B0" w:rsidR="0075198A" w:rsidRPr="00CC090B" w:rsidRDefault="00BA0B3A" w:rsidP="00BA0B3A">
      <w:pPr>
        <w:spacing w:line="36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Moreover</w:t>
      </w:r>
      <w:r w:rsidR="0075198A" w:rsidRPr="00CC090B">
        <w:rPr>
          <w:rFonts w:ascii="Times New Roman" w:hAnsi="Times New Roman" w:cs="Times New Roman"/>
          <w:sz w:val="28"/>
          <w:szCs w:val="28"/>
          <w:lang w:val="en-US"/>
        </w:rPr>
        <w:t xml:space="preserve">, obviously, </w:t>
      </w:r>
      <w:r>
        <w:rPr>
          <w:rFonts w:ascii="Times New Roman" w:hAnsi="Times New Roman" w:cs="Times New Roman"/>
          <w:sz w:val="28"/>
          <w:szCs w:val="28"/>
          <w:lang w:val="en-US"/>
        </w:rPr>
        <w:t xml:space="preserve">it </w:t>
      </w:r>
      <w:r w:rsidR="0075198A" w:rsidRPr="00CC090B">
        <w:rPr>
          <w:rFonts w:ascii="Times New Roman" w:hAnsi="Times New Roman" w:cs="Times New Roman"/>
          <w:sz w:val="28"/>
          <w:szCs w:val="28"/>
          <w:lang w:val="en-US"/>
        </w:rPr>
        <w:t xml:space="preserve">creates new attractive opportunities for organized crime that needs </w:t>
      </w:r>
      <w:r w:rsidRPr="00CC090B">
        <w:rPr>
          <w:rFonts w:ascii="Times New Roman" w:hAnsi="Times New Roman" w:cs="Times New Roman"/>
          <w:sz w:val="28"/>
          <w:szCs w:val="28"/>
          <w:lang w:val="en-US"/>
        </w:rPr>
        <w:t>money-laundering</w:t>
      </w:r>
      <w:r w:rsidR="0075198A" w:rsidRPr="00CC090B">
        <w:rPr>
          <w:rFonts w:ascii="Times New Roman" w:hAnsi="Times New Roman" w:cs="Times New Roman"/>
          <w:sz w:val="28"/>
          <w:szCs w:val="28"/>
          <w:lang w:val="en-US"/>
        </w:rPr>
        <w:t xml:space="preserve"> schemes for legalizing enormous amounts of cash generated by their illegal activities. According to estimates by IMF and World Bank, </w:t>
      </w:r>
      <w:r w:rsidR="00950DFB" w:rsidRPr="00CC090B">
        <w:rPr>
          <w:rFonts w:ascii="Times New Roman" w:hAnsi="Times New Roman" w:cs="Times New Roman"/>
          <w:sz w:val="28"/>
          <w:szCs w:val="28"/>
          <w:lang w:val="en-US"/>
        </w:rPr>
        <w:t xml:space="preserve">the total amount of laundered funds in the world </w:t>
      </w:r>
      <w:r w:rsidR="0075198A" w:rsidRPr="00CC090B">
        <w:rPr>
          <w:rFonts w:ascii="Times New Roman" w:hAnsi="Times New Roman" w:cs="Times New Roman"/>
          <w:sz w:val="28"/>
          <w:szCs w:val="28"/>
          <w:lang w:val="en-US"/>
        </w:rPr>
        <w:t>reaches</w:t>
      </w:r>
      <w:r w:rsidR="00950DFB" w:rsidRPr="00CC090B">
        <w:rPr>
          <w:rFonts w:ascii="Times New Roman" w:hAnsi="Times New Roman" w:cs="Times New Roman"/>
          <w:sz w:val="28"/>
          <w:szCs w:val="28"/>
          <w:lang w:val="en-US"/>
        </w:rPr>
        <w:t xml:space="preserve"> 3-5% of world GDP, </w:t>
      </w:r>
      <w:r w:rsidR="0075198A" w:rsidRPr="00CC090B">
        <w:rPr>
          <w:rFonts w:ascii="Times New Roman" w:hAnsi="Times New Roman" w:cs="Times New Roman"/>
          <w:sz w:val="28"/>
          <w:szCs w:val="28"/>
          <w:lang w:val="en-US"/>
        </w:rPr>
        <w:t>(</w:t>
      </w:r>
      <w:r w:rsidR="00950DFB" w:rsidRPr="00CC090B">
        <w:rPr>
          <w:rFonts w:ascii="Times New Roman" w:hAnsi="Times New Roman" w:cs="Times New Roman"/>
          <w:sz w:val="28"/>
          <w:szCs w:val="28"/>
          <w:lang w:val="en-US"/>
        </w:rPr>
        <w:t xml:space="preserve">i.е. </w:t>
      </w:r>
      <w:r w:rsidR="0075198A" w:rsidRPr="00CC090B">
        <w:rPr>
          <w:rFonts w:ascii="Times New Roman" w:hAnsi="Times New Roman" w:cs="Times New Roman"/>
          <w:sz w:val="28"/>
          <w:szCs w:val="28"/>
          <w:lang w:val="en-US"/>
        </w:rPr>
        <w:t>US$ 2-3 trillion)</w:t>
      </w:r>
      <w:r w:rsidR="00950DFB" w:rsidRPr="00CC090B">
        <w:rPr>
          <w:rFonts w:ascii="Times New Roman" w:hAnsi="Times New Roman" w:cs="Times New Roman"/>
          <w:sz w:val="28"/>
          <w:szCs w:val="28"/>
          <w:lang w:val="en-US"/>
        </w:rPr>
        <w:t xml:space="preserve"> </w:t>
      </w:r>
      <w:r w:rsidR="005F04BB" w:rsidRPr="00CC090B">
        <w:rPr>
          <w:rFonts w:ascii="Times New Roman" w:hAnsi="Times New Roman" w:cs="Times New Roman"/>
          <w:sz w:val="28"/>
          <w:szCs w:val="28"/>
          <w:lang w:val="en-US"/>
        </w:rPr>
        <w:t>[7]</w:t>
      </w:r>
    </w:p>
    <w:p w14:paraId="37319758" w14:textId="0181285A" w:rsidR="002741D9" w:rsidRPr="00CC090B" w:rsidRDefault="002741D9" w:rsidP="00BA0B3A">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Such enormous amounts of laundered proceeds from criminal activities significantly decrease the efficiency of social and economic reforms initiated by the governments and create obstacles to attractive private investments into national economies. It must also be taken into account that organized crime always tries to expand its operations, often resorting to violence.</w:t>
      </w:r>
      <w:r w:rsidR="005F04BB" w:rsidRPr="00CC090B">
        <w:rPr>
          <w:rFonts w:ascii="Times New Roman" w:hAnsi="Times New Roman" w:cs="Times New Roman"/>
          <w:sz w:val="28"/>
          <w:szCs w:val="28"/>
          <w:lang w:val="en-US"/>
        </w:rPr>
        <w:t xml:space="preserve"> [8]</w:t>
      </w:r>
    </w:p>
    <w:p w14:paraId="0487D48D" w14:textId="77777777" w:rsidR="00067B44" w:rsidRPr="00CC090B" w:rsidRDefault="00067B44" w:rsidP="00CC090B">
      <w:pPr>
        <w:spacing w:line="360" w:lineRule="auto"/>
        <w:ind w:left="284"/>
        <w:jc w:val="both"/>
        <w:rPr>
          <w:rFonts w:ascii="Times New Roman" w:hAnsi="Times New Roman" w:cs="Times New Roman"/>
          <w:i/>
          <w:sz w:val="28"/>
          <w:szCs w:val="28"/>
          <w:lang w:val="en-US"/>
        </w:rPr>
      </w:pPr>
      <w:r w:rsidRPr="00CC090B">
        <w:rPr>
          <w:rFonts w:ascii="Times New Roman" w:hAnsi="Times New Roman" w:cs="Times New Roman"/>
          <w:i/>
          <w:sz w:val="28"/>
          <w:szCs w:val="28"/>
          <w:lang w:val="en-US"/>
        </w:rPr>
        <w:t xml:space="preserve">2) </w:t>
      </w:r>
      <w:r w:rsidR="00043917" w:rsidRPr="00CC090B">
        <w:rPr>
          <w:rFonts w:ascii="Times New Roman" w:hAnsi="Times New Roman" w:cs="Times New Roman"/>
          <w:i/>
          <w:sz w:val="28"/>
          <w:szCs w:val="28"/>
          <w:lang w:val="en-US"/>
        </w:rPr>
        <w:t>I</w:t>
      </w:r>
      <w:r w:rsidR="002741D9" w:rsidRPr="00CC090B">
        <w:rPr>
          <w:rFonts w:ascii="Times New Roman" w:hAnsi="Times New Roman" w:cs="Times New Roman"/>
          <w:i/>
          <w:sz w:val="28"/>
          <w:szCs w:val="28"/>
          <w:lang w:val="en-US"/>
        </w:rPr>
        <w:t>nternational regulat</w:t>
      </w:r>
      <w:r w:rsidR="00043917" w:rsidRPr="00CC090B">
        <w:rPr>
          <w:rFonts w:ascii="Times New Roman" w:hAnsi="Times New Roman" w:cs="Times New Roman"/>
          <w:i/>
          <w:sz w:val="28"/>
          <w:szCs w:val="28"/>
          <w:lang w:val="en-US"/>
        </w:rPr>
        <w:t>ory practices in</w:t>
      </w:r>
      <w:r w:rsidRPr="00CC090B">
        <w:rPr>
          <w:rFonts w:ascii="Times New Roman" w:hAnsi="Times New Roman" w:cs="Times New Roman"/>
          <w:i/>
          <w:sz w:val="28"/>
          <w:szCs w:val="28"/>
          <w:lang w:val="en-US"/>
        </w:rPr>
        <w:t xml:space="preserve"> combating money laundering</w:t>
      </w:r>
      <w:r w:rsidR="00043917" w:rsidRPr="00CC090B">
        <w:rPr>
          <w:rFonts w:ascii="Times New Roman" w:hAnsi="Times New Roman" w:cs="Times New Roman"/>
          <w:i/>
          <w:sz w:val="28"/>
          <w:szCs w:val="28"/>
          <w:lang w:val="en-US"/>
        </w:rPr>
        <w:t xml:space="preserve"> operations</w:t>
      </w:r>
    </w:p>
    <w:p w14:paraId="16836FA5" w14:textId="7FD81F9F" w:rsidR="00043917" w:rsidRPr="00CC090B" w:rsidRDefault="00043917" w:rsidP="00A31172">
      <w:pPr>
        <w:widowControl w:val="0"/>
        <w:tabs>
          <w:tab w:val="left" w:pos="20"/>
          <w:tab w:val="left" w:pos="27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360" w:lineRule="auto"/>
        <w:ind w:left="284" w:right="-11"/>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lastRenderedPageBreak/>
        <w:t>Understanding the consequences of the uncontrolled growth of the international money laundering activities forced the global community to develop and implement efficient measures for minimizing (and ideally, eliminating altogether) these highly dangerou</w:t>
      </w:r>
      <w:r w:rsidR="00075688" w:rsidRPr="00CC090B">
        <w:rPr>
          <w:rFonts w:ascii="Times New Roman" w:hAnsi="Times New Roman" w:cs="Times New Roman"/>
          <w:sz w:val="28"/>
          <w:szCs w:val="28"/>
          <w:lang w:val="en-US"/>
        </w:rPr>
        <w:t>s endeavors.</w:t>
      </w:r>
    </w:p>
    <w:p w14:paraId="4B5ED59F" w14:textId="77777777" w:rsidR="00043917" w:rsidRPr="00CC090B" w:rsidRDefault="00043917" w:rsidP="00CC090B">
      <w:pPr>
        <w:widowControl w:val="0"/>
        <w:autoSpaceDE w:val="0"/>
        <w:autoSpaceDN w:val="0"/>
        <w:adjustRightInd w:val="0"/>
        <w:spacing w:after="40" w:line="360" w:lineRule="auto"/>
        <w:ind w:left="284" w:right="-11"/>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More specifically, the international community created an organization called FATF - Financial Action Task Force on Money Laundering. FATF develops and implements international recommendations and standards </w:t>
      </w:r>
      <w:r w:rsidR="004237AC" w:rsidRPr="00CC090B">
        <w:rPr>
          <w:rFonts w:ascii="Times New Roman" w:hAnsi="Times New Roman" w:cs="Times New Roman"/>
          <w:sz w:val="28"/>
          <w:szCs w:val="28"/>
          <w:lang w:val="en-US"/>
        </w:rPr>
        <w:t xml:space="preserve">aimed at preventing, curtailing (and, ideally, eliminating) money laundering activities. </w:t>
      </w:r>
    </w:p>
    <w:p w14:paraId="081BDE2B" w14:textId="77777777" w:rsidR="00067B44" w:rsidRPr="00CC090B" w:rsidRDefault="004237AC" w:rsidP="00CC090B">
      <w:pPr>
        <w:widowControl w:val="0"/>
        <w:tabs>
          <w:tab w:val="left" w:pos="10479"/>
        </w:tabs>
        <w:autoSpaceDE w:val="0"/>
        <w:autoSpaceDN w:val="0"/>
        <w:adjustRightInd w:val="0"/>
        <w:spacing w:after="40" w:line="360" w:lineRule="auto"/>
        <w:ind w:left="284" w:right="-11"/>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International cooperation in combatting money laundering is based on bilateral and multilateral treaties and is implemented as joint activities under the auspices of international organizations. </w:t>
      </w:r>
      <w:r w:rsidR="00067B44" w:rsidRPr="00CC090B">
        <w:rPr>
          <w:rFonts w:ascii="Times New Roman" w:hAnsi="Times New Roman" w:cs="Times New Roman"/>
          <w:sz w:val="28"/>
          <w:szCs w:val="28"/>
          <w:lang w:val="en-US"/>
        </w:rPr>
        <w:t xml:space="preserve"> [7].</w:t>
      </w:r>
    </w:p>
    <w:p w14:paraId="5AC335D5" w14:textId="237ED258" w:rsidR="00F43F9A" w:rsidRPr="00CC090B" w:rsidRDefault="004237AC" w:rsidP="00CC090B">
      <w:pPr>
        <w:widowControl w:val="0"/>
        <w:autoSpaceDE w:val="0"/>
        <w:autoSpaceDN w:val="0"/>
        <w:adjustRightInd w:val="0"/>
        <w:spacing w:after="40" w:line="360" w:lineRule="auto"/>
        <w:ind w:left="284" w:right="-11"/>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Each of the 189 nations (as of 19 September 2017) that ratified the 2000 Palermo Convention (The United Nations Convention against Transnational Organized Crime - UNTOC) committed themselves to taking a series of measures against transnational organized crime, including the creation of domestic criminal offences (participation in an organized criminal group, money laundering, corruption and obstruction of justice); the adoption of new and sweeping frameworks for extradition, mutual legal assistance and law enforcement cooperation; and the promotion of  training and technical assistance for building or upgrading the necessary capacity of national authorities.</w:t>
      </w:r>
      <w:r w:rsidR="00F43F9A" w:rsidRPr="00CC090B">
        <w:rPr>
          <w:rFonts w:ascii="Times New Roman" w:hAnsi="Times New Roman" w:cs="Times New Roman"/>
          <w:sz w:val="28"/>
          <w:szCs w:val="28"/>
          <w:lang w:val="en-US"/>
        </w:rPr>
        <w:t xml:space="preserve"> Most (156) of these nations established financial intelligence units which became members of another international organization - the Egmont Group of Financial Intelligence Units. Egmont Group also issues recommendations and guidelines which must be adhered to by each member agency</w:t>
      </w:r>
      <w:r w:rsidR="00075688" w:rsidRPr="00CC090B">
        <w:rPr>
          <w:rFonts w:ascii="Times New Roman" w:hAnsi="Times New Roman" w:cs="Times New Roman"/>
          <w:sz w:val="28"/>
          <w:szCs w:val="28"/>
          <w:lang w:val="en-US"/>
        </w:rPr>
        <w:t>.</w:t>
      </w:r>
    </w:p>
    <w:p w14:paraId="0DF507A5" w14:textId="77777777" w:rsidR="00067B44" w:rsidRPr="00CC090B" w:rsidRDefault="004775B2" w:rsidP="00CC090B">
      <w:pPr>
        <w:spacing w:line="360" w:lineRule="auto"/>
        <w:ind w:left="284"/>
        <w:jc w:val="center"/>
        <w:rPr>
          <w:rFonts w:ascii="Times New Roman" w:hAnsi="Times New Roman" w:cs="Times New Roman"/>
          <w:sz w:val="28"/>
          <w:szCs w:val="28"/>
          <w:lang w:val="en-US"/>
        </w:rPr>
      </w:pPr>
      <w:r w:rsidRPr="00CC090B">
        <w:rPr>
          <w:rFonts w:ascii="Times New Roman" w:hAnsi="Times New Roman" w:cs="Times New Roman"/>
          <w:noProof/>
          <w:sz w:val="28"/>
          <w:szCs w:val="28"/>
          <w:lang w:eastAsia="ru-RU"/>
        </w:rPr>
        <w:lastRenderedPageBreak/>
        <w:drawing>
          <wp:inline distT="0" distB="0" distL="0" distR="0" wp14:anchorId="676774D3" wp14:editId="35AE3B0F">
            <wp:extent cx="5469163" cy="2825086"/>
            <wp:effectExtent l="0" t="0" r="0" b="0"/>
            <wp:docPr id="3" name="Picture 3" descr="../../../../../Downloads/Telegram%20Desktop/F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Telegram%20Desktop/FI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9880" cy="2835787"/>
                    </a:xfrm>
                    <a:prstGeom prst="rect">
                      <a:avLst/>
                    </a:prstGeom>
                    <a:noFill/>
                    <a:ln>
                      <a:noFill/>
                    </a:ln>
                  </pic:spPr>
                </pic:pic>
              </a:graphicData>
            </a:graphic>
          </wp:inline>
        </w:drawing>
      </w:r>
    </w:p>
    <w:p w14:paraId="0C330190" w14:textId="64056BF4" w:rsidR="005C37D2" w:rsidRPr="00CC090B" w:rsidRDefault="00075688" w:rsidP="00CC090B">
      <w:pPr>
        <w:widowControl w:val="0"/>
        <w:tabs>
          <w:tab w:val="left" w:pos="20"/>
          <w:tab w:val="left" w:pos="27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360" w:lineRule="auto"/>
        <w:ind w:left="284" w:right="1134"/>
        <w:jc w:val="center"/>
        <w:rPr>
          <w:rFonts w:ascii="Times New Roman" w:hAnsi="Times New Roman" w:cs="Times New Roman"/>
          <w:iCs/>
          <w:sz w:val="20"/>
          <w:szCs w:val="28"/>
          <w:lang w:val="en-US"/>
        </w:rPr>
      </w:pPr>
      <w:r w:rsidRPr="00CC090B">
        <w:rPr>
          <w:rFonts w:ascii="Times New Roman" w:hAnsi="Times New Roman" w:cs="Times New Roman"/>
          <w:sz w:val="20"/>
          <w:szCs w:val="28"/>
          <w:lang w:val="en-US"/>
        </w:rPr>
        <w:t xml:space="preserve">Fig. 2 — </w:t>
      </w:r>
      <w:r w:rsidR="005C37D2" w:rsidRPr="00CC090B">
        <w:rPr>
          <w:rFonts w:ascii="Times New Roman" w:hAnsi="Times New Roman" w:cs="Times New Roman"/>
          <w:iCs/>
          <w:sz w:val="20"/>
          <w:szCs w:val="28"/>
          <w:lang w:val="en-US"/>
        </w:rPr>
        <w:t>Types of Financial Intelligence Units</w:t>
      </w:r>
    </w:p>
    <w:p w14:paraId="3BCEE66E" w14:textId="6365D990" w:rsidR="005C37D2" w:rsidRPr="00CC090B" w:rsidRDefault="005C37D2" w:rsidP="00CC090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360" w:lineRule="auto"/>
        <w:ind w:left="284" w:right="-11"/>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Figure 2 presents four different categories (by core competencies and authority) of specialized government entities – financial intelligence units (FIU). The key element of an FIU is the process of identification of parties conducting financial transactions. </w:t>
      </w:r>
    </w:p>
    <w:p w14:paraId="0B6ACE13" w14:textId="77777777" w:rsidR="00067B44" w:rsidRPr="00CC090B" w:rsidRDefault="00067B44"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3) Examples of crypto-currency fraud in the Russian Federation</w:t>
      </w:r>
      <w:r w:rsidR="004775B2" w:rsidRPr="00CC090B">
        <w:rPr>
          <w:rFonts w:ascii="Times New Roman" w:hAnsi="Times New Roman" w:cs="Times New Roman"/>
          <w:sz w:val="28"/>
          <w:szCs w:val="28"/>
          <w:lang w:val="en-US"/>
        </w:rPr>
        <w:t>.</w:t>
      </w:r>
    </w:p>
    <w:p w14:paraId="1B7066A7" w14:textId="3A95ACFB" w:rsidR="004775B2" w:rsidRPr="00CC090B" w:rsidRDefault="00075688"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4</w:t>
      </w:r>
      <w:r w:rsidR="00545936" w:rsidRPr="00CC090B">
        <w:rPr>
          <w:rFonts w:ascii="Times New Roman" w:hAnsi="Times New Roman" w:cs="Times New Roman"/>
          <w:sz w:val="28"/>
          <w:szCs w:val="28"/>
          <w:lang w:val="en-US"/>
        </w:rPr>
        <w:t>) Investigation of the crypto-currency risks of the financial and banking sector in the Russian Federation. Examples of crypto-currency fraud and crime</w:t>
      </w:r>
    </w:p>
    <w:p w14:paraId="421ECD8A" w14:textId="77777777" w:rsidR="004775B2" w:rsidRPr="00CC090B" w:rsidRDefault="004775B2"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The existing prerequisites for rapidly developing progress in the field of technology and financial products have created favorable conditions for increasing the risks of the banking sector and individuals, as well as the emergence of such a form of investment attraction, as ICO. Over the past 10 years for various violations in the field of combating money laundering by the Bank of Russia for repeated violations of AML / CFT legislation and regulations from 2003 to 2011, more than 1500 fines were imposed on credit institutions and 137 licenses for banking operations were withdrawn. [12]</w:t>
      </w:r>
    </w:p>
    <w:p w14:paraId="0A2BCB0E" w14:textId="77777777" w:rsidR="004775B2" w:rsidRPr="00CC090B" w:rsidRDefault="004775B2"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This fact shows an increasing level of threats capable of inflicting potential damage or harm to effective economic activity. The threat in this context is understood as the conscious intention of participants in illegal schemes or an individual to use the opportunities of banking structures to implement illegal schemes in order to obtain profit and conceal the origin of money.</w:t>
      </w:r>
    </w:p>
    <w:p w14:paraId="6A592A78" w14:textId="77777777" w:rsidR="004775B2" w:rsidRPr="00CC090B" w:rsidRDefault="004775B2"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The most vulnerable to potential threats are credit institutions. Because the credit sector becomes an object of interest to organized crime for the purpose of laundering illegal </w:t>
      </w:r>
      <w:r w:rsidRPr="00CC090B">
        <w:rPr>
          <w:rFonts w:ascii="Times New Roman" w:hAnsi="Times New Roman" w:cs="Times New Roman"/>
          <w:sz w:val="28"/>
          <w:szCs w:val="28"/>
          <w:lang w:val="en-US"/>
        </w:rPr>
        <w:lastRenderedPageBreak/>
        <w:t>income. On the one hand, criminal structures invest money in separate enterprises and control them. And on the other hand, banks, when necessary to repay debts on loans, turn to the criminal sector. [10]</w:t>
      </w:r>
    </w:p>
    <w:p w14:paraId="3881AEFB" w14:textId="51E33F95" w:rsidR="004775B2" w:rsidRPr="00CC090B" w:rsidRDefault="004775B2" w:rsidP="00E739CE">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The most rapidly developing form of financial and investment activity with very high risks was in the last 2017 ICO ("initial offering of coins, initial coin placement"). In fact, ICO is one of the forms of collective financing, crowdfinding. The peculiarity is that ICO is tightly connected with the technology of blocking and cryptocurrencies. However, the issuance of cryptocurrency is carried out outside mining. It is enough for the issuer to convince investors of the effectiveness of their own project and to provide the investor with a guarantee for the repurchase of its cryptocurrency. So, in 2017 the "Kolionovo" farm was financed with the help of the ICO and 401 Bitcoin was earned [13].</w:t>
      </w:r>
    </w:p>
    <w:p w14:paraId="66465D02" w14:textId="69940EF6" w:rsidR="004775B2" w:rsidRPr="00CC090B" w:rsidRDefault="00E739CE" w:rsidP="00E739CE">
      <w:pPr>
        <w:spacing w:line="36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At the moment,</w:t>
      </w:r>
      <w:r w:rsidR="004775B2" w:rsidRPr="00CC090B">
        <w:rPr>
          <w:rFonts w:ascii="Times New Roman" w:hAnsi="Times New Roman" w:cs="Times New Roman"/>
          <w:sz w:val="28"/>
          <w:szCs w:val="28"/>
          <w:lang w:val="en-US"/>
        </w:rPr>
        <w:t xml:space="preserve"> ICO </w:t>
      </w:r>
      <w:r>
        <w:rPr>
          <w:rFonts w:ascii="Times New Roman" w:hAnsi="Times New Roman" w:cs="Times New Roman"/>
          <w:sz w:val="28"/>
          <w:szCs w:val="28"/>
          <w:lang w:val="en-US"/>
        </w:rPr>
        <w:t xml:space="preserve">in the </w:t>
      </w:r>
      <w:r w:rsidRPr="00CC090B">
        <w:rPr>
          <w:rFonts w:ascii="Times New Roman" w:hAnsi="Times New Roman" w:cs="Times New Roman"/>
          <w:sz w:val="28"/>
          <w:szCs w:val="28"/>
          <w:lang w:val="en-US"/>
        </w:rPr>
        <w:t xml:space="preserve">Russian Federation </w:t>
      </w:r>
      <w:r w:rsidR="004775B2" w:rsidRPr="00CC090B">
        <w:rPr>
          <w:rFonts w:ascii="Times New Roman" w:hAnsi="Times New Roman" w:cs="Times New Roman"/>
          <w:sz w:val="28"/>
          <w:szCs w:val="28"/>
          <w:lang w:val="en-US"/>
        </w:rPr>
        <w:t>does not have state regulation. In order to counteract the risks and potential threats to the involvement of banks and individuals in laundering illegal income system is a financial monitoring and state regulation.</w:t>
      </w:r>
    </w:p>
    <w:p w14:paraId="76F1E5E8" w14:textId="700EF3F1" w:rsidR="00067B44" w:rsidRPr="00CC090B" w:rsidRDefault="005C37D2" w:rsidP="00CC090B">
      <w:pPr>
        <w:spacing w:line="360" w:lineRule="auto"/>
        <w:ind w:left="284"/>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According to </w:t>
      </w:r>
      <w:r w:rsidR="00067B44" w:rsidRPr="00CC090B">
        <w:rPr>
          <w:rFonts w:ascii="Times New Roman" w:hAnsi="Times New Roman" w:cs="Times New Roman"/>
          <w:sz w:val="28"/>
          <w:szCs w:val="28"/>
          <w:lang w:val="en-US"/>
        </w:rPr>
        <w:t>"Kaspers</w:t>
      </w:r>
      <w:r w:rsidR="00C2596D" w:rsidRPr="00CC090B">
        <w:rPr>
          <w:rFonts w:ascii="Times New Roman" w:hAnsi="Times New Roman" w:cs="Times New Roman"/>
          <w:sz w:val="28"/>
          <w:szCs w:val="28"/>
          <w:lang w:val="en-US"/>
        </w:rPr>
        <w:t>ky Lab"</w:t>
      </w:r>
      <w:r w:rsidRPr="00CC090B">
        <w:rPr>
          <w:rFonts w:ascii="Times New Roman" w:hAnsi="Times New Roman" w:cs="Times New Roman"/>
          <w:sz w:val="28"/>
          <w:szCs w:val="28"/>
          <w:lang w:val="en-US"/>
        </w:rPr>
        <w:t xml:space="preserve">, the number of cyberattacks </w:t>
      </w:r>
      <w:r w:rsidR="00C2596D" w:rsidRPr="00CC090B">
        <w:rPr>
          <w:rFonts w:ascii="Times New Roman" w:hAnsi="Times New Roman" w:cs="Times New Roman"/>
          <w:sz w:val="28"/>
          <w:szCs w:val="28"/>
          <w:lang w:val="en-US"/>
        </w:rPr>
        <w:t xml:space="preserve"> </w:t>
      </w:r>
      <w:r w:rsidR="00067B44" w:rsidRPr="00CC090B">
        <w:rPr>
          <w:rFonts w:ascii="Times New Roman" w:hAnsi="Times New Roman" w:cs="Times New Roman"/>
          <w:sz w:val="28"/>
          <w:szCs w:val="28"/>
          <w:lang w:val="en-US"/>
        </w:rPr>
        <w:t>on holders of crypto-currency in Russia</w:t>
      </w:r>
      <w:r w:rsidRPr="00CC090B">
        <w:rPr>
          <w:rFonts w:ascii="Times New Roman" w:hAnsi="Times New Roman" w:cs="Times New Roman"/>
          <w:sz w:val="28"/>
          <w:szCs w:val="28"/>
          <w:lang w:val="en-US"/>
        </w:rPr>
        <w:t xml:space="preserve"> </w:t>
      </w:r>
      <w:r w:rsidR="00E739CE">
        <w:rPr>
          <w:rFonts w:ascii="Times New Roman" w:hAnsi="Times New Roman" w:cs="Times New Roman"/>
          <w:sz w:val="28"/>
          <w:szCs w:val="28"/>
          <w:lang w:val="en-US"/>
        </w:rPr>
        <w:t xml:space="preserve">has </w:t>
      </w:r>
      <w:r w:rsidRPr="00CC090B">
        <w:rPr>
          <w:rFonts w:ascii="Times New Roman" w:hAnsi="Times New Roman" w:cs="Times New Roman"/>
          <w:sz w:val="28"/>
          <w:szCs w:val="28"/>
          <w:lang w:val="en-US"/>
        </w:rPr>
        <w:t>increased dramatically</w:t>
      </w:r>
      <w:r w:rsidR="00067B44"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In some of these at</w:t>
      </w:r>
      <w:r w:rsidR="00075688" w:rsidRPr="00CC090B">
        <w:rPr>
          <w:rFonts w:ascii="Times New Roman" w:hAnsi="Times New Roman" w:cs="Times New Roman"/>
          <w:sz w:val="28"/>
          <w:szCs w:val="28"/>
          <w:lang w:val="en-US"/>
        </w:rPr>
        <w:t xml:space="preserve">tacks, cyber-criminals used the </w:t>
      </w:r>
      <w:r w:rsidR="00067B44" w:rsidRPr="00CC090B">
        <w:rPr>
          <w:rFonts w:ascii="Times New Roman" w:hAnsi="Times New Roman" w:cs="Times New Roman"/>
          <w:sz w:val="28"/>
          <w:szCs w:val="28"/>
          <w:lang w:val="en-US"/>
        </w:rPr>
        <w:t xml:space="preserve">CryptoShuffler </w:t>
      </w:r>
      <w:r w:rsidRPr="00CC090B">
        <w:rPr>
          <w:rFonts w:ascii="Times New Roman" w:hAnsi="Times New Roman" w:cs="Times New Roman"/>
          <w:sz w:val="28"/>
          <w:szCs w:val="28"/>
          <w:lang w:val="en-US"/>
        </w:rPr>
        <w:t xml:space="preserve">to steal </w:t>
      </w:r>
      <w:r w:rsidR="00A83F09" w:rsidRPr="00CC090B">
        <w:rPr>
          <w:rFonts w:ascii="Times New Roman" w:hAnsi="Times New Roman" w:cs="Times New Roman"/>
          <w:sz w:val="28"/>
          <w:szCs w:val="28"/>
          <w:lang w:val="en-US"/>
        </w:rPr>
        <w:t>23 bitcoins (</w:t>
      </w:r>
      <w:r w:rsidRPr="00CC090B">
        <w:rPr>
          <w:rFonts w:ascii="Times New Roman" w:hAnsi="Times New Roman" w:cs="Times New Roman"/>
          <w:sz w:val="28"/>
          <w:szCs w:val="28"/>
          <w:lang w:val="en-US"/>
        </w:rPr>
        <w:t>at the time valued at</w:t>
      </w:r>
      <w:r w:rsidR="00067B44"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 xml:space="preserve">about </w:t>
      </w:r>
      <w:r w:rsidR="00067B44" w:rsidRPr="00CC090B">
        <w:rPr>
          <w:rFonts w:ascii="Times New Roman" w:hAnsi="Times New Roman" w:cs="Times New Roman"/>
          <w:sz w:val="28"/>
          <w:szCs w:val="28"/>
          <w:lang w:val="en-US"/>
        </w:rPr>
        <w:t>$</w:t>
      </w:r>
      <w:r w:rsidR="00A83F09" w:rsidRPr="00CC090B">
        <w:rPr>
          <w:rFonts w:ascii="Times New Roman" w:hAnsi="Times New Roman" w:cs="Times New Roman"/>
          <w:sz w:val="28"/>
          <w:szCs w:val="28"/>
          <w:lang w:val="en-US"/>
        </w:rPr>
        <w:t>150,000)</w:t>
      </w:r>
      <w:r w:rsidR="00067B44" w:rsidRPr="00CC090B">
        <w:rPr>
          <w:rFonts w:ascii="Times New Roman" w:hAnsi="Times New Roman" w:cs="Times New Roman"/>
          <w:sz w:val="28"/>
          <w:szCs w:val="28"/>
          <w:lang w:val="en-US"/>
        </w:rPr>
        <w:t xml:space="preserve"> </w:t>
      </w:r>
      <w:r w:rsidR="00A83F09" w:rsidRPr="00CC090B">
        <w:rPr>
          <w:rFonts w:ascii="Times New Roman" w:hAnsi="Times New Roman" w:cs="Times New Roman"/>
          <w:sz w:val="28"/>
          <w:szCs w:val="28"/>
          <w:lang w:val="en-US"/>
        </w:rPr>
        <w:t>by changing</w:t>
      </w:r>
      <w:r w:rsidR="00067B44" w:rsidRPr="00CC090B">
        <w:rPr>
          <w:rFonts w:ascii="Times New Roman" w:hAnsi="Times New Roman" w:cs="Times New Roman"/>
          <w:sz w:val="28"/>
          <w:szCs w:val="28"/>
          <w:lang w:val="en-US"/>
        </w:rPr>
        <w:t xml:space="preserve"> the address of the user's wallet during the transaction. [9]</w:t>
      </w:r>
    </w:p>
    <w:p w14:paraId="684A3F4F" w14:textId="559C6063" w:rsidR="00067B44" w:rsidRPr="00CC090B" w:rsidRDefault="00067B44" w:rsidP="00E739CE">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Another </w:t>
      </w:r>
      <w:r w:rsidR="0084226E" w:rsidRPr="00CC090B">
        <w:rPr>
          <w:rFonts w:ascii="Times New Roman" w:hAnsi="Times New Roman" w:cs="Times New Roman"/>
          <w:sz w:val="28"/>
          <w:szCs w:val="28"/>
          <w:lang w:val="en-US"/>
        </w:rPr>
        <w:t>type</w:t>
      </w:r>
      <w:r w:rsidR="00C2596D" w:rsidRPr="00CC090B">
        <w:rPr>
          <w:rFonts w:ascii="Times New Roman" w:hAnsi="Times New Roman" w:cs="Times New Roman"/>
          <w:sz w:val="28"/>
          <w:szCs w:val="28"/>
          <w:lang w:val="en-US"/>
        </w:rPr>
        <w:t xml:space="preserve"> of fraud is </w:t>
      </w:r>
      <w:r w:rsidRPr="00CC090B">
        <w:rPr>
          <w:rFonts w:ascii="Times New Roman" w:hAnsi="Times New Roman" w:cs="Times New Roman"/>
          <w:sz w:val="28"/>
          <w:szCs w:val="28"/>
          <w:lang w:val="en-US"/>
        </w:rPr>
        <w:t>browser</w:t>
      </w:r>
      <w:r w:rsidR="0084226E" w:rsidRPr="00CC090B">
        <w:rPr>
          <w:rFonts w:ascii="Times New Roman" w:hAnsi="Times New Roman" w:cs="Times New Roman"/>
          <w:sz w:val="28"/>
          <w:szCs w:val="28"/>
          <w:lang w:val="en-US"/>
        </w:rPr>
        <w:t xml:space="preserve"> mining</w:t>
      </w:r>
      <w:r w:rsidRPr="00CC090B">
        <w:rPr>
          <w:rFonts w:ascii="Times New Roman" w:hAnsi="Times New Roman" w:cs="Times New Roman"/>
          <w:sz w:val="28"/>
          <w:szCs w:val="28"/>
          <w:lang w:val="en-US"/>
        </w:rPr>
        <w:t xml:space="preserve">: more and more sites </w:t>
      </w:r>
      <w:r w:rsidR="00E739CE">
        <w:rPr>
          <w:rFonts w:ascii="Times New Roman" w:hAnsi="Times New Roman" w:cs="Times New Roman"/>
          <w:sz w:val="28"/>
          <w:szCs w:val="28"/>
          <w:lang w:val="en-US"/>
        </w:rPr>
        <w:t xml:space="preserve">are </w:t>
      </w:r>
      <w:r w:rsidRPr="00CC090B">
        <w:rPr>
          <w:rFonts w:ascii="Times New Roman" w:hAnsi="Times New Roman" w:cs="Times New Roman"/>
          <w:sz w:val="28"/>
          <w:szCs w:val="28"/>
          <w:lang w:val="en-US"/>
        </w:rPr>
        <w:t>add</w:t>
      </w:r>
      <w:r w:rsidR="00E739CE">
        <w:rPr>
          <w:rFonts w:ascii="Times New Roman" w:hAnsi="Times New Roman" w:cs="Times New Roman"/>
          <w:sz w:val="28"/>
          <w:szCs w:val="28"/>
          <w:lang w:val="en-US"/>
        </w:rPr>
        <w:t>ing</w:t>
      </w:r>
      <w:r w:rsidRPr="00CC090B">
        <w:rPr>
          <w:rFonts w:ascii="Times New Roman" w:hAnsi="Times New Roman" w:cs="Times New Roman"/>
          <w:sz w:val="28"/>
          <w:szCs w:val="28"/>
          <w:lang w:val="en-US"/>
        </w:rPr>
        <w:t xml:space="preserve"> miners to JavaScript files. Mining occurs </w:t>
      </w:r>
      <w:r w:rsidR="0084226E" w:rsidRPr="00CC090B">
        <w:rPr>
          <w:rFonts w:ascii="Times New Roman" w:hAnsi="Times New Roman" w:cs="Times New Roman"/>
          <w:sz w:val="28"/>
          <w:szCs w:val="28"/>
          <w:lang w:val="en-US"/>
        </w:rPr>
        <w:t>during the</w:t>
      </w:r>
      <w:r w:rsidRPr="00CC090B">
        <w:rPr>
          <w:rFonts w:ascii="Times New Roman" w:hAnsi="Times New Roman" w:cs="Times New Roman"/>
          <w:sz w:val="28"/>
          <w:szCs w:val="28"/>
          <w:lang w:val="en-US"/>
        </w:rPr>
        <w:t xml:space="preserve"> browsing </w:t>
      </w:r>
      <w:r w:rsidR="0084226E" w:rsidRPr="00CC090B">
        <w:rPr>
          <w:rFonts w:ascii="Times New Roman" w:hAnsi="Times New Roman" w:cs="Times New Roman"/>
          <w:sz w:val="28"/>
          <w:szCs w:val="28"/>
          <w:lang w:val="en-US"/>
        </w:rPr>
        <w:t>of t</w:t>
      </w:r>
      <w:r w:rsidRPr="00CC090B">
        <w:rPr>
          <w:rFonts w:ascii="Times New Roman" w:hAnsi="Times New Roman" w:cs="Times New Roman"/>
          <w:sz w:val="28"/>
          <w:szCs w:val="28"/>
          <w:lang w:val="en-US"/>
        </w:rPr>
        <w:t>he site</w:t>
      </w:r>
      <w:r w:rsidR="0084226E" w:rsidRPr="00CC090B">
        <w:rPr>
          <w:rFonts w:ascii="Times New Roman" w:hAnsi="Times New Roman" w:cs="Times New Roman"/>
          <w:sz w:val="28"/>
          <w:szCs w:val="28"/>
          <w:lang w:val="en-US"/>
        </w:rPr>
        <w:t xml:space="preserve"> in question</w:t>
      </w:r>
      <w:r w:rsidRPr="00CC090B">
        <w:rPr>
          <w:rFonts w:ascii="Times New Roman" w:hAnsi="Times New Roman" w:cs="Times New Roman"/>
          <w:sz w:val="28"/>
          <w:szCs w:val="28"/>
          <w:lang w:val="en-US"/>
        </w:rPr>
        <w:t xml:space="preserve">. </w:t>
      </w:r>
      <w:r w:rsidR="0084226E" w:rsidRPr="00CC090B">
        <w:rPr>
          <w:rFonts w:ascii="Times New Roman" w:hAnsi="Times New Roman" w:cs="Times New Roman"/>
          <w:sz w:val="28"/>
          <w:szCs w:val="28"/>
          <w:lang w:val="en-US"/>
        </w:rPr>
        <w:t>Criminal</w:t>
      </w:r>
      <w:r w:rsidR="00E739CE">
        <w:rPr>
          <w:rFonts w:ascii="Times New Roman" w:hAnsi="Times New Roman" w:cs="Times New Roman"/>
          <w:sz w:val="28"/>
          <w:szCs w:val="28"/>
          <w:lang w:val="en-US"/>
        </w:rPr>
        <w:t>s</w:t>
      </w:r>
      <w:r w:rsidR="0084226E" w:rsidRPr="00CC090B">
        <w:rPr>
          <w:rFonts w:ascii="Times New Roman" w:hAnsi="Times New Roman" w:cs="Times New Roman"/>
          <w:sz w:val="28"/>
          <w:szCs w:val="28"/>
          <w:lang w:val="en-US"/>
        </w:rPr>
        <w:t xml:space="preserve"> u</w:t>
      </w:r>
      <w:r w:rsidRPr="00CC090B">
        <w:rPr>
          <w:rFonts w:ascii="Times New Roman" w:hAnsi="Times New Roman" w:cs="Times New Roman"/>
          <w:sz w:val="28"/>
          <w:szCs w:val="28"/>
          <w:lang w:val="en-US"/>
        </w:rPr>
        <w:t xml:space="preserve">se asm.js </w:t>
      </w:r>
      <w:r w:rsidR="0084226E" w:rsidRPr="00CC090B">
        <w:rPr>
          <w:rFonts w:ascii="Times New Roman" w:hAnsi="Times New Roman" w:cs="Times New Roman"/>
          <w:sz w:val="28"/>
          <w:szCs w:val="28"/>
          <w:lang w:val="en-US"/>
        </w:rPr>
        <w:t>for mining (</w:t>
      </w:r>
      <w:r w:rsidRPr="00CC090B">
        <w:rPr>
          <w:rFonts w:ascii="Times New Roman" w:hAnsi="Times New Roman" w:cs="Times New Roman"/>
          <w:sz w:val="28"/>
          <w:szCs w:val="28"/>
          <w:lang w:val="en-US"/>
        </w:rPr>
        <w:t xml:space="preserve">instead of the usual JavaScript </w:t>
      </w:r>
      <w:r w:rsidR="0084226E" w:rsidRPr="00CC090B">
        <w:rPr>
          <w:rFonts w:ascii="Times New Roman" w:hAnsi="Times New Roman" w:cs="Times New Roman"/>
          <w:sz w:val="28"/>
          <w:szCs w:val="28"/>
          <w:lang w:val="en-US"/>
        </w:rPr>
        <w:t xml:space="preserve">used </w:t>
      </w:r>
      <w:r w:rsidRPr="00CC090B">
        <w:rPr>
          <w:rFonts w:ascii="Times New Roman" w:hAnsi="Times New Roman" w:cs="Times New Roman"/>
          <w:sz w:val="28"/>
          <w:szCs w:val="28"/>
          <w:lang w:val="en-US"/>
        </w:rPr>
        <w:t>to implement hash algorithms</w:t>
      </w:r>
      <w:r w:rsidR="0084226E" w:rsidRPr="00CC090B">
        <w:rPr>
          <w:rFonts w:ascii="Times New Roman" w:hAnsi="Times New Roman" w:cs="Times New Roman"/>
          <w:sz w:val="28"/>
          <w:szCs w:val="28"/>
          <w:lang w:val="en-US"/>
        </w:rPr>
        <w:t>)</w:t>
      </w:r>
      <w:r w:rsidRPr="00CC090B">
        <w:rPr>
          <w:rFonts w:ascii="Times New Roman" w:hAnsi="Times New Roman" w:cs="Times New Roman"/>
          <w:sz w:val="28"/>
          <w:szCs w:val="28"/>
          <w:lang w:val="en-US"/>
        </w:rPr>
        <w:t xml:space="preserve">. </w:t>
      </w:r>
      <w:r w:rsidR="00E739CE">
        <w:rPr>
          <w:rFonts w:ascii="Times New Roman" w:hAnsi="Times New Roman" w:cs="Times New Roman"/>
          <w:sz w:val="28"/>
          <w:szCs w:val="28"/>
          <w:lang w:val="en-US"/>
        </w:rPr>
        <w:t>The n</w:t>
      </w:r>
      <w:r w:rsidRPr="00CC090B">
        <w:rPr>
          <w:rFonts w:ascii="Times New Roman" w:hAnsi="Times New Roman" w:cs="Times New Roman"/>
          <w:sz w:val="28"/>
          <w:szCs w:val="28"/>
          <w:lang w:val="en-US"/>
        </w:rPr>
        <w:t>ames of frequently used scripts</w:t>
      </w:r>
      <w:r w:rsidR="00E739CE">
        <w:rPr>
          <w:rFonts w:ascii="Times New Roman" w:hAnsi="Times New Roman" w:cs="Times New Roman"/>
          <w:sz w:val="28"/>
          <w:szCs w:val="28"/>
          <w:lang w:val="en-US"/>
        </w:rPr>
        <w:t xml:space="preserve"> are as follows</w:t>
      </w:r>
      <w:r w:rsidRPr="00CC090B">
        <w:rPr>
          <w:rFonts w:ascii="Times New Roman" w:hAnsi="Times New Roman" w:cs="Times New Roman"/>
          <w:sz w:val="28"/>
          <w:szCs w:val="28"/>
          <w:lang w:val="en-US"/>
        </w:rPr>
        <w:t>:</w:t>
      </w:r>
    </w:p>
    <w:p w14:paraId="036BBA21" w14:textId="77777777" w:rsidR="00067B44" w:rsidRPr="00CC090B" w:rsidRDefault="00067B44" w:rsidP="00CC090B">
      <w:pPr>
        <w:pStyle w:val="a4"/>
        <w:numPr>
          <w:ilvl w:val="0"/>
          <w:numId w:val="12"/>
        </w:numPr>
        <w:spacing w:before="0" w:beforeAutospacing="0" w:line="360" w:lineRule="auto"/>
        <w:ind w:left="851" w:hanging="284"/>
        <w:rPr>
          <w:rFonts w:ascii="Times New Roman" w:hAnsi="Times New Roman"/>
          <w:color w:val="000000"/>
          <w:sz w:val="28"/>
          <w:szCs w:val="28"/>
        </w:rPr>
      </w:pPr>
      <w:r w:rsidRPr="00CC090B">
        <w:rPr>
          <w:rFonts w:ascii="Times New Roman" w:hAnsi="Times New Roman"/>
          <w:color w:val="000000"/>
          <w:sz w:val="28"/>
          <w:szCs w:val="28"/>
        </w:rPr>
        <w:t>scrypt.asm.js (Litecoin),</w:t>
      </w:r>
    </w:p>
    <w:p w14:paraId="56D04433" w14:textId="77777777" w:rsidR="00067B44" w:rsidRPr="00CC090B" w:rsidRDefault="00067B44" w:rsidP="00CC090B">
      <w:pPr>
        <w:pStyle w:val="a4"/>
        <w:numPr>
          <w:ilvl w:val="0"/>
          <w:numId w:val="12"/>
        </w:numPr>
        <w:spacing w:line="360" w:lineRule="auto"/>
        <w:ind w:left="851" w:hanging="284"/>
        <w:rPr>
          <w:rFonts w:ascii="Times New Roman" w:hAnsi="Times New Roman"/>
          <w:color w:val="000000"/>
          <w:sz w:val="28"/>
          <w:szCs w:val="28"/>
        </w:rPr>
      </w:pPr>
      <w:r w:rsidRPr="00CC090B">
        <w:rPr>
          <w:rFonts w:ascii="Times New Roman" w:hAnsi="Times New Roman"/>
          <w:color w:val="000000"/>
          <w:sz w:val="28"/>
          <w:szCs w:val="28"/>
        </w:rPr>
        <w:t>cryptonight.asm.js (Monero),</w:t>
      </w:r>
    </w:p>
    <w:p w14:paraId="521D0EA4" w14:textId="77777777" w:rsidR="00075688" w:rsidRPr="00CC090B" w:rsidRDefault="00067B44" w:rsidP="00CC090B">
      <w:pPr>
        <w:pStyle w:val="a4"/>
        <w:numPr>
          <w:ilvl w:val="0"/>
          <w:numId w:val="12"/>
        </w:numPr>
        <w:spacing w:after="0" w:afterAutospacing="0" w:line="360" w:lineRule="auto"/>
        <w:ind w:left="851" w:hanging="284"/>
        <w:rPr>
          <w:rFonts w:ascii="Times New Roman" w:hAnsi="Times New Roman"/>
          <w:color w:val="000000"/>
          <w:sz w:val="28"/>
          <w:szCs w:val="28"/>
        </w:rPr>
      </w:pPr>
      <w:r w:rsidRPr="00CC090B">
        <w:rPr>
          <w:rFonts w:ascii="Times New Roman" w:hAnsi="Times New Roman"/>
          <w:color w:val="000000"/>
          <w:sz w:val="28"/>
          <w:szCs w:val="28"/>
        </w:rPr>
        <w:t>neoscrypt.asm.js (Feathercoin).</w:t>
      </w:r>
    </w:p>
    <w:p w14:paraId="029CB068" w14:textId="05482085" w:rsidR="00075688" w:rsidRPr="00CC090B" w:rsidRDefault="00067B44" w:rsidP="00E739CE">
      <w:pPr>
        <w:pStyle w:val="a4"/>
        <w:spacing w:before="0" w:beforeAutospacing="0" w:after="0" w:afterAutospacing="0" w:line="360" w:lineRule="auto"/>
        <w:ind w:left="284"/>
        <w:jc w:val="both"/>
        <w:rPr>
          <w:rFonts w:ascii="Times New Roman" w:hAnsi="Times New Roman"/>
          <w:sz w:val="28"/>
          <w:szCs w:val="28"/>
          <w:lang w:val="en-US"/>
        </w:rPr>
      </w:pPr>
      <w:r w:rsidRPr="00CC090B">
        <w:rPr>
          <w:rFonts w:ascii="Times New Roman" w:hAnsi="Times New Roman"/>
          <w:sz w:val="28"/>
          <w:szCs w:val="28"/>
          <w:lang w:val="en-US"/>
        </w:rPr>
        <w:t xml:space="preserve">The address of the Feathercoin </w:t>
      </w:r>
      <w:r w:rsidR="00CF0807" w:rsidRPr="00CC090B">
        <w:rPr>
          <w:rFonts w:ascii="Times New Roman" w:hAnsi="Times New Roman"/>
          <w:sz w:val="28"/>
          <w:szCs w:val="28"/>
          <w:lang w:val="en-US"/>
        </w:rPr>
        <w:t>cryptocurrency</w:t>
      </w:r>
      <w:r w:rsidRPr="00CC090B">
        <w:rPr>
          <w:rFonts w:ascii="Times New Roman" w:hAnsi="Times New Roman"/>
          <w:sz w:val="28"/>
          <w:szCs w:val="28"/>
          <w:lang w:val="en-US"/>
        </w:rPr>
        <w:t xml:space="preserve"> </w:t>
      </w:r>
      <w:r w:rsidR="00CF0807" w:rsidRPr="00CC090B">
        <w:rPr>
          <w:rFonts w:ascii="Times New Roman" w:hAnsi="Times New Roman"/>
          <w:sz w:val="28"/>
          <w:szCs w:val="28"/>
          <w:lang w:val="en-US"/>
        </w:rPr>
        <w:t xml:space="preserve">wallet </w:t>
      </w:r>
      <w:r w:rsidRPr="00CC090B">
        <w:rPr>
          <w:rFonts w:ascii="Times New Roman" w:hAnsi="Times New Roman"/>
          <w:sz w:val="28"/>
          <w:szCs w:val="28"/>
          <w:lang w:val="en-US"/>
        </w:rPr>
        <w:t>is the same</w:t>
      </w:r>
      <w:r w:rsidR="00C2596D" w:rsidRPr="00CC090B">
        <w:rPr>
          <w:rFonts w:ascii="Times New Roman" w:hAnsi="Times New Roman"/>
          <w:sz w:val="28"/>
          <w:szCs w:val="28"/>
          <w:lang w:val="en-US"/>
        </w:rPr>
        <w:t xml:space="preserve"> </w:t>
      </w:r>
      <w:r w:rsidR="00CF0807" w:rsidRPr="00CC090B">
        <w:rPr>
          <w:rFonts w:ascii="Times New Roman" w:hAnsi="Times New Roman"/>
          <w:sz w:val="28"/>
          <w:szCs w:val="28"/>
          <w:lang w:val="en-US"/>
        </w:rPr>
        <w:t>for all transactions</w:t>
      </w:r>
      <w:r w:rsidRPr="00CC090B">
        <w:rPr>
          <w:rFonts w:ascii="Times New Roman" w:hAnsi="Times New Roman"/>
          <w:sz w:val="28"/>
          <w:szCs w:val="28"/>
          <w:lang w:val="en-US"/>
        </w:rPr>
        <w:t xml:space="preserve">, </w:t>
      </w:r>
      <w:r w:rsidR="00CF0807" w:rsidRPr="00CC090B">
        <w:rPr>
          <w:rFonts w:ascii="Times New Roman" w:hAnsi="Times New Roman"/>
          <w:sz w:val="28"/>
          <w:szCs w:val="28"/>
          <w:lang w:val="en-US"/>
        </w:rPr>
        <w:t xml:space="preserve">while </w:t>
      </w:r>
      <w:r w:rsidRPr="00CC090B">
        <w:rPr>
          <w:rFonts w:ascii="Times New Roman" w:hAnsi="Times New Roman"/>
          <w:sz w:val="28"/>
          <w:szCs w:val="28"/>
          <w:lang w:val="en-US"/>
        </w:rPr>
        <w:t xml:space="preserve">several </w:t>
      </w:r>
      <w:r w:rsidR="00CF0807" w:rsidRPr="00CC090B">
        <w:rPr>
          <w:rFonts w:ascii="Times New Roman" w:hAnsi="Times New Roman"/>
          <w:sz w:val="28"/>
          <w:szCs w:val="28"/>
          <w:lang w:val="en-US"/>
        </w:rPr>
        <w:t xml:space="preserve">different </w:t>
      </w:r>
      <w:r w:rsidRPr="00CC090B">
        <w:rPr>
          <w:rFonts w:ascii="Times New Roman" w:hAnsi="Times New Roman"/>
          <w:sz w:val="28"/>
          <w:szCs w:val="28"/>
          <w:lang w:val="en-US"/>
        </w:rPr>
        <w:t>addresses are used</w:t>
      </w:r>
      <w:r w:rsidR="00C2596D" w:rsidRPr="00CC090B">
        <w:rPr>
          <w:rFonts w:ascii="Times New Roman" w:hAnsi="Times New Roman"/>
          <w:sz w:val="28"/>
          <w:szCs w:val="28"/>
          <w:lang w:val="en-US"/>
        </w:rPr>
        <w:t xml:space="preserve"> for Monero</w:t>
      </w:r>
      <w:r w:rsidR="00CF0807" w:rsidRPr="00CC090B">
        <w:rPr>
          <w:rFonts w:ascii="Times New Roman" w:hAnsi="Times New Roman"/>
          <w:sz w:val="28"/>
          <w:szCs w:val="28"/>
          <w:lang w:val="en-US"/>
        </w:rPr>
        <w:t xml:space="preserve"> cryptocurrency</w:t>
      </w:r>
      <w:r w:rsidR="00C2596D" w:rsidRPr="00CC090B">
        <w:rPr>
          <w:rFonts w:ascii="Times New Roman" w:hAnsi="Times New Roman"/>
          <w:sz w:val="28"/>
          <w:szCs w:val="28"/>
          <w:lang w:val="en-US"/>
        </w:rPr>
        <w:t>. Reducing</w:t>
      </w:r>
      <w:r w:rsidRPr="00CC090B">
        <w:rPr>
          <w:rFonts w:ascii="Times New Roman" w:hAnsi="Times New Roman"/>
          <w:sz w:val="28"/>
          <w:szCs w:val="28"/>
          <w:lang w:val="en-US"/>
        </w:rPr>
        <w:t xml:space="preserve"> risk is possible by </w:t>
      </w:r>
      <w:r w:rsidR="00CF0807" w:rsidRPr="00CC090B">
        <w:rPr>
          <w:rFonts w:ascii="Times New Roman" w:hAnsi="Times New Roman"/>
          <w:sz w:val="28"/>
          <w:szCs w:val="28"/>
          <w:lang w:val="en-US"/>
        </w:rPr>
        <w:t xml:space="preserve">either </w:t>
      </w:r>
      <w:r w:rsidRPr="00CC090B">
        <w:rPr>
          <w:rFonts w:ascii="Times New Roman" w:hAnsi="Times New Roman"/>
          <w:sz w:val="28"/>
          <w:szCs w:val="28"/>
          <w:lang w:val="en-US"/>
        </w:rPr>
        <w:t xml:space="preserve">using </w:t>
      </w:r>
      <w:r w:rsidR="00CF0807" w:rsidRPr="00CC090B">
        <w:rPr>
          <w:rFonts w:ascii="Times New Roman" w:hAnsi="Times New Roman"/>
          <w:sz w:val="28"/>
          <w:szCs w:val="28"/>
          <w:lang w:val="en-US"/>
        </w:rPr>
        <w:t xml:space="preserve">script execution </w:t>
      </w:r>
      <w:r w:rsidRPr="00CC090B">
        <w:rPr>
          <w:rFonts w:ascii="Times New Roman" w:hAnsi="Times New Roman"/>
          <w:sz w:val="28"/>
          <w:szCs w:val="28"/>
          <w:lang w:val="en-US"/>
        </w:rPr>
        <w:t>blockers or disabling JS</w:t>
      </w:r>
      <w:r w:rsidR="00CF0807" w:rsidRPr="00CC090B">
        <w:rPr>
          <w:rFonts w:ascii="Times New Roman" w:hAnsi="Times New Roman"/>
          <w:sz w:val="28"/>
          <w:szCs w:val="28"/>
          <w:lang w:val="en-US"/>
        </w:rPr>
        <w:t xml:space="preserve"> altogether</w:t>
      </w:r>
      <w:r w:rsidRPr="00CC090B">
        <w:rPr>
          <w:rFonts w:ascii="Times New Roman" w:hAnsi="Times New Roman"/>
          <w:sz w:val="28"/>
          <w:szCs w:val="28"/>
          <w:lang w:val="en-US"/>
        </w:rPr>
        <w:t xml:space="preserve">. </w:t>
      </w:r>
      <w:r w:rsidR="00CF0807" w:rsidRPr="00CC090B">
        <w:rPr>
          <w:rFonts w:ascii="Times New Roman" w:hAnsi="Times New Roman"/>
          <w:sz w:val="28"/>
          <w:szCs w:val="28"/>
          <w:lang w:val="en-US"/>
        </w:rPr>
        <w:t>A</w:t>
      </w:r>
      <w:r w:rsidRPr="00CC090B">
        <w:rPr>
          <w:rFonts w:ascii="Times New Roman" w:hAnsi="Times New Roman"/>
          <w:sz w:val="28"/>
          <w:szCs w:val="28"/>
          <w:lang w:val="en-US"/>
        </w:rPr>
        <w:t xml:space="preserve">dditional </w:t>
      </w:r>
      <w:r w:rsidR="00CF0807" w:rsidRPr="00CC090B">
        <w:rPr>
          <w:rFonts w:ascii="Times New Roman" w:hAnsi="Times New Roman"/>
          <w:sz w:val="28"/>
          <w:szCs w:val="28"/>
          <w:lang w:val="en-US"/>
        </w:rPr>
        <w:t xml:space="preserve">security </w:t>
      </w:r>
      <w:r w:rsidRPr="00CC090B">
        <w:rPr>
          <w:rFonts w:ascii="Times New Roman" w:hAnsi="Times New Roman"/>
          <w:sz w:val="28"/>
          <w:szCs w:val="28"/>
          <w:lang w:val="en-US"/>
        </w:rPr>
        <w:t>e</w:t>
      </w:r>
      <w:r w:rsidR="00C2596D" w:rsidRPr="00CC090B">
        <w:rPr>
          <w:rFonts w:ascii="Times New Roman" w:hAnsi="Times New Roman"/>
          <w:sz w:val="28"/>
          <w:szCs w:val="28"/>
          <w:lang w:val="en-US"/>
        </w:rPr>
        <w:t xml:space="preserve">xtensions are </w:t>
      </w:r>
      <w:r w:rsidR="00CF0807" w:rsidRPr="00CC090B">
        <w:rPr>
          <w:rFonts w:ascii="Times New Roman" w:hAnsi="Times New Roman"/>
          <w:sz w:val="28"/>
          <w:szCs w:val="28"/>
          <w:lang w:val="en-US"/>
        </w:rPr>
        <w:t xml:space="preserve">currently being developed, </w:t>
      </w:r>
      <w:r w:rsidR="00C2596D" w:rsidRPr="00CC090B">
        <w:rPr>
          <w:rFonts w:ascii="Times New Roman" w:hAnsi="Times New Roman"/>
          <w:sz w:val="28"/>
          <w:szCs w:val="28"/>
          <w:lang w:val="en-US"/>
        </w:rPr>
        <w:t>e.</w:t>
      </w:r>
      <w:r w:rsidR="00E739CE">
        <w:rPr>
          <w:rFonts w:ascii="Times New Roman" w:hAnsi="Times New Roman"/>
          <w:sz w:val="28"/>
          <w:szCs w:val="28"/>
          <w:lang w:val="en-US"/>
        </w:rPr>
        <w:t>g.</w:t>
      </w:r>
      <w:r w:rsidR="00C2596D" w:rsidRPr="00CC090B">
        <w:rPr>
          <w:rFonts w:ascii="Times New Roman" w:hAnsi="Times New Roman"/>
          <w:sz w:val="28"/>
          <w:szCs w:val="28"/>
          <w:lang w:val="en-US"/>
        </w:rPr>
        <w:t xml:space="preserve"> NoCoin</w:t>
      </w:r>
      <w:r w:rsidR="00E739CE">
        <w:rPr>
          <w:rFonts w:ascii="Times New Roman" w:hAnsi="Times New Roman"/>
          <w:sz w:val="28"/>
          <w:szCs w:val="28"/>
          <w:lang w:val="en-US"/>
        </w:rPr>
        <w:t>.</w:t>
      </w:r>
      <w:r w:rsidR="00C2596D" w:rsidRPr="00CC090B">
        <w:rPr>
          <w:rFonts w:ascii="Times New Roman" w:hAnsi="Times New Roman"/>
          <w:sz w:val="28"/>
          <w:szCs w:val="28"/>
          <w:lang w:val="en-US"/>
        </w:rPr>
        <w:t xml:space="preserve"> </w:t>
      </w:r>
      <w:r w:rsidR="00E739CE">
        <w:rPr>
          <w:rFonts w:ascii="Times New Roman" w:hAnsi="Times New Roman"/>
          <w:sz w:val="28"/>
          <w:szCs w:val="28"/>
          <w:lang w:val="en-US"/>
        </w:rPr>
        <w:t>Besides</w:t>
      </w:r>
      <w:r w:rsidRPr="00CC090B">
        <w:rPr>
          <w:rFonts w:ascii="Times New Roman" w:hAnsi="Times New Roman"/>
          <w:sz w:val="28"/>
          <w:szCs w:val="28"/>
          <w:lang w:val="en-US"/>
        </w:rPr>
        <w:t>, AdBlock</w:t>
      </w:r>
      <w:r w:rsidR="00E739CE">
        <w:rPr>
          <w:rFonts w:ascii="Times New Roman" w:hAnsi="Times New Roman"/>
          <w:sz w:val="28"/>
          <w:szCs w:val="28"/>
          <w:lang w:val="en-US"/>
        </w:rPr>
        <w:t xml:space="preserve"> has</w:t>
      </w:r>
      <w:r w:rsidRPr="00CC090B">
        <w:rPr>
          <w:rFonts w:ascii="Times New Roman" w:hAnsi="Times New Roman"/>
          <w:sz w:val="28"/>
          <w:szCs w:val="28"/>
          <w:lang w:val="en-US"/>
        </w:rPr>
        <w:t xml:space="preserve"> re</w:t>
      </w:r>
      <w:r w:rsidR="00CF0807" w:rsidRPr="00CC090B">
        <w:rPr>
          <w:rFonts w:ascii="Times New Roman" w:hAnsi="Times New Roman"/>
          <w:sz w:val="28"/>
          <w:szCs w:val="28"/>
          <w:lang w:val="en-US"/>
        </w:rPr>
        <w:t>leased an extension/</w:t>
      </w:r>
      <w:r w:rsidRPr="00CC090B">
        <w:rPr>
          <w:rFonts w:ascii="Times New Roman" w:hAnsi="Times New Roman"/>
          <w:sz w:val="28"/>
          <w:szCs w:val="28"/>
          <w:lang w:val="en-US"/>
        </w:rPr>
        <w:t xml:space="preserve">filter </w:t>
      </w:r>
      <w:r w:rsidR="00CF0807" w:rsidRPr="00CC090B">
        <w:rPr>
          <w:rFonts w:ascii="Times New Roman" w:hAnsi="Times New Roman"/>
          <w:sz w:val="28"/>
          <w:szCs w:val="28"/>
          <w:lang w:val="en-US"/>
        </w:rPr>
        <w:t xml:space="preserve">that </w:t>
      </w:r>
      <w:r w:rsidRPr="00CC090B">
        <w:rPr>
          <w:rFonts w:ascii="Times New Roman" w:hAnsi="Times New Roman"/>
          <w:sz w:val="28"/>
          <w:szCs w:val="28"/>
          <w:lang w:val="en-US"/>
        </w:rPr>
        <w:t xml:space="preserve">does not allow </w:t>
      </w:r>
      <w:r w:rsidR="00CF0807" w:rsidRPr="00CC090B">
        <w:rPr>
          <w:rFonts w:ascii="Times New Roman" w:hAnsi="Times New Roman"/>
          <w:sz w:val="28"/>
          <w:szCs w:val="28"/>
          <w:lang w:val="en-US"/>
        </w:rPr>
        <w:t>the execution of</w:t>
      </w:r>
      <w:r w:rsidR="00C2596D" w:rsidRPr="00CC090B">
        <w:rPr>
          <w:rFonts w:ascii="Times New Roman" w:hAnsi="Times New Roman"/>
          <w:sz w:val="28"/>
          <w:szCs w:val="28"/>
          <w:lang w:val="en-US"/>
        </w:rPr>
        <w:t xml:space="preserve"> malicious scripts. [10] </w:t>
      </w:r>
      <w:r w:rsidR="00CF0807" w:rsidRPr="00CC090B">
        <w:rPr>
          <w:rFonts w:ascii="Times New Roman" w:hAnsi="Times New Roman"/>
          <w:sz w:val="28"/>
          <w:szCs w:val="28"/>
          <w:lang w:val="en-US"/>
        </w:rPr>
        <w:lastRenderedPageBreak/>
        <w:t>However</w:t>
      </w:r>
      <w:r w:rsidRPr="00CC090B">
        <w:rPr>
          <w:rFonts w:ascii="Times New Roman" w:hAnsi="Times New Roman"/>
          <w:sz w:val="28"/>
          <w:szCs w:val="28"/>
          <w:lang w:val="en-US"/>
        </w:rPr>
        <w:t xml:space="preserve">, </w:t>
      </w:r>
      <w:r w:rsidR="00CF0807" w:rsidRPr="00CC090B">
        <w:rPr>
          <w:rFonts w:ascii="Times New Roman" w:hAnsi="Times New Roman"/>
          <w:sz w:val="28"/>
          <w:szCs w:val="28"/>
          <w:lang w:val="en-US"/>
        </w:rPr>
        <w:t xml:space="preserve">experts estimate that, despite all these preventive measures, </w:t>
      </w:r>
      <w:r w:rsidRPr="00CC090B">
        <w:rPr>
          <w:rFonts w:ascii="Times New Roman" w:hAnsi="Times New Roman"/>
          <w:sz w:val="28"/>
          <w:szCs w:val="28"/>
          <w:lang w:val="en-US"/>
        </w:rPr>
        <w:t xml:space="preserve">more than $ 200 million have been stolen from crypto-currency </w:t>
      </w:r>
      <w:r w:rsidR="00CF0807" w:rsidRPr="00CC090B">
        <w:rPr>
          <w:rFonts w:ascii="Times New Roman" w:hAnsi="Times New Roman"/>
          <w:sz w:val="28"/>
          <w:szCs w:val="28"/>
          <w:lang w:val="en-US"/>
        </w:rPr>
        <w:t>wallets</w:t>
      </w:r>
      <w:r w:rsidR="00C2596D" w:rsidRPr="00CC090B">
        <w:rPr>
          <w:rFonts w:ascii="Times New Roman" w:hAnsi="Times New Roman"/>
          <w:sz w:val="28"/>
          <w:szCs w:val="28"/>
          <w:lang w:val="en-US"/>
        </w:rPr>
        <w:t xml:space="preserve"> this year</w:t>
      </w:r>
      <w:r w:rsidR="00CF0807" w:rsidRPr="00CC090B">
        <w:rPr>
          <w:rFonts w:ascii="Times New Roman" w:hAnsi="Times New Roman"/>
          <w:sz w:val="28"/>
          <w:szCs w:val="28"/>
          <w:lang w:val="en-US"/>
        </w:rPr>
        <w:t xml:space="preserve"> alone</w:t>
      </w:r>
      <w:r w:rsidR="00C2596D" w:rsidRPr="00CC090B">
        <w:rPr>
          <w:rFonts w:ascii="Times New Roman" w:hAnsi="Times New Roman"/>
          <w:sz w:val="28"/>
          <w:szCs w:val="28"/>
          <w:lang w:val="en-US"/>
        </w:rPr>
        <w:t xml:space="preserve">. </w:t>
      </w:r>
      <w:r w:rsidRPr="00CC090B">
        <w:rPr>
          <w:rFonts w:ascii="Times New Roman" w:hAnsi="Times New Roman"/>
          <w:sz w:val="28"/>
          <w:szCs w:val="28"/>
          <w:lang w:val="en-US"/>
        </w:rPr>
        <w:t>[9]</w:t>
      </w:r>
    </w:p>
    <w:p w14:paraId="3D462E9E" w14:textId="05AF6317" w:rsidR="00075688" w:rsidRPr="00CC090B" w:rsidRDefault="006F1BB8" w:rsidP="009C41F2">
      <w:pPr>
        <w:pStyle w:val="a4"/>
        <w:spacing w:before="0" w:beforeAutospacing="0" w:after="0" w:afterAutospacing="0" w:line="360" w:lineRule="auto"/>
        <w:ind w:left="284"/>
        <w:jc w:val="both"/>
        <w:rPr>
          <w:rFonts w:ascii="Times New Roman" w:hAnsi="Times New Roman"/>
          <w:sz w:val="28"/>
          <w:szCs w:val="28"/>
          <w:lang w:val="en-US"/>
        </w:rPr>
      </w:pPr>
      <w:r w:rsidRPr="00CC090B">
        <w:rPr>
          <w:rFonts w:ascii="Times New Roman" w:hAnsi="Times New Roman"/>
          <w:sz w:val="28"/>
          <w:szCs w:val="28"/>
          <w:lang w:val="en-US"/>
        </w:rPr>
        <w:t xml:space="preserve">Based on the results of the study, you can draw up a list of potential risks associated with virtual currency. First of all, </w:t>
      </w:r>
      <w:r w:rsidR="00E739CE">
        <w:rPr>
          <w:rFonts w:ascii="Times New Roman" w:hAnsi="Times New Roman"/>
          <w:sz w:val="28"/>
          <w:szCs w:val="28"/>
          <w:lang w:val="en-US"/>
        </w:rPr>
        <w:t>we should mention</w:t>
      </w:r>
      <w:r w:rsidRPr="00CC090B">
        <w:rPr>
          <w:rFonts w:ascii="Times New Roman" w:hAnsi="Times New Roman"/>
          <w:sz w:val="28"/>
          <w:szCs w:val="28"/>
          <w:lang w:val="en-US"/>
        </w:rPr>
        <w:t xml:space="preserve"> the improvement and further active use of various types of services and tools, allowing to ensure a high degree of anonymity, such as </w:t>
      </w:r>
      <w:r w:rsidR="00AD4192" w:rsidRPr="00CC090B">
        <w:rPr>
          <w:rFonts w:ascii="Times New Roman" w:hAnsi="Times New Roman"/>
          <w:sz w:val="28"/>
          <w:szCs w:val="28"/>
          <w:lang w:val="en-US"/>
        </w:rPr>
        <w:t>the service for washing "Mixer"</w:t>
      </w:r>
      <w:r w:rsidRPr="00CC090B">
        <w:rPr>
          <w:rFonts w:ascii="Times New Roman" w:hAnsi="Times New Roman"/>
          <w:sz w:val="28"/>
          <w:szCs w:val="28"/>
          <w:lang w:val="en-US"/>
        </w:rPr>
        <w:t xml:space="preserve">. Its essence lies in the fact that it </w:t>
      </w:r>
      <w:r w:rsidR="00FA7DED">
        <w:rPr>
          <w:rFonts w:ascii="Times New Roman" w:hAnsi="Times New Roman"/>
          <w:sz w:val="28"/>
          <w:szCs w:val="28"/>
          <w:lang w:val="en-US"/>
        </w:rPr>
        <w:t>ensures</w:t>
      </w:r>
      <w:r w:rsidRPr="00CC090B">
        <w:rPr>
          <w:rFonts w:ascii="Times New Roman" w:hAnsi="Times New Roman"/>
          <w:sz w:val="28"/>
          <w:szCs w:val="28"/>
          <w:lang w:val="en-US"/>
        </w:rPr>
        <w:t xml:space="preserve"> hiding the chain of operations in the chain of blocks by binding all operations to the same bitcoin address. Thus, the service sends all the blocks together, creating the impression that they are sent from a different address. </w:t>
      </w:r>
      <w:r w:rsidR="00FA7DED">
        <w:rPr>
          <w:rFonts w:ascii="Times New Roman" w:hAnsi="Times New Roman"/>
          <w:sz w:val="28"/>
          <w:szCs w:val="28"/>
          <w:lang w:val="en-US"/>
        </w:rPr>
        <w:t>Here, of</w:t>
      </w:r>
      <w:r w:rsidRPr="00CC090B">
        <w:rPr>
          <w:rFonts w:ascii="Times New Roman" w:hAnsi="Times New Roman"/>
          <w:sz w:val="28"/>
          <w:szCs w:val="28"/>
          <w:lang w:val="en-US"/>
        </w:rPr>
        <w:t xml:space="preserve"> </w:t>
      </w:r>
      <w:r w:rsidR="009C41F2">
        <w:rPr>
          <w:rFonts w:ascii="Times New Roman" w:hAnsi="Times New Roman"/>
          <w:sz w:val="28"/>
          <w:szCs w:val="28"/>
          <w:lang w:val="en-US"/>
        </w:rPr>
        <w:t xml:space="preserve">note are </w:t>
      </w:r>
      <w:r w:rsidRPr="00CC090B">
        <w:rPr>
          <w:rFonts w:ascii="Times New Roman" w:hAnsi="Times New Roman"/>
          <w:sz w:val="28"/>
          <w:szCs w:val="28"/>
          <w:lang w:val="en-US"/>
        </w:rPr>
        <w:t>the following services "mixers": Blockchain.info; Bitcoin Laundery; Bitlaunder; Easycoin [18].</w:t>
      </w:r>
    </w:p>
    <w:p w14:paraId="6076A86B" w14:textId="1850C496" w:rsidR="00075688" w:rsidRPr="00CC090B" w:rsidRDefault="000E04C9" w:rsidP="000E04C9">
      <w:pPr>
        <w:pStyle w:val="a4"/>
        <w:spacing w:before="0" w:beforeAutospacing="0" w:after="0" w:afterAutospacing="0" w:line="360" w:lineRule="auto"/>
        <w:ind w:left="284"/>
        <w:jc w:val="both"/>
        <w:rPr>
          <w:rFonts w:ascii="Times New Roman" w:hAnsi="Times New Roman"/>
          <w:sz w:val="28"/>
          <w:szCs w:val="28"/>
          <w:lang w:val="en-US"/>
        </w:rPr>
      </w:pPr>
      <w:r>
        <w:rPr>
          <w:rFonts w:ascii="Times New Roman" w:hAnsi="Times New Roman"/>
          <w:sz w:val="28"/>
          <w:szCs w:val="28"/>
          <w:lang w:val="en-US"/>
        </w:rPr>
        <w:t>T</w:t>
      </w:r>
      <w:r w:rsidR="006F1BB8" w:rsidRPr="00CC090B">
        <w:rPr>
          <w:rFonts w:ascii="Times New Roman" w:hAnsi="Times New Roman"/>
          <w:sz w:val="28"/>
          <w:szCs w:val="28"/>
          <w:lang w:val="en-US"/>
        </w:rPr>
        <w:t xml:space="preserve">he list of anonymizers and services can </w:t>
      </w:r>
      <w:r>
        <w:rPr>
          <w:rFonts w:ascii="Times New Roman" w:hAnsi="Times New Roman"/>
          <w:sz w:val="28"/>
          <w:szCs w:val="28"/>
          <w:lang w:val="en-US"/>
        </w:rPr>
        <w:t xml:space="preserve">also </w:t>
      </w:r>
      <w:r w:rsidR="006F1BB8" w:rsidRPr="00CC090B">
        <w:rPr>
          <w:rFonts w:ascii="Times New Roman" w:hAnsi="Times New Roman"/>
          <w:sz w:val="28"/>
          <w:szCs w:val="28"/>
          <w:lang w:val="en-US"/>
        </w:rPr>
        <w:t>include such tools as the network Tor (anonymous network), Dark Wallet (anonymous network service)</w:t>
      </w:r>
      <w:r>
        <w:rPr>
          <w:rFonts w:ascii="Times New Roman" w:hAnsi="Times New Roman"/>
          <w:sz w:val="28"/>
          <w:szCs w:val="28"/>
          <w:lang w:val="en-US"/>
        </w:rPr>
        <w:t>.</w:t>
      </w:r>
      <w:r w:rsidR="006F1BB8" w:rsidRPr="00CC090B">
        <w:rPr>
          <w:rFonts w:ascii="Times New Roman" w:hAnsi="Times New Roman"/>
          <w:sz w:val="28"/>
          <w:szCs w:val="28"/>
          <w:lang w:val="en-US"/>
        </w:rPr>
        <w:t xml:space="preserve"> These networks can hide the source of bitcoin operations and ensure anonymity. </w:t>
      </w:r>
      <w:r>
        <w:rPr>
          <w:rFonts w:ascii="Times New Roman" w:hAnsi="Times New Roman"/>
          <w:sz w:val="28"/>
          <w:szCs w:val="28"/>
          <w:lang w:val="en-US"/>
        </w:rPr>
        <w:t>Special mention should be made of</w:t>
      </w:r>
      <w:r w:rsidR="006F1BB8" w:rsidRPr="00CC090B">
        <w:rPr>
          <w:rFonts w:ascii="Times New Roman" w:hAnsi="Times New Roman"/>
          <w:sz w:val="28"/>
          <w:szCs w:val="28"/>
          <w:lang w:val="en-US"/>
        </w:rPr>
        <w:t xml:space="preserve"> the service "Dark Wallet" associated with the hidden</w:t>
      </w:r>
      <w:r w:rsidR="000B05CB" w:rsidRPr="00CC090B">
        <w:rPr>
          <w:rFonts w:ascii="Times New Roman" w:hAnsi="Times New Roman"/>
          <w:sz w:val="28"/>
          <w:szCs w:val="28"/>
          <w:lang w:val="en-US"/>
        </w:rPr>
        <w:t xml:space="preserve"> website "Silk Road"</w:t>
      </w:r>
      <w:r w:rsidR="006F1BB8" w:rsidRPr="00CC090B">
        <w:rPr>
          <w:rFonts w:ascii="Times New Roman" w:hAnsi="Times New Roman"/>
          <w:sz w:val="28"/>
          <w:szCs w:val="28"/>
          <w:lang w:val="en-US"/>
        </w:rPr>
        <w:t xml:space="preserve">. </w:t>
      </w:r>
      <w:r w:rsidRPr="00CC090B">
        <w:rPr>
          <w:rFonts w:ascii="Times New Roman" w:hAnsi="Times New Roman"/>
          <w:sz w:val="28"/>
          <w:szCs w:val="28"/>
          <w:lang w:val="en-US"/>
        </w:rPr>
        <w:t>Drugs</w:t>
      </w:r>
      <w:r w:rsidR="006F1BB8" w:rsidRPr="00CC090B">
        <w:rPr>
          <w:rFonts w:ascii="Times New Roman" w:hAnsi="Times New Roman"/>
          <w:sz w:val="28"/>
          <w:szCs w:val="28"/>
          <w:lang w:val="en-US"/>
        </w:rPr>
        <w:t>, weapons, goods and services prohibited by law</w:t>
      </w:r>
      <w:r>
        <w:rPr>
          <w:rFonts w:ascii="Times New Roman" w:hAnsi="Times New Roman"/>
          <w:sz w:val="28"/>
          <w:szCs w:val="28"/>
          <w:lang w:val="en-US"/>
        </w:rPr>
        <w:t xml:space="preserve"> were</w:t>
      </w:r>
      <w:r w:rsidRPr="000E04C9">
        <w:rPr>
          <w:rFonts w:ascii="Times New Roman" w:hAnsi="Times New Roman"/>
          <w:sz w:val="28"/>
          <w:szCs w:val="28"/>
          <w:lang w:val="en-US"/>
        </w:rPr>
        <w:t xml:space="preserve"> </w:t>
      </w:r>
      <w:r w:rsidRPr="00CC090B">
        <w:rPr>
          <w:rFonts w:ascii="Times New Roman" w:hAnsi="Times New Roman"/>
          <w:sz w:val="28"/>
          <w:szCs w:val="28"/>
          <w:lang w:val="en-US"/>
        </w:rPr>
        <w:t>bought and sold</w:t>
      </w:r>
      <w:r w:rsidRPr="000E04C9">
        <w:rPr>
          <w:rFonts w:ascii="Times New Roman" w:hAnsi="Times New Roman"/>
          <w:sz w:val="28"/>
          <w:szCs w:val="28"/>
          <w:lang w:val="en-US"/>
        </w:rPr>
        <w:t xml:space="preserve"> </w:t>
      </w:r>
      <w:r w:rsidRPr="00CC090B">
        <w:rPr>
          <w:rFonts w:ascii="Times New Roman" w:hAnsi="Times New Roman"/>
          <w:sz w:val="28"/>
          <w:szCs w:val="28"/>
          <w:lang w:val="en-US"/>
        </w:rPr>
        <w:t>anonymously</w:t>
      </w:r>
      <w:r w:rsidRPr="000E04C9">
        <w:rPr>
          <w:rFonts w:ascii="Times New Roman" w:hAnsi="Times New Roman"/>
          <w:sz w:val="28"/>
          <w:szCs w:val="28"/>
          <w:lang w:val="en-US"/>
        </w:rPr>
        <w:t xml:space="preserve"> </w:t>
      </w:r>
      <w:r w:rsidRPr="00CC090B">
        <w:rPr>
          <w:rFonts w:ascii="Times New Roman" w:hAnsi="Times New Roman"/>
          <w:sz w:val="28"/>
          <w:szCs w:val="28"/>
          <w:lang w:val="en-US"/>
        </w:rPr>
        <w:t>through this site</w:t>
      </w:r>
      <w:r w:rsidR="006F1BB8" w:rsidRPr="00CC090B">
        <w:rPr>
          <w:rFonts w:ascii="Times New Roman" w:hAnsi="Times New Roman"/>
          <w:sz w:val="28"/>
          <w:szCs w:val="28"/>
          <w:lang w:val="en-US"/>
        </w:rPr>
        <w:t>.</w:t>
      </w:r>
    </w:p>
    <w:p w14:paraId="33D3BD20" w14:textId="4327EAB6" w:rsidR="006F1BB8" w:rsidRPr="00CC090B" w:rsidRDefault="006F1BB8" w:rsidP="00CC090B">
      <w:pPr>
        <w:pStyle w:val="a4"/>
        <w:spacing w:before="0" w:beforeAutospacing="0" w:after="0" w:afterAutospacing="0" w:line="360" w:lineRule="auto"/>
        <w:ind w:left="284"/>
        <w:jc w:val="both"/>
        <w:rPr>
          <w:rFonts w:ascii="Times New Roman" w:hAnsi="Times New Roman"/>
          <w:color w:val="000000"/>
          <w:sz w:val="28"/>
          <w:szCs w:val="28"/>
          <w:lang w:val="en-US"/>
        </w:rPr>
      </w:pPr>
      <w:r w:rsidRPr="00CC090B">
        <w:rPr>
          <w:rFonts w:ascii="Times New Roman" w:hAnsi="Times New Roman"/>
          <w:sz w:val="28"/>
          <w:szCs w:val="28"/>
          <w:lang w:val="en-US"/>
        </w:rPr>
        <w:t>Among the possible risks of using crypto currency, we note:</w:t>
      </w:r>
    </w:p>
    <w:p w14:paraId="5D0B4818" w14:textId="77777777" w:rsidR="006F1BB8" w:rsidRPr="00CC090B" w:rsidRDefault="006F1BB8" w:rsidP="00CC090B">
      <w:pPr>
        <w:pStyle w:val="a6"/>
        <w:numPr>
          <w:ilvl w:val="0"/>
          <w:numId w:val="13"/>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financing of terrorist organizations;</w:t>
      </w:r>
    </w:p>
    <w:p w14:paraId="14D9A7E6" w14:textId="77777777" w:rsidR="006F1BB8" w:rsidRPr="00CC090B" w:rsidRDefault="006F1BB8" w:rsidP="00CC090B">
      <w:pPr>
        <w:pStyle w:val="a6"/>
        <w:numPr>
          <w:ilvl w:val="0"/>
          <w:numId w:val="13"/>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penetration into information systems with unlawful purposes;</w:t>
      </w:r>
    </w:p>
    <w:p w14:paraId="7D0ADA99" w14:textId="77777777" w:rsidR="006F1BB8" w:rsidRPr="00CC090B" w:rsidRDefault="006F1BB8" w:rsidP="00CC090B">
      <w:pPr>
        <w:pStyle w:val="a6"/>
        <w:numPr>
          <w:ilvl w:val="0"/>
          <w:numId w:val="13"/>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unauthorized use of identification data;</w:t>
      </w:r>
    </w:p>
    <w:p w14:paraId="24711AB1" w14:textId="77777777" w:rsidR="006F1BB8" w:rsidRPr="00CC090B" w:rsidRDefault="006F1BB8" w:rsidP="00CC090B">
      <w:pPr>
        <w:pStyle w:val="a6"/>
        <w:numPr>
          <w:ilvl w:val="0"/>
          <w:numId w:val="13"/>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creation of viruses-extortionists (cryptolockers);</w:t>
      </w:r>
    </w:p>
    <w:p w14:paraId="2219BC90" w14:textId="77777777" w:rsidR="006F1BB8" w:rsidRPr="00CC090B" w:rsidRDefault="006F1BB8" w:rsidP="00CC090B">
      <w:pPr>
        <w:pStyle w:val="a6"/>
        <w:numPr>
          <w:ilvl w:val="0"/>
          <w:numId w:val="13"/>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drug trafficking, illegal trafficking in arms and people;</w:t>
      </w:r>
    </w:p>
    <w:p w14:paraId="5063A5FF" w14:textId="77777777" w:rsidR="006F1BB8" w:rsidRPr="00CC090B" w:rsidRDefault="006F1BB8" w:rsidP="00CC090B">
      <w:pPr>
        <w:pStyle w:val="a6"/>
        <w:numPr>
          <w:ilvl w:val="0"/>
          <w:numId w:val="13"/>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blackmail;</w:t>
      </w:r>
    </w:p>
    <w:p w14:paraId="19E3FEA2" w14:textId="77777777" w:rsidR="006F1BB8" w:rsidRPr="00CC090B" w:rsidRDefault="006F1BB8" w:rsidP="00CC090B">
      <w:pPr>
        <w:pStyle w:val="a6"/>
        <w:numPr>
          <w:ilvl w:val="0"/>
          <w:numId w:val="13"/>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kidnapping;</w:t>
      </w:r>
    </w:p>
    <w:p w14:paraId="1C830FD2" w14:textId="6D75D44E" w:rsidR="008B7578" w:rsidRPr="00CC090B" w:rsidRDefault="006F1BB8" w:rsidP="00CC090B">
      <w:pPr>
        <w:pStyle w:val="a6"/>
        <w:numPr>
          <w:ilvl w:val="0"/>
          <w:numId w:val="13"/>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bribery of voters [1].</w:t>
      </w:r>
    </w:p>
    <w:p w14:paraId="6B02AB47" w14:textId="693411E1" w:rsidR="009B2157" w:rsidRPr="00CC090B" w:rsidRDefault="00D42FDB" w:rsidP="00CC090B">
      <w:pPr>
        <w:spacing w:line="360" w:lineRule="auto"/>
        <w:ind w:left="284"/>
        <w:jc w:val="both"/>
        <w:rPr>
          <w:rFonts w:ascii="Times New Roman" w:hAnsi="Times New Roman" w:cs="Times New Roman"/>
          <w:i/>
          <w:sz w:val="28"/>
          <w:szCs w:val="28"/>
          <w:lang w:val="en-US"/>
        </w:rPr>
      </w:pPr>
      <w:r w:rsidRPr="00CC090B">
        <w:rPr>
          <w:rFonts w:ascii="Times New Roman" w:hAnsi="Times New Roman" w:cs="Times New Roman"/>
          <w:i/>
          <w:sz w:val="28"/>
          <w:szCs w:val="28"/>
          <w:lang w:val="en-US"/>
        </w:rPr>
        <w:t>4) Instruments for</w:t>
      </w:r>
      <w:r w:rsidR="009B2157" w:rsidRPr="00CC090B">
        <w:rPr>
          <w:rFonts w:ascii="Times New Roman" w:hAnsi="Times New Roman" w:cs="Times New Roman"/>
          <w:i/>
          <w:sz w:val="28"/>
          <w:szCs w:val="28"/>
          <w:lang w:val="en-US"/>
        </w:rPr>
        <w:t xml:space="preserve"> financial monitoring </w:t>
      </w:r>
      <w:r w:rsidRPr="00CC090B">
        <w:rPr>
          <w:rFonts w:ascii="Times New Roman" w:hAnsi="Times New Roman" w:cs="Times New Roman"/>
          <w:i/>
          <w:sz w:val="28"/>
          <w:szCs w:val="28"/>
          <w:lang w:val="en-US"/>
        </w:rPr>
        <w:t xml:space="preserve">and combatting illegal cryptocurrency activities </w:t>
      </w:r>
      <w:r w:rsidR="00C2596D" w:rsidRPr="00CC090B">
        <w:rPr>
          <w:rFonts w:ascii="Times New Roman" w:hAnsi="Times New Roman" w:cs="Times New Roman"/>
          <w:i/>
          <w:sz w:val="28"/>
          <w:szCs w:val="28"/>
          <w:lang w:val="en-US"/>
        </w:rPr>
        <w:t xml:space="preserve">in </w:t>
      </w:r>
      <w:r w:rsidR="00DA5653">
        <w:rPr>
          <w:rFonts w:ascii="Times New Roman" w:hAnsi="Times New Roman" w:cs="Times New Roman"/>
          <w:i/>
          <w:sz w:val="28"/>
          <w:szCs w:val="28"/>
          <w:lang w:val="en-US"/>
        </w:rPr>
        <w:t xml:space="preserve">the </w:t>
      </w:r>
      <w:r w:rsidR="009B2157" w:rsidRPr="00CC090B">
        <w:rPr>
          <w:rFonts w:ascii="Times New Roman" w:hAnsi="Times New Roman" w:cs="Times New Roman"/>
          <w:i/>
          <w:sz w:val="28"/>
          <w:szCs w:val="28"/>
          <w:lang w:val="en-US"/>
        </w:rPr>
        <w:t>Russian Federation</w:t>
      </w:r>
    </w:p>
    <w:p w14:paraId="0244FC96" w14:textId="16B65E14" w:rsidR="004267EA" w:rsidRPr="00CC090B" w:rsidRDefault="00C309EE" w:rsidP="00C309EE">
      <w:pPr>
        <w:spacing w:line="36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The o</w:t>
      </w:r>
      <w:r w:rsidR="004267EA" w:rsidRPr="00CC090B">
        <w:rPr>
          <w:rFonts w:ascii="Times New Roman" w:hAnsi="Times New Roman" w:cs="Times New Roman"/>
          <w:sz w:val="28"/>
          <w:szCs w:val="28"/>
          <w:lang w:val="en-US"/>
        </w:rPr>
        <w:t xml:space="preserve">fficials of the Russian Central Bank (Bank of Russia) </w:t>
      </w:r>
      <w:r>
        <w:rPr>
          <w:rFonts w:ascii="Times New Roman" w:hAnsi="Times New Roman" w:cs="Times New Roman"/>
          <w:sz w:val="28"/>
          <w:szCs w:val="28"/>
          <w:lang w:val="en-US"/>
        </w:rPr>
        <w:t>note</w:t>
      </w:r>
      <w:r w:rsidR="004267EA" w:rsidRPr="00CC090B">
        <w:rPr>
          <w:rFonts w:ascii="Times New Roman" w:hAnsi="Times New Roman" w:cs="Times New Roman"/>
          <w:sz w:val="28"/>
          <w:szCs w:val="28"/>
          <w:lang w:val="en-US"/>
        </w:rPr>
        <w:t xml:space="preserve"> that in the Russian Federation transactions with cryptocurrencies (and cryptocurrencies themselves) have no legal status. Consequently, government actions against illegal activities that involve </w:t>
      </w:r>
      <w:r w:rsidR="004267EA" w:rsidRPr="00CC090B">
        <w:rPr>
          <w:rFonts w:ascii="Times New Roman" w:hAnsi="Times New Roman" w:cs="Times New Roman"/>
          <w:sz w:val="28"/>
          <w:szCs w:val="28"/>
          <w:lang w:val="en-US"/>
        </w:rPr>
        <w:lastRenderedPageBreak/>
        <w:t>cryptocurrencies, are regulated by the Federal Law #115-FZ dated 07.08.2001: “on Countering Legalization (Laundering) of Proceeds of Crime and Financing of Terrorism” (dubbed the “AML Law”)</w:t>
      </w:r>
    </w:p>
    <w:p w14:paraId="670BB13A" w14:textId="77777777" w:rsidR="004267EA" w:rsidRPr="00CC090B" w:rsidRDefault="004267EA"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This law requires the development of a comprehensive system of measures for identification, evaluation and minimization of new threats originating from technological advances in the development and evolution of payment systems.</w:t>
      </w:r>
      <w:sdt>
        <w:sdtPr>
          <w:rPr>
            <w:rFonts w:ascii="Times New Roman" w:hAnsi="Times New Roman" w:cs="Times New Roman"/>
            <w:sz w:val="28"/>
            <w:szCs w:val="28"/>
          </w:rPr>
          <w:id w:val="788943167"/>
          <w:citation/>
        </w:sdtPr>
        <w:sdtEndPr/>
        <w:sdtContent>
          <w:r w:rsidR="00EF2F1A" w:rsidRPr="00CC090B">
            <w:rPr>
              <w:rFonts w:ascii="Times New Roman" w:hAnsi="Times New Roman" w:cs="Times New Roman"/>
              <w:sz w:val="28"/>
              <w:szCs w:val="28"/>
            </w:rPr>
            <w:fldChar w:fldCharType="begin"/>
          </w:r>
          <w:r w:rsidRPr="00CC090B">
            <w:rPr>
              <w:rFonts w:ascii="Times New Roman" w:hAnsi="Times New Roman" w:cs="Times New Roman"/>
              <w:sz w:val="28"/>
              <w:szCs w:val="28"/>
              <w:lang w:val="en-US"/>
            </w:rPr>
            <w:instrText xml:space="preserve"> CITATION </w:instrText>
          </w:r>
          <w:r w:rsidRPr="00CC090B">
            <w:rPr>
              <w:rFonts w:ascii="Times New Roman" w:hAnsi="Times New Roman" w:cs="Times New Roman"/>
              <w:sz w:val="28"/>
              <w:szCs w:val="28"/>
            </w:rPr>
            <w:instrText>Опр</w:instrText>
          </w:r>
          <w:r w:rsidRPr="00CC090B">
            <w:rPr>
              <w:rFonts w:ascii="Times New Roman" w:hAnsi="Times New Roman" w:cs="Times New Roman"/>
              <w:sz w:val="28"/>
              <w:szCs w:val="28"/>
              <w:lang w:val="en-US"/>
            </w:rPr>
            <w:instrText xml:space="preserve"> \l 1049 </w:instrText>
          </w:r>
          <w:r w:rsidR="00EF2F1A" w:rsidRPr="00CC090B">
            <w:rPr>
              <w:rFonts w:ascii="Times New Roman" w:hAnsi="Times New Roman" w:cs="Times New Roman"/>
              <w:sz w:val="28"/>
              <w:szCs w:val="28"/>
            </w:rPr>
            <w:fldChar w:fldCharType="separate"/>
          </w:r>
          <w:r w:rsidRPr="00CC090B">
            <w:rPr>
              <w:rFonts w:ascii="Times New Roman" w:hAnsi="Times New Roman" w:cs="Times New Roman"/>
              <w:noProof/>
              <w:sz w:val="28"/>
              <w:szCs w:val="28"/>
              <w:lang w:val="en-US"/>
            </w:rPr>
            <w:t xml:space="preserve"> [8]</w:t>
          </w:r>
          <w:r w:rsidR="00EF2F1A" w:rsidRPr="00CC090B">
            <w:rPr>
              <w:rFonts w:ascii="Times New Roman" w:hAnsi="Times New Roman" w:cs="Times New Roman"/>
              <w:sz w:val="28"/>
              <w:szCs w:val="28"/>
            </w:rPr>
            <w:fldChar w:fldCharType="end"/>
          </w:r>
        </w:sdtContent>
      </w:sdt>
      <w:r w:rsidRPr="00CC090B">
        <w:rPr>
          <w:rFonts w:ascii="Times New Roman" w:hAnsi="Times New Roman" w:cs="Times New Roman"/>
          <w:sz w:val="28"/>
          <w:szCs w:val="28"/>
          <w:lang w:val="en-US"/>
        </w:rPr>
        <w:t xml:space="preserve">. </w:t>
      </w:r>
    </w:p>
    <w:p w14:paraId="408472D9" w14:textId="77777777" w:rsidR="007D72CB" w:rsidRPr="00CC090B" w:rsidRDefault="007D72CB"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Recently the ICOLab Holding and the "Rating Agency for the Evaluation of Digital Economy Projects" signed an agreement </w:t>
      </w:r>
      <w:r w:rsidR="00D37533" w:rsidRPr="00CC090B">
        <w:rPr>
          <w:rFonts w:ascii="Times New Roman" w:hAnsi="Times New Roman" w:cs="Times New Roman"/>
          <w:sz w:val="28"/>
          <w:szCs w:val="28"/>
          <w:lang w:val="en-US"/>
        </w:rPr>
        <w:t xml:space="preserve">to </w:t>
      </w:r>
      <w:r w:rsidRPr="00CC090B">
        <w:rPr>
          <w:rFonts w:ascii="Times New Roman" w:hAnsi="Times New Roman" w:cs="Times New Roman"/>
          <w:sz w:val="28"/>
          <w:szCs w:val="28"/>
          <w:lang w:val="en-US"/>
        </w:rPr>
        <w:t xml:space="preserve">jointly </w:t>
      </w:r>
      <w:r w:rsidR="00D37533" w:rsidRPr="00CC090B">
        <w:rPr>
          <w:rFonts w:ascii="Times New Roman" w:hAnsi="Times New Roman" w:cs="Times New Roman"/>
          <w:sz w:val="28"/>
          <w:szCs w:val="28"/>
          <w:lang w:val="en-US"/>
        </w:rPr>
        <w:t xml:space="preserve">develop standards and methodologies for </w:t>
      </w:r>
      <w:r w:rsidRPr="00CC090B">
        <w:rPr>
          <w:rFonts w:ascii="Times New Roman" w:hAnsi="Times New Roman" w:cs="Times New Roman"/>
          <w:sz w:val="28"/>
          <w:szCs w:val="28"/>
          <w:lang w:val="en-US"/>
        </w:rPr>
        <w:t>evaluating technology</w:t>
      </w:r>
      <w:r w:rsidR="00D37533" w:rsidRPr="00CC090B">
        <w:rPr>
          <w:rFonts w:ascii="Times New Roman" w:hAnsi="Times New Roman" w:cs="Times New Roman"/>
          <w:sz w:val="28"/>
          <w:szCs w:val="28"/>
          <w:lang w:val="en-US"/>
        </w:rPr>
        <w:t xml:space="preserve"> start-ups and creating professional ratings of projects and technologies</w:t>
      </w:r>
      <w:r w:rsidRPr="00CC090B">
        <w:rPr>
          <w:rFonts w:ascii="Times New Roman" w:hAnsi="Times New Roman" w:cs="Times New Roman"/>
          <w:sz w:val="28"/>
          <w:szCs w:val="28"/>
          <w:lang w:val="en-US"/>
        </w:rPr>
        <w:t xml:space="preserve"> that intend to raise money via ICO – Initial Coin Offering (an unregulated means by which funds are raised for a new cryptocurrency venture). [11]. These standards and ratings are necessary because cybercriminals are very interested in conducting fraudulent ICOs.  </w:t>
      </w:r>
    </w:p>
    <w:p w14:paraId="3436BCFC" w14:textId="77777777" w:rsidR="007D72CB" w:rsidRPr="00CC090B" w:rsidRDefault="00D30C27"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Also worth noting is the signed cooperation agreement between ICOLab Holding and the "Rating Agency for the Evaluation of Digital Economy Projects". The partners who sign the agreement plan to develop standards and methodologies for evaluating technological start-ups and creating professional ratings of projects and technologies [16], since attracting money through ICO often arouses the interest of scammers.</w:t>
      </w:r>
    </w:p>
    <w:p w14:paraId="32FCD455" w14:textId="6D43D179" w:rsidR="00AB760C" w:rsidRPr="00CC090B" w:rsidRDefault="00AB760C"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Suggested installation in Moscow of “cryptomats” for automated selling of digital currencies can also be considered a tool for financial monitoring of cryptocurrencies. Development of </w:t>
      </w:r>
      <w:r w:rsidR="00D37533" w:rsidRPr="00CC090B">
        <w:rPr>
          <w:rFonts w:ascii="Times New Roman" w:hAnsi="Times New Roman" w:cs="Times New Roman"/>
          <w:sz w:val="28"/>
          <w:szCs w:val="28"/>
          <w:lang w:val="en-US"/>
        </w:rPr>
        <w:t xml:space="preserve">crypto currency in Russia, despite the existing risks, became possible due to the </w:t>
      </w:r>
      <w:r w:rsidRPr="00CC090B">
        <w:rPr>
          <w:rFonts w:ascii="Times New Roman" w:hAnsi="Times New Roman" w:cs="Times New Roman"/>
          <w:sz w:val="28"/>
          <w:szCs w:val="28"/>
          <w:lang w:val="en-US"/>
        </w:rPr>
        <w:t xml:space="preserve">activities of </w:t>
      </w:r>
      <w:r w:rsidR="00D37533" w:rsidRPr="00CC090B">
        <w:rPr>
          <w:rFonts w:ascii="Times New Roman" w:hAnsi="Times New Roman" w:cs="Times New Roman"/>
          <w:sz w:val="28"/>
          <w:szCs w:val="28"/>
          <w:lang w:val="en-US"/>
        </w:rPr>
        <w:t xml:space="preserve">Qiwi payment service, </w:t>
      </w:r>
      <w:r w:rsidRPr="00CC090B">
        <w:rPr>
          <w:rFonts w:ascii="Times New Roman" w:hAnsi="Times New Roman" w:cs="Times New Roman"/>
          <w:sz w:val="28"/>
          <w:szCs w:val="28"/>
          <w:lang w:val="en-US"/>
        </w:rPr>
        <w:t>which</w:t>
      </w:r>
      <w:r w:rsidR="00D37533" w:rsidRPr="00CC090B">
        <w:rPr>
          <w:rFonts w:ascii="Times New Roman" w:hAnsi="Times New Roman" w:cs="Times New Roman"/>
          <w:sz w:val="28"/>
          <w:szCs w:val="28"/>
          <w:lang w:val="en-US"/>
        </w:rPr>
        <w:t xml:space="preserve"> proposed </w:t>
      </w:r>
      <w:r w:rsidR="00C309EE">
        <w:rPr>
          <w:rFonts w:ascii="Times New Roman" w:hAnsi="Times New Roman" w:cs="Times New Roman"/>
          <w:sz w:val="28"/>
          <w:szCs w:val="28"/>
          <w:lang w:val="en-US"/>
        </w:rPr>
        <w:t xml:space="preserve">the </w:t>
      </w:r>
      <w:r w:rsidRPr="00CC090B">
        <w:rPr>
          <w:rFonts w:ascii="Times New Roman" w:hAnsi="Times New Roman" w:cs="Times New Roman"/>
          <w:sz w:val="28"/>
          <w:szCs w:val="28"/>
          <w:lang w:val="en-US"/>
        </w:rPr>
        <w:t>creation of</w:t>
      </w:r>
      <w:r w:rsidR="00D37533" w:rsidRPr="00CC090B">
        <w:rPr>
          <w:rFonts w:ascii="Times New Roman" w:hAnsi="Times New Roman" w:cs="Times New Roman"/>
          <w:sz w:val="28"/>
          <w:szCs w:val="28"/>
          <w:lang w:val="en-US"/>
        </w:rPr>
        <w:t xml:space="preserve"> the </w:t>
      </w:r>
      <w:r w:rsidRPr="00CC090B">
        <w:rPr>
          <w:rFonts w:ascii="Times New Roman" w:hAnsi="Times New Roman" w:cs="Times New Roman"/>
          <w:sz w:val="28"/>
          <w:szCs w:val="28"/>
          <w:lang w:val="en-US"/>
        </w:rPr>
        <w:t xml:space="preserve">specifically Russian </w:t>
      </w:r>
      <w:r w:rsidR="00D37533" w:rsidRPr="00CC090B">
        <w:rPr>
          <w:rFonts w:ascii="Times New Roman" w:hAnsi="Times New Roman" w:cs="Times New Roman"/>
          <w:sz w:val="28"/>
          <w:szCs w:val="28"/>
          <w:lang w:val="en-US"/>
        </w:rPr>
        <w:t>crypto currency "bitrubl</w:t>
      </w:r>
      <w:r w:rsidR="000814F7" w:rsidRPr="00CC090B">
        <w:rPr>
          <w:rFonts w:ascii="Times New Roman" w:hAnsi="Times New Roman" w:cs="Times New Roman"/>
          <w:sz w:val="28"/>
          <w:szCs w:val="28"/>
          <w:lang w:val="en-US"/>
        </w:rPr>
        <w:t>e</w:t>
      </w:r>
      <w:r w:rsidR="00D37533" w:rsidRPr="00CC090B">
        <w:rPr>
          <w:rFonts w:ascii="Times New Roman" w:hAnsi="Times New Roman" w:cs="Times New Roman"/>
          <w:sz w:val="28"/>
          <w:szCs w:val="28"/>
          <w:lang w:val="en-US"/>
        </w:rPr>
        <w:t xml:space="preserve">". The Bank of Russia is ready to discuss the possibility of creating a new virtual payment system. </w:t>
      </w:r>
    </w:p>
    <w:p w14:paraId="286A90FB" w14:textId="094090CB" w:rsidR="009B2157" w:rsidRPr="00CC090B" w:rsidRDefault="00AB760C" w:rsidP="00C309EE">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T</w:t>
      </w:r>
      <w:r w:rsidR="00D37533" w:rsidRPr="00CC090B">
        <w:rPr>
          <w:rFonts w:ascii="Times New Roman" w:hAnsi="Times New Roman" w:cs="Times New Roman"/>
          <w:sz w:val="28"/>
          <w:szCs w:val="28"/>
          <w:lang w:val="en-US"/>
        </w:rPr>
        <w:t>he</w:t>
      </w:r>
      <w:r w:rsidRPr="00CC090B">
        <w:rPr>
          <w:rFonts w:ascii="Times New Roman" w:hAnsi="Times New Roman" w:cs="Times New Roman"/>
          <w:sz w:val="28"/>
          <w:szCs w:val="28"/>
          <w:lang w:val="en-US"/>
        </w:rPr>
        <w:t>re are other factors</w:t>
      </w:r>
      <w:r w:rsidR="00D37533" w:rsidRPr="00CC090B">
        <w:rPr>
          <w:rFonts w:ascii="Times New Roman" w:hAnsi="Times New Roman" w:cs="Times New Roman"/>
          <w:sz w:val="28"/>
          <w:szCs w:val="28"/>
          <w:lang w:val="en-US"/>
        </w:rPr>
        <w:t xml:space="preserve"> </w:t>
      </w:r>
      <w:r w:rsidRPr="00CC090B">
        <w:rPr>
          <w:rFonts w:ascii="Times New Roman" w:hAnsi="Times New Roman" w:cs="Times New Roman"/>
          <w:sz w:val="28"/>
          <w:szCs w:val="28"/>
          <w:lang w:val="en-US"/>
        </w:rPr>
        <w:t xml:space="preserve">in the </w:t>
      </w:r>
      <w:r w:rsidR="00D37533" w:rsidRPr="00CC090B">
        <w:rPr>
          <w:rFonts w:ascii="Times New Roman" w:hAnsi="Times New Roman" w:cs="Times New Roman"/>
          <w:sz w:val="28"/>
          <w:szCs w:val="28"/>
          <w:lang w:val="en-US"/>
        </w:rPr>
        <w:t xml:space="preserve">Russian Federation </w:t>
      </w:r>
      <w:r w:rsidRPr="00CC090B">
        <w:rPr>
          <w:rFonts w:ascii="Times New Roman" w:hAnsi="Times New Roman" w:cs="Times New Roman"/>
          <w:sz w:val="28"/>
          <w:szCs w:val="28"/>
          <w:lang w:val="en-US"/>
        </w:rPr>
        <w:t xml:space="preserve">that </w:t>
      </w:r>
      <w:r w:rsidR="00C309EE">
        <w:rPr>
          <w:rFonts w:ascii="Times New Roman" w:hAnsi="Times New Roman" w:cs="Times New Roman"/>
          <w:sz w:val="28"/>
          <w:szCs w:val="28"/>
          <w:lang w:val="en-US"/>
        </w:rPr>
        <w:t>are creating</w:t>
      </w:r>
      <w:r w:rsidRPr="00CC090B">
        <w:rPr>
          <w:rFonts w:ascii="Times New Roman" w:hAnsi="Times New Roman" w:cs="Times New Roman"/>
          <w:sz w:val="28"/>
          <w:szCs w:val="28"/>
          <w:lang w:val="en-US"/>
        </w:rPr>
        <w:t xml:space="preserve"> the favorable conditions for </w:t>
      </w:r>
      <w:r w:rsidR="00C309EE">
        <w:rPr>
          <w:rFonts w:ascii="Times New Roman" w:hAnsi="Times New Roman" w:cs="Times New Roman"/>
          <w:sz w:val="28"/>
          <w:szCs w:val="28"/>
          <w:lang w:val="en-US"/>
        </w:rPr>
        <w:t>the development</w:t>
      </w:r>
      <w:r w:rsidRPr="00CC090B">
        <w:rPr>
          <w:rFonts w:ascii="Times New Roman" w:hAnsi="Times New Roman" w:cs="Times New Roman"/>
          <w:sz w:val="28"/>
          <w:szCs w:val="28"/>
          <w:lang w:val="en-US"/>
        </w:rPr>
        <w:t xml:space="preserve"> and legalization of</w:t>
      </w:r>
      <w:r w:rsidR="00D37533" w:rsidRPr="00CC090B">
        <w:rPr>
          <w:rFonts w:ascii="Times New Roman" w:hAnsi="Times New Roman" w:cs="Times New Roman"/>
          <w:sz w:val="28"/>
          <w:szCs w:val="28"/>
          <w:lang w:val="en-US"/>
        </w:rPr>
        <w:t xml:space="preserve"> crypto-currency systems</w:t>
      </w:r>
      <w:r w:rsidR="009B2157" w:rsidRPr="00CC090B">
        <w:rPr>
          <w:rFonts w:ascii="Times New Roman" w:hAnsi="Times New Roman" w:cs="Times New Roman"/>
          <w:sz w:val="28"/>
          <w:szCs w:val="28"/>
          <w:lang w:val="en-US"/>
        </w:rPr>
        <w:t>:</w:t>
      </w:r>
    </w:p>
    <w:p w14:paraId="4D48198E" w14:textId="77777777" w:rsidR="009B2157" w:rsidRPr="00CC090B" w:rsidRDefault="00AB760C" w:rsidP="00CC090B">
      <w:pPr>
        <w:pStyle w:val="a6"/>
        <w:numPr>
          <w:ilvl w:val="0"/>
          <w:numId w:val="14"/>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Achievements of</w:t>
      </w:r>
      <w:r w:rsidR="009B2157" w:rsidRPr="00CC090B">
        <w:rPr>
          <w:rFonts w:ascii="Times New Roman" w:hAnsi="Times New Roman" w:cs="Times New Roman"/>
          <w:sz w:val="28"/>
          <w:szCs w:val="28"/>
          <w:lang w:val="en-US"/>
        </w:rPr>
        <w:t xml:space="preserve"> Russian </w:t>
      </w:r>
      <w:r w:rsidRPr="00CC090B">
        <w:rPr>
          <w:rFonts w:ascii="Times New Roman" w:hAnsi="Times New Roman" w:cs="Times New Roman"/>
          <w:sz w:val="28"/>
          <w:szCs w:val="28"/>
          <w:lang w:val="en-US"/>
        </w:rPr>
        <w:t>cryptographers</w:t>
      </w:r>
      <w:r w:rsidR="009B2157" w:rsidRPr="00CC090B">
        <w:rPr>
          <w:rFonts w:ascii="Times New Roman" w:hAnsi="Times New Roman" w:cs="Times New Roman"/>
          <w:sz w:val="28"/>
          <w:szCs w:val="28"/>
          <w:lang w:val="en-US"/>
        </w:rPr>
        <w:t>;</w:t>
      </w:r>
    </w:p>
    <w:p w14:paraId="620946D5" w14:textId="77777777" w:rsidR="00AB760C" w:rsidRPr="00CC090B" w:rsidRDefault="00AB760C" w:rsidP="00CC090B">
      <w:pPr>
        <w:pStyle w:val="a6"/>
        <w:numPr>
          <w:ilvl w:val="0"/>
          <w:numId w:val="14"/>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Availability of a large number of competent IT professionals in the labor market</w:t>
      </w:r>
    </w:p>
    <w:p w14:paraId="18EF48F3" w14:textId="77777777" w:rsidR="009B2157" w:rsidRPr="00CC090B" w:rsidRDefault="00AB760C" w:rsidP="00CC090B">
      <w:pPr>
        <w:pStyle w:val="a6"/>
        <w:numPr>
          <w:ilvl w:val="0"/>
          <w:numId w:val="14"/>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Favorable climate for establishing large computing facilities</w:t>
      </w:r>
    </w:p>
    <w:p w14:paraId="2ECE5783" w14:textId="77777777" w:rsidR="009B2157" w:rsidRPr="00CC090B" w:rsidRDefault="00AB760C" w:rsidP="00CC090B">
      <w:pPr>
        <w:pStyle w:val="a6"/>
        <w:numPr>
          <w:ilvl w:val="0"/>
          <w:numId w:val="14"/>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t>E</w:t>
      </w:r>
      <w:r w:rsidR="009B2157" w:rsidRPr="00CC090B">
        <w:rPr>
          <w:rFonts w:ascii="Times New Roman" w:hAnsi="Times New Roman" w:cs="Times New Roman"/>
          <w:sz w:val="28"/>
          <w:szCs w:val="28"/>
          <w:lang w:val="en-US"/>
        </w:rPr>
        <w:t xml:space="preserve">conomic crisis that </w:t>
      </w:r>
      <w:r w:rsidRPr="00CC090B">
        <w:rPr>
          <w:rFonts w:ascii="Times New Roman" w:hAnsi="Times New Roman" w:cs="Times New Roman"/>
          <w:sz w:val="28"/>
          <w:szCs w:val="28"/>
          <w:lang w:val="en-US"/>
        </w:rPr>
        <w:t>demands a radical reduction in operational and other expenses</w:t>
      </w:r>
      <w:r w:rsidR="009B2157" w:rsidRPr="00CC090B">
        <w:rPr>
          <w:rFonts w:ascii="Times New Roman" w:hAnsi="Times New Roman" w:cs="Times New Roman"/>
          <w:sz w:val="28"/>
          <w:szCs w:val="28"/>
          <w:lang w:val="en-US"/>
        </w:rPr>
        <w:t>;</w:t>
      </w:r>
    </w:p>
    <w:p w14:paraId="4677D67F" w14:textId="15BD629A" w:rsidR="009B2157" w:rsidRPr="00CC090B" w:rsidRDefault="009B2157" w:rsidP="00CC090B">
      <w:pPr>
        <w:pStyle w:val="a6"/>
        <w:numPr>
          <w:ilvl w:val="0"/>
          <w:numId w:val="14"/>
        </w:numPr>
        <w:spacing w:line="360" w:lineRule="auto"/>
        <w:ind w:left="851" w:hanging="284"/>
        <w:rPr>
          <w:rFonts w:ascii="Times New Roman" w:hAnsi="Times New Roman" w:cs="Times New Roman"/>
          <w:sz w:val="28"/>
          <w:szCs w:val="28"/>
          <w:lang w:val="en-US"/>
        </w:rPr>
      </w:pPr>
      <w:r w:rsidRPr="00CC090B">
        <w:rPr>
          <w:rFonts w:ascii="Times New Roman" w:hAnsi="Times New Roman" w:cs="Times New Roman"/>
          <w:sz w:val="28"/>
          <w:szCs w:val="28"/>
          <w:lang w:val="en-US"/>
        </w:rPr>
        <w:lastRenderedPageBreak/>
        <w:t>Strained relations with the main regulators of global financial flows.</w:t>
      </w:r>
    </w:p>
    <w:p w14:paraId="28534AB8" w14:textId="125498ED" w:rsidR="006F1BB8" w:rsidRPr="00CC090B" w:rsidRDefault="00D37533"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In addition to the above-mentioned mechanisms of counteraction, it is necessary to create an atmosphere of ideological intolerance for participating in schemes for the legalization of illegally obtained incomes, </w:t>
      </w:r>
      <w:r w:rsidR="00930E47" w:rsidRPr="00CC090B">
        <w:rPr>
          <w:rFonts w:ascii="Times New Roman" w:hAnsi="Times New Roman" w:cs="Times New Roman"/>
          <w:sz w:val="28"/>
          <w:szCs w:val="28"/>
          <w:lang w:val="en-US"/>
        </w:rPr>
        <w:t>based on the principles of civic</w:t>
      </w:r>
      <w:r w:rsidRPr="00CC090B">
        <w:rPr>
          <w:rFonts w:ascii="Times New Roman" w:hAnsi="Times New Roman" w:cs="Times New Roman"/>
          <w:sz w:val="28"/>
          <w:szCs w:val="28"/>
          <w:lang w:val="en-US"/>
        </w:rPr>
        <w:t xml:space="preserve"> society</w:t>
      </w:r>
      <w:r w:rsidR="00E65887" w:rsidRPr="00CC090B">
        <w:rPr>
          <w:rFonts w:ascii="Times New Roman" w:hAnsi="Times New Roman" w:cs="Times New Roman"/>
          <w:sz w:val="28"/>
          <w:szCs w:val="28"/>
          <w:lang w:val="en-US"/>
        </w:rPr>
        <w:t xml:space="preserve"> [10</w:t>
      </w:r>
      <w:r w:rsidR="009B2157" w:rsidRPr="00CC090B">
        <w:rPr>
          <w:rFonts w:ascii="Times New Roman" w:hAnsi="Times New Roman" w:cs="Times New Roman"/>
          <w:sz w:val="28"/>
          <w:szCs w:val="28"/>
          <w:lang w:val="en-US"/>
        </w:rPr>
        <w:t>].</w:t>
      </w:r>
    </w:p>
    <w:p w14:paraId="1540019A" w14:textId="77777777" w:rsidR="00CC090B" w:rsidRPr="00B844FA" w:rsidRDefault="00075688" w:rsidP="00CC090B">
      <w:pPr>
        <w:spacing w:line="360" w:lineRule="auto"/>
        <w:ind w:left="284"/>
        <w:jc w:val="both"/>
        <w:rPr>
          <w:rFonts w:ascii="Times New Roman" w:hAnsi="Times New Roman" w:cs="Times New Roman"/>
          <w:b/>
          <w:sz w:val="28"/>
          <w:szCs w:val="28"/>
          <w:lang w:val="en-US"/>
        </w:rPr>
      </w:pPr>
      <w:r w:rsidRPr="00CC090B">
        <w:rPr>
          <w:rFonts w:ascii="Times New Roman" w:hAnsi="Times New Roman" w:cs="Times New Roman"/>
          <w:b/>
          <w:sz w:val="28"/>
          <w:szCs w:val="28"/>
          <w:lang w:val="en-US"/>
        </w:rPr>
        <w:t>Conclusion</w:t>
      </w:r>
    </w:p>
    <w:p w14:paraId="15B938E4" w14:textId="319F5CAF" w:rsidR="001115A0" w:rsidRPr="00CC090B" w:rsidRDefault="00481042" w:rsidP="002D419F">
      <w:pPr>
        <w:spacing w:line="360" w:lineRule="auto"/>
        <w:ind w:left="284"/>
        <w:jc w:val="both"/>
        <w:rPr>
          <w:rFonts w:ascii="Times New Roman" w:hAnsi="Times New Roman" w:cs="Times New Roman"/>
          <w:b/>
          <w:sz w:val="28"/>
          <w:szCs w:val="28"/>
          <w:lang w:val="en-US"/>
        </w:rPr>
      </w:pPr>
      <w:r w:rsidRPr="00CC090B">
        <w:rPr>
          <w:rFonts w:ascii="Times New Roman" w:hAnsi="Times New Roman" w:cs="Times New Roman"/>
          <w:b/>
          <w:sz w:val="28"/>
          <w:szCs w:val="28"/>
          <w:lang w:val="en-US"/>
        </w:rPr>
        <w:t>Recommendations for the</w:t>
      </w:r>
      <w:r w:rsidR="00D37533" w:rsidRPr="00CC090B">
        <w:rPr>
          <w:rFonts w:ascii="Times New Roman" w:hAnsi="Times New Roman" w:cs="Times New Roman"/>
          <w:b/>
          <w:sz w:val="28"/>
          <w:szCs w:val="28"/>
          <w:lang w:val="en-US"/>
        </w:rPr>
        <w:t xml:space="preserve"> development </w:t>
      </w:r>
      <w:r w:rsidR="001115A0" w:rsidRPr="00CC090B">
        <w:rPr>
          <w:rFonts w:ascii="Times New Roman" w:hAnsi="Times New Roman" w:cs="Times New Roman"/>
          <w:b/>
          <w:sz w:val="28"/>
          <w:szCs w:val="28"/>
          <w:lang w:val="en-US"/>
        </w:rPr>
        <w:t xml:space="preserve">of </w:t>
      </w:r>
      <w:r w:rsidR="00D37533" w:rsidRPr="00CC090B">
        <w:rPr>
          <w:rFonts w:ascii="Times New Roman" w:hAnsi="Times New Roman" w:cs="Times New Roman"/>
          <w:b/>
          <w:sz w:val="28"/>
          <w:szCs w:val="28"/>
          <w:lang w:val="en-US"/>
        </w:rPr>
        <w:t xml:space="preserve">the algorithm for </w:t>
      </w:r>
      <w:r w:rsidR="001115A0" w:rsidRPr="00CC090B">
        <w:rPr>
          <w:rFonts w:ascii="Times New Roman" w:hAnsi="Times New Roman" w:cs="Times New Roman"/>
          <w:b/>
          <w:sz w:val="28"/>
          <w:szCs w:val="28"/>
          <w:lang w:val="en-US"/>
        </w:rPr>
        <w:t xml:space="preserve">financial </w:t>
      </w:r>
      <w:r w:rsidR="00D37533" w:rsidRPr="00CC090B">
        <w:rPr>
          <w:rFonts w:ascii="Times New Roman" w:hAnsi="Times New Roman" w:cs="Times New Roman"/>
          <w:b/>
          <w:sz w:val="28"/>
          <w:szCs w:val="28"/>
          <w:lang w:val="en-US"/>
        </w:rPr>
        <w:t xml:space="preserve">monitoring </w:t>
      </w:r>
      <w:r w:rsidR="001115A0" w:rsidRPr="00CC090B">
        <w:rPr>
          <w:rFonts w:ascii="Times New Roman" w:hAnsi="Times New Roman" w:cs="Times New Roman"/>
          <w:b/>
          <w:sz w:val="28"/>
          <w:szCs w:val="28"/>
          <w:lang w:val="en-US"/>
        </w:rPr>
        <w:t>of risks of participation of</w:t>
      </w:r>
      <w:r w:rsidR="00D37533" w:rsidRPr="00CC090B">
        <w:rPr>
          <w:rFonts w:ascii="Times New Roman" w:hAnsi="Times New Roman" w:cs="Times New Roman"/>
          <w:b/>
          <w:sz w:val="28"/>
          <w:szCs w:val="28"/>
          <w:lang w:val="en-US"/>
        </w:rPr>
        <w:t xml:space="preserve"> financial and banking sector</w:t>
      </w:r>
      <w:r w:rsidR="001115A0" w:rsidRPr="00CC090B">
        <w:rPr>
          <w:rFonts w:ascii="Times New Roman" w:hAnsi="Times New Roman" w:cs="Times New Roman"/>
          <w:b/>
          <w:sz w:val="28"/>
          <w:szCs w:val="28"/>
          <w:lang w:val="en-US"/>
        </w:rPr>
        <w:t xml:space="preserve"> in money laundering schemes</w:t>
      </w:r>
    </w:p>
    <w:p w14:paraId="7DC84895" w14:textId="49B37453" w:rsidR="00481042" w:rsidRPr="00CC090B" w:rsidRDefault="00481042" w:rsidP="00CC0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360" w:lineRule="auto"/>
        <w:ind w:left="284" w:right="-11"/>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This article presents </w:t>
      </w:r>
      <w:r w:rsidR="002D419F">
        <w:rPr>
          <w:rFonts w:ascii="Times New Roman" w:hAnsi="Times New Roman" w:cs="Times New Roman"/>
          <w:sz w:val="28"/>
          <w:szCs w:val="28"/>
          <w:lang w:val="en-US"/>
        </w:rPr>
        <w:t xml:space="preserve">the </w:t>
      </w:r>
      <w:r w:rsidRPr="00CC090B">
        <w:rPr>
          <w:rFonts w:ascii="Times New Roman" w:hAnsi="Times New Roman" w:cs="Times New Roman"/>
          <w:sz w:val="28"/>
          <w:szCs w:val="28"/>
          <w:lang w:val="en-US"/>
        </w:rPr>
        <w:t xml:space="preserve">key issues in combatting money laundering schemes that involve cryptocurrencies. It also identifies and evaluates new global trends in development and evolution of cryptocurrencies and their influence on the transparency of financial flows. </w:t>
      </w:r>
    </w:p>
    <w:p w14:paraId="448F6C57" w14:textId="1A35A149" w:rsidR="009B2157" w:rsidRPr="00CC090B" w:rsidRDefault="002D419F" w:rsidP="00CC090B">
      <w:pPr>
        <w:spacing w:line="36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The c</w:t>
      </w:r>
      <w:r w:rsidR="004775B2" w:rsidRPr="00CC090B">
        <w:rPr>
          <w:rFonts w:ascii="Times New Roman" w:hAnsi="Times New Roman" w:cs="Times New Roman"/>
          <w:sz w:val="28"/>
          <w:szCs w:val="28"/>
          <w:lang w:val="en-US"/>
        </w:rPr>
        <w:t>omparative</w:t>
      </w:r>
      <w:r w:rsidR="009B2157" w:rsidRPr="00CC090B">
        <w:rPr>
          <w:rFonts w:ascii="Times New Roman" w:hAnsi="Times New Roman" w:cs="Times New Roman"/>
          <w:sz w:val="28"/>
          <w:szCs w:val="28"/>
          <w:lang w:val="en-US"/>
        </w:rPr>
        <w:t xml:space="preserve"> analysis of </w:t>
      </w:r>
      <w:r w:rsidR="00481042" w:rsidRPr="00CC090B">
        <w:rPr>
          <w:rFonts w:ascii="Times New Roman" w:hAnsi="Times New Roman" w:cs="Times New Roman"/>
          <w:sz w:val="28"/>
          <w:szCs w:val="28"/>
          <w:lang w:val="en-US"/>
        </w:rPr>
        <w:t xml:space="preserve">various </w:t>
      </w:r>
      <w:r w:rsidR="009B2157" w:rsidRPr="00CC090B">
        <w:rPr>
          <w:rFonts w:ascii="Times New Roman" w:hAnsi="Times New Roman" w:cs="Times New Roman"/>
          <w:sz w:val="28"/>
          <w:szCs w:val="28"/>
          <w:lang w:val="en-US"/>
        </w:rPr>
        <w:t xml:space="preserve">sources </w:t>
      </w:r>
      <w:r w:rsidR="00481042" w:rsidRPr="00CC090B">
        <w:rPr>
          <w:rFonts w:ascii="Times New Roman" w:hAnsi="Times New Roman" w:cs="Times New Roman"/>
          <w:sz w:val="28"/>
          <w:szCs w:val="28"/>
          <w:lang w:val="en-US"/>
        </w:rPr>
        <w:t xml:space="preserve">identified the following positive aspects of </w:t>
      </w:r>
      <w:r w:rsidR="009B2157" w:rsidRPr="00CC090B">
        <w:rPr>
          <w:rFonts w:ascii="Times New Roman" w:hAnsi="Times New Roman" w:cs="Times New Roman"/>
          <w:sz w:val="28"/>
          <w:szCs w:val="28"/>
          <w:lang w:val="en-US"/>
        </w:rPr>
        <w:t>crypto-currency technologies</w:t>
      </w:r>
      <w:r w:rsidR="002C5081" w:rsidRPr="00CC090B">
        <w:rPr>
          <w:rFonts w:ascii="Times New Roman" w:hAnsi="Times New Roman" w:cs="Times New Roman"/>
          <w:sz w:val="28"/>
          <w:szCs w:val="28"/>
          <w:lang w:val="en-US"/>
        </w:rPr>
        <w:t xml:space="preserve">: </w:t>
      </w:r>
    </w:p>
    <w:p w14:paraId="4D3C2031" w14:textId="18D1A317" w:rsidR="009B2157" w:rsidRPr="00CC090B" w:rsidRDefault="002D419F" w:rsidP="002D419F">
      <w:pPr>
        <w:pStyle w:val="a6"/>
        <w:numPr>
          <w:ilvl w:val="0"/>
          <w:numId w:val="15"/>
        </w:numPr>
        <w:spacing w:line="360" w:lineRule="auto"/>
        <w:ind w:left="851" w:hanging="284"/>
        <w:jc w:val="both"/>
        <w:rPr>
          <w:rFonts w:ascii="Times New Roman" w:hAnsi="Times New Roman" w:cs="Times New Roman"/>
          <w:sz w:val="28"/>
          <w:szCs w:val="28"/>
          <w:lang w:val="en-US"/>
        </w:rPr>
      </w:pPr>
      <w:r>
        <w:rPr>
          <w:rFonts w:ascii="Times New Roman" w:hAnsi="Times New Roman" w:cs="Times New Roman"/>
          <w:sz w:val="28"/>
          <w:szCs w:val="28"/>
          <w:lang w:val="en-US"/>
        </w:rPr>
        <w:t>They reduce</w:t>
      </w:r>
      <w:r w:rsidR="009B2157" w:rsidRPr="00CC090B">
        <w:rPr>
          <w:rFonts w:ascii="Times New Roman" w:hAnsi="Times New Roman" w:cs="Times New Roman"/>
          <w:sz w:val="28"/>
          <w:szCs w:val="28"/>
          <w:lang w:val="en-US"/>
        </w:rPr>
        <w:t xml:space="preserve"> transaction costs,</w:t>
      </w:r>
    </w:p>
    <w:p w14:paraId="16ABE8CC" w14:textId="151F3E1E" w:rsidR="009B2157" w:rsidRPr="00CC090B" w:rsidRDefault="002D419F" w:rsidP="002D419F">
      <w:pPr>
        <w:pStyle w:val="a6"/>
        <w:numPr>
          <w:ilvl w:val="0"/>
          <w:numId w:val="15"/>
        </w:numPr>
        <w:spacing w:line="360" w:lineRule="auto"/>
        <w:ind w:left="851" w:hanging="284"/>
        <w:jc w:val="both"/>
        <w:rPr>
          <w:rFonts w:ascii="Times New Roman" w:hAnsi="Times New Roman" w:cs="Times New Roman"/>
          <w:sz w:val="28"/>
          <w:szCs w:val="28"/>
          <w:lang w:val="en-US"/>
        </w:rPr>
      </w:pPr>
      <w:r>
        <w:rPr>
          <w:rFonts w:ascii="Times New Roman" w:hAnsi="Times New Roman" w:cs="Times New Roman"/>
          <w:sz w:val="28"/>
          <w:szCs w:val="28"/>
          <w:lang w:val="en-US"/>
        </w:rPr>
        <w:t>They verify</w:t>
      </w:r>
      <w:r w:rsidR="00F34C3B" w:rsidRPr="00CC090B">
        <w:rPr>
          <w:rFonts w:ascii="Times New Roman" w:hAnsi="Times New Roman" w:cs="Times New Roman"/>
          <w:sz w:val="28"/>
          <w:szCs w:val="28"/>
          <w:lang w:val="en-US"/>
        </w:rPr>
        <w:t xml:space="preserve"> authenticity</w:t>
      </w:r>
      <w:r w:rsidR="009B2157" w:rsidRPr="00CC090B">
        <w:rPr>
          <w:rFonts w:ascii="Times New Roman" w:hAnsi="Times New Roman" w:cs="Times New Roman"/>
          <w:sz w:val="28"/>
          <w:szCs w:val="28"/>
          <w:lang w:val="en-US"/>
        </w:rPr>
        <w:t xml:space="preserve"> and </w:t>
      </w:r>
      <w:r w:rsidR="00F34C3B" w:rsidRPr="00CC090B">
        <w:rPr>
          <w:rFonts w:ascii="Times New Roman" w:hAnsi="Times New Roman" w:cs="Times New Roman"/>
          <w:sz w:val="28"/>
          <w:szCs w:val="28"/>
          <w:lang w:val="en-US"/>
        </w:rPr>
        <w:t>manage</w:t>
      </w:r>
      <w:r>
        <w:rPr>
          <w:rFonts w:ascii="Times New Roman" w:hAnsi="Times New Roman" w:cs="Times New Roman"/>
          <w:sz w:val="28"/>
          <w:szCs w:val="28"/>
          <w:lang w:val="en-US"/>
        </w:rPr>
        <w:t xml:space="preserve"> the </w:t>
      </w:r>
      <w:r w:rsidR="009B2157" w:rsidRPr="00CC090B">
        <w:rPr>
          <w:rFonts w:ascii="Times New Roman" w:hAnsi="Times New Roman" w:cs="Times New Roman"/>
          <w:sz w:val="28"/>
          <w:szCs w:val="28"/>
          <w:lang w:val="en-US"/>
        </w:rPr>
        <w:t xml:space="preserve">reputation </w:t>
      </w:r>
      <w:r w:rsidR="00F34C3B" w:rsidRPr="00CC090B">
        <w:rPr>
          <w:rFonts w:ascii="Times New Roman" w:hAnsi="Times New Roman" w:cs="Times New Roman"/>
          <w:sz w:val="28"/>
          <w:szCs w:val="28"/>
          <w:lang w:val="en-US"/>
        </w:rPr>
        <w:t>of</w:t>
      </w:r>
      <w:r w:rsidR="009B2157" w:rsidRPr="00CC090B">
        <w:rPr>
          <w:rFonts w:ascii="Times New Roman" w:hAnsi="Times New Roman" w:cs="Times New Roman"/>
          <w:sz w:val="28"/>
          <w:szCs w:val="28"/>
          <w:lang w:val="en-US"/>
        </w:rPr>
        <w:t xml:space="preserve"> the parties </w:t>
      </w:r>
      <w:r>
        <w:rPr>
          <w:rFonts w:ascii="Times New Roman" w:hAnsi="Times New Roman" w:cs="Times New Roman"/>
          <w:sz w:val="28"/>
          <w:szCs w:val="28"/>
          <w:lang w:val="en-US"/>
        </w:rPr>
        <w:t>in</w:t>
      </w:r>
      <w:r w:rsidR="009B2157" w:rsidRPr="00CC090B">
        <w:rPr>
          <w:rFonts w:ascii="Times New Roman" w:hAnsi="Times New Roman" w:cs="Times New Roman"/>
          <w:sz w:val="28"/>
          <w:szCs w:val="28"/>
          <w:lang w:val="en-US"/>
        </w:rPr>
        <w:t xml:space="preserve"> the transaction,</w:t>
      </w:r>
    </w:p>
    <w:p w14:paraId="5C0E8A49" w14:textId="357C6B87" w:rsidR="009B2157" w:rsidRPr="00CC090B" w:rsidRDefault="002D419F" w:rsidP="002D419F">
      <w:pPr>
        <w:pStyle w:val="a6"/>
        <w:numPr>
          <w:ilvl w:val="0"/>
          <w:numId w:val="15"/>
        </w:numPr>
        <w:spacing w:line="360" w:lineRule="auto"/>
        <w:ind w:left="851" w:hanging="284"/>
        <w:jc w:val="both"/>
        <w:rPr>
          <w:rFonts w:ascii="Times New Roman" w:hAnsi="Times New Roman" w:cs="Times New Roman"/>
          <w:sz w:val="28"/>
          <w:szCs w:val="28"/>
          <w:lang w:val="en-US"/>
        </w:rPr>
      </w:pPr>
      <w:r>
        <w:rPr>
          <w:rFonts w:ascii="Times New Roman" w:hAnsi="Times New Roman" w:cs="Times New Roman"/>
          <w:sz w:val="28"/>
          <w:szCs w:val="28"/>
          <w:lang w:val="en-US"/>
        </w:rPr>
        <w:t>They e</w:t>
      </w:r>
      <w:r w:rsidR="009B2157" w:rsidRPr="00CC090B">
        <w:rPr>
          <w:rFonts w:ascii="Times New Roman" w:hAnsi="Times New Roman" w:cs="Times New Roman"/>
          <w:sz w:val="28"/>
          <w:szCs w:val="28"/>
          <w:lang w:val="en-US"/>
        </w:rPr>
        <w:t>nsure communication and trust between the participants of the system.</w:t>
      </w:r>
    </w:p>
    <w:p w14:paraId="34DC0ADB" w14:textId="5B686A6E" w:rsidR="004E337B" w:rsidRPr="00CC090B" w:rsidRDefault="002C5081" w:rsidP="002D419F">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The unified digital </w:t>
      </w:r>
      <w:r w:rsidR="00F34C3B" w:rsidRPr="00CC090B">
        <w:rPr>
          <w:rFonts w:ascii="Times New Roman" w:hAnsi="Times New Roman" w:cs="Times New Roman"/>
          <w:sz w:val="28"/>
          <w:szCs w:val="28"/>
          <w:lang w:val="en-US"/>
        </w:rPr>
        <w:t xml:space="preserve">blockchain-based </w:t>
      </w:r>
      <w:r w:rsidRPr="00CC090B">
        <w:rPr>
          <w:rFonts w:ascii="Times New Roman" w:hAnsi="Times New Roman" w:cs="Times New Roman"/>
          <w:sz w:val="28"/>
          <w:szCs w:val="28"/>
          <w:lang w:val="en-US"/>
        </w:rPr>
        <w:t xml:space="preserve">platform </w:t>
      </w:r>
      <w:r w:rsidR="00F34C3B" w:rsidRPr="00CC090B">
        <w:rPr>
          <w:rFonts w:ascii="Times New Roman" w:hAnsi="Times New Roman" w:cs="Times New Roman"/>
          <w:sz w:val="28"/>
          <w:szCs w:val="28"/>
          <w:lang w:val="en-US"/>
        </w:rPr>
        <w:t>helps professionals find customers and, under</w:t>
      </w:r>
      <w:r w:rsidRPr="00CC090B">
        <w:rPr>
          <w:rFonts w:ascii="Times New Roman" w:hAnsi="Times New Roman" w:cs="Times New Roman"/>
          <w:sz w:val="28"/>
          <w:szCs w:val="28"/>
          <w:lang w:val="en-US"/>
        </w:rPr>
        <w:t xml:space="preserve"> optimal and safe conditions, offer</w:t>
      </w:r>
      <w:r w:rsidR="002D419F">
        <w:rPr>
          <w:rFonts w:ascii="Times New Roman" w:hAnsi="Times New Roman" w:cs="Times New Roman"/>
          <w:sz w:val="28"/>
          <w:szCs w:val="28"/>
          <w:lang w:val="en-US"/>
        </w:rPr>
        <w:t>s</w:t>
      </w:r>
      <w:r w:rsidRPr="00CC090B">
        <w:rPr>
          <w:rFonts w:ascii="Times New Roman" w:hAnsi="Times New Roman" w:cs="Times New Roman"/>
          <w:sz w:val="28"/>
          <w:szCs w:val="28"/>
          <w:lang w:val="en-US"/>
        </w:rPr>
        <w:t xml:space="preserve"> them financial and information services</w:t>
      </w:r>
      <w:r w:rsidR="002D419F" w:rsidRPr="002D419F">
        <w:rPr>
          <w:rFonts w:ascii="Times New Roman" w:hAnsi="Times New Roman" w:cs="Times New Roman"/>
          <w:sz w:val="28"/>
          <w:szCs w:val="28"/>
          <w:lang w:val="en-US"/>
        </w:rPr>
        <w:t xml:space="preserve"> </w:t>
      </w:r>
      <w:r w:rsidR="002D419F">
        <w:rPr>
          <w:rFonts w:ascii="Times New Roman" w:hAnsi="Times New Roman" w:cs="Times New Roman"/>
          <w:sz w:val="28"/>
          <w:szCs w:val="28"/>
          <w:lang w:val="en-US"/>
        </w:rPr>
        <w:t xml:space="preserve">of high </w:t>
      </w:r>
      <w:r w:rsidR="002D419F" w:rsidRPr="00CC090B">
        <w:rPr>
          <w:rFonts w:ascii="Times New Roman" w:hAnsi="Times New Roman" w:cs="Times New Roman"/>
          <w:sz w:val="28"/>
          <w:szCs w:val="28"/>
          <w:lang w:val="en-US"/>
        </w:rPr>
        <w:t>quality</w:t>
      </w:r>
      <w:r w:rsidRPr="00CC090B">
        <w:rPr>
          <w:rFonts w:ascii="Times New Roman" w:hAnsi="Times New Roman" w:cs="Times New Roman"/>
          <w:sz w:val="28"/>
          <w:szCs w:val="28"/>
          <w:lang w:val="en-US"/>
        </w:rPr>
        <w:t>.</w:t>
      </w:r>
    </w:p>
    <w:p w14:paraId="78994274" w14:textId="77777777" w:rsidR="004E337B" w:rsidRPr="00CC090B" w:rsidRDefault="004E337B" w:rsidP="00CC090B">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Blockchain technologies must be primarily used by the government entities, banking and innovative hi-tech sectors. </w:t>
      </w:r>
    </w:p>
    <w:p w14:paraId="685F0BD1" w14:textId="3B9386A0" w:rsidR="00075688" w:rsidRPr="002237B9" w:rsidRDefault="002C5081" w:rsidP="002D419F">
      <w:pPr>
        <w:spacing w:line="360" w:lineRule="auto"/>
        <w:ind w:left="284"/>
        <w:jc w:val="both"/>
        <w:rPr>
          <w:rFonts w:ascii="Times New Roman" w:hAnsi="Times New Roman" w:cs="Times New Roman"/>
          <w:sz w:val="28"/>
          <w:szCs w:val="28"/>
          <w:lang w:val="en-US"/>
        </w:rPr>
      </w:pPr>
      <w:r w:rsidRPr="00CC090B">
        <w:rPr>
          <w:rFonts w:ascii="Times New Roman" w:hAnsi="Times New Roman" w:cs="Times New Roman"/>
          <w:sz w:val="28"/>
          <w:szCs w:val="28"/>
          <w:lang w:val="en-US"/>
        </w:rPr>
        <w:t xml:space="preserve">Obviously, </w:t>
      </w:r>
      <w:r w:rsidR="004E337B" w:rsidRPr="00CC090B">
        <w:rPr>
          <w:rFonts w:ascii="Times New Roman" w:hAnsi="Times New Roman" w:cs="Times New Roman"/>
          <w:sz w:val="28"/>
          <w:szCs w:val="28"/>
          <w:lang w:val="en-US"/>
        </w:rPr>
        <w:t xml:space="preserve">there are different opinions </w:t>
      </w:r>
      <w:r w:rsidR="002D419F">
        <w:rPr>
          <w:rFonts w:ascii="Times New Roman" w:hAnsi="Times New Roman" w:cs="Times New Roman"/>
          <w:sz w:val="28"/>
          <w:szCs w:val="28"/>
          <w:lang w:val="en-US"/>
        </w:rPr>
        <w:t>regarding</w:t>
      </w:r>
      <w:r w:rsidR="004E337B" w:rsidRPr="00CC090B">
        <w:rPr>
          <w:rFonts w:ascii="Times New Roman" w:hAnsi="Times New Roman" w:cs="Times New Roman"/>
          <w:sz w:val="28"/>
          <w:szCs w:val="28"/>
          <w:lang w:val="en-US"/>
        </w:rPr>
        <w:t xml:space="preserve"> every aspect of cryptocurrency systems. However, the position</w:t>
      </w:r>
      <w:r w:rsidR="002D419F">
        <w:rPr>
          <w:rFonts w:ascii="Times New Roman" w:hAnsi="Times New Roman" w:cs="Times New Roman"/>
          <w:sz w:val="28"/>
          <w:szCs w:val="28"/>
          <w:lang w:val="en-US"/>
        </w:rPr>
        <w:t>s</w:t>
      </w:r>
      <w:r w:rsidR="004E337B" w:rsidRPr="00CC090B">
        <w:rPr>
          <w:rFonts w:ascii="Times New Roman" w:hAnsi="Times New Roman" w:cs="Times New Roman"/>
          <w:sz w:val="28"/>
          <w:szCs w:val="28"/>
          <w:lang w:val="en-US"/>
        </w:rPr>
        <w:t xml:space="preserve"> of digital currencies in the global economy are getting stronger because they can be successfully </w:t>
      </w:r>
      <w:r w:rsidR="006F1BB8" w:rsidRPr="00CC090B">
        <w:rPr>
          <w:rFonts w:ascii="Times New Roman" w:hAnsi="Times New Roman" w:cs="Times New Roman"/>
          <w:sz w:val="28"/>
          <w:szCs w:val="28"/>
          <w:lang w:val="en-US"/>
        </w:rPr>
        <w:t>used for a variety of purposes</w:t>
      </w:r>
      <w:r w:rsidR="006F1BB8">
        <w:rPr>
          <w:rFonts w:ascii="Times New Roman" w:hAnsi="Times New Roman" w:cs="Times New Roman"/>
          <w:sz w:val="28"/>
          <w:szCs w:val="28"/>
          <w:lang w:val="en-US"/>
        </w:rPr>
        <w:t>.</w:t>
      </w:r>
    </w:p>
    <w:p w14:paraId="6BA5B518" w14:textId="61556DD0" w:rsidR="006F1BB8" w:rsidRPr="00CC090B" w:rsidRDefault="00075688" w:rsidP="00CC090B">
      <w:pPr>
        <w:ind w:left="284"/>
        <w:jc w:val="both"/>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14:paraId="2562B661" w14:textId="77777777" w:rsidR="00075688" w:rsidRPr="00CC090B" w:rsidRDefault="00075688" w:rsidP="00CC090B">
      <w:pPr>
        <w:ind w:left="284"/>
        <w:jc w:val="both"/>
        <w:rPr>
          <w:rFonts w:ascii="Times New Roman" w:hAnsi="Times New Roman" w:cs="Times New Roman"/>
          <w:sz w:val="28"/>
          <w:szCs w:val="28"/>
          <w:lang w:val="en-US"/>
        </w:rPr>
      </w:pPr>
    </w:p>
    <w:p w14:paraId="4DD6E0A8" w14:textId="0C2B89B2"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 xml:space="preserve">[1] V. Bauer, Problems in the way of creating a unified digital platform for the digital economy, Rus. acad. of nature Sciences, 2017. </w:t>
      </w:r>
    </w:p>
    <w:p w14:paraId="7D3D7316" w14:textId="69F92BFA" w:rsidR="006F1BB8" w:rsidRPr="00037597"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[2] D. Cochin, "Where to store data for decentralized applications on a blockbuster, 2-5-2017. [On the Internet]: https://habrahabr.ru/post/327836/.</w:t>
      </w:r>
    </w:p>
    <w:p w14:paraId="5B4318C6" w14:textId="7D4E26DC"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 xml:space="preserve">[3] V. Pertsova, "Regulation of the Crypto-Currency: Will the State Lead the Process that Can not Be Stopped," 02 08 2017. [On the Internet]: </w:t>
      </w:r>
      <w:r w:rsidRPr="00690D39">
        <w:rPr>
          <w:rFonts w:ascii="Times New Roman" w:hAnsi="Times New Roman" w:cs="Times New Roman"/>
          <w:sz w:val="28"/>
          <w:szCs w:val="28"/>
          <w:lang w:val="en-US"/>
        </w:rPr>
        <w:lastRenderedPageBreak/>
        <w:t>http://www.forbes.ru/biznes/338503-regulirovanie-kriptovalyut-vozglavit-li-gosudarstvo-process-kotoryy-nelzya-ostanovit.</w:t>
      </w:r>
    </w:p>
    <w:p w14:paraId="6532F889" w14:textId="3A35C4C7"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[4] "Import / export of capital by the private sector in 1994-2016 and January-September 2017," [On the Internet]. : https://www.cbr.ru/statistics/credit_statistics/bop/outflow.xlsx.</w:t>
      </w:r>
    </w:p>
    <w:p w14:paraId="08D586B3" w14:textId="3BCACDB3"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[5] S. Nakamoto, "System, Bitcoin: A Peer-to-Peer Electronic Cash," https://bitcoin.org/bitcoin.pdf, 24 5 2009.</w:t>
      </w:r>
    </w:p>
    <w:p w14:paraId="668EEC88" w14:textId="6E4229D6" w:rsidR="006F1BB8" w:rsidRPr="00037597"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[6] Т.Е. Nikolaeva, Modern types of money and trends in their development: monograph, Saarbrücken, LAP Lambert Academic Publishing, 2011. 108p.</w:t>
      </w:r>
    </w:p>
    <w:p w14:paraId="03BFD02B" w14:textId="7B4BE076" w:rsidR="006F1BB8" w:rsidRPr="00037597"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[7] "Loans and microloans in bitcoins. Can I make money on this?, 8-04-2016. [On the Internet]: https://geektimes.ru/company/hashflare/blog/274028/.</w:t>
      </w:r>
    </w:p>
    <w:p w14:paraId="073FEB29" w14:textId="28EF1A76"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[8] Ivolgina N.V., Financial Aspects of Intellectual Property Management,Intellectual Property Law. 2015. No 2. P. 33-37.</w:t>
      </w:r>
    </w:p>
    <w:p w14:paraId="76A3274C" w14:textId="77D6E3A0"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[9] "Recommendations of the FATF. International standards on combating money laundering, financing of terrorism and financing the proliferation of weapons of mass destruction, Trans. from English, Veche, 2012. - 176 p., "[On the Internet]: http://www.fedsfm.ru/content/files/documents/fatf/%D1%80%D0%B5%D0%BA%D0%BE%D0%BC%D0%B5%D0%BD%D0% B4% D0% B0% D1% 86% D0% B8% D0% B8% 20% D1% 84% D0% B0% D1% 82% D1% 84.pdf.</w:t>
      </w:r>
    </w:p>
    <w:p w14:paraId="43B89DA8" w14:textId="09E76B43"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[10] N. Filchakova, Development of financial monitoring tools in the process of legalization of proceeds from crime, National interests: priorities and security, 2016, № 5(338).</w:t>
      </w:r>
    </w:p>
    <w:p w14:paraId="3665BF34" w14:textId="0E0A9FAB"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 xml:space="preserve">[11] On combating the legalization of proceeds from crime and the financing of terrorism: Federal Law of 07.08.2001 No 115-FZ, Collection of legislation of the Russian Federation, 13.08.2001, No 33 (Part I). </w:t>
      </w:r>
    </w:p>
    <w:p w14:paraId="56342A9F" w14:textId="489C0AAF"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[12] Karataev M.V., Karataev E.V., Risk-oriented approach in the field of AML / CFT: tasks, imperatives, trends, Internal control in a credit institution, 2012. #1.</w:t>
      </w:r>
    </w:p>
    <w:p w14:paraId="74D60DAE" w14:textId="17191294" w:rsidR="006F1BB8" w:rsidRPr="002237B9"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[13]</w:t>
      </w:r>
      <w:r w:rsidR="00CC090B" w:rsidRPr="00CC090B">
        <w:rPr>
          <w:rFonts w:ascii="Times New Roman" w:hAnsi="Times New Roman" w:cs="Times New Roman"/>
          <w:sz w:val="28"/>
          <w:szCs w:val="28"/>
          <w:lang w:val="en-US"/>
        </w:rPr>
        <w:t xml:space="preserve"> </w:t>
      </w:r>
      <w:r w:rsidRPr="00690D39">
        <w:rPr>
          <w:rFonts w:ascii="Times New Roman" w:hAnsi="Times New Roman" w:cs="Times New Roman"/>
          <w:sz w:val="28"/>
          <w:szCs w:val="28"/>
          <w:lang w:val="en-US"/>
        </w:rPr>
        <w:t>A. Krechetova,Kolionovo" farm in the Moscow Region attracted $ 500,000 on the "IPO on the blockchain, 02-05-2017. [On the Internet]:http://www.forbes.ru/tehnologii/343603-ferma-kolionovo-v-moskovskoy-oblasti-privlekla-na-ipo-na-blokcheyne-500-000.</w:t>
      </w:r>
    </w:p>
    <w:p w14:paraId="37E73D01" w14:textId="707C7B62"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lastRenderedPageBreak/>
        <w:t>[14] "CryptoShuffler, who stole 23 bitcoins, was identified by Kaspersky Lab," 2 10 2017. [On the Internet]: https://cryptorussia.ru/news/cryptoshuffler-ukravshiy-23-bitkoina-vyyavlen-laboratoriey-kasperskogo.</w:t>
      </w:r>
    </w:p>
    <w:p w14:paraId="78970D67" w14:textId="72966459"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[15] "Mining in the browser," [On the Internet]: https://crypto-fox.ru/news/majning-v-brauzere/.</w:t>
      </w:r>
    </w:p>
    <w:p w14:paraId="0FB87508" w14:textId="0E948D04"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[16] "ICOLab and KICKICO will protect themselves from crypto-crooks, scum and investment projects-one-day", 2 10 2017, [On the Internet]: https://cryptorussia.ru/news/icolab-i-kickico-zashchityat-ot-kriptovalyutnyh-moshennikov-skama-i-investicionnyh-proektov.</w:t>
      </w:r>
    </w:p>
    <w:p w14:paraId="512A84A4" w14:textId="73F28E78" w:rsidR="006F1BB8" w:rsidRPr="00CC090B"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[17] "100 crypts will appear in Moscow before the end of the year," 3 11 2017. [On the Interne</w:t>
      </w:r>
      <w:r>
        <w:rPr>
          <w:rFonts w:ascii="Times New Roman" w:hAnsi="Times New Roman" w:cs="Times New Roman"/>
          <w:sz w:val="28"/>
          <w:szCs w:val="28"/>
          <w:lang w:val="en-US"/>
        </w:rPr>
        <w:t>t]</w:t>
      </w:r>
      <w:r w:rsidRPr="00690D39">
        <w:rPr>
          <w:rFonts w:ascii="Times New Roman" w:hAnsi="Times New Roman" w:cs="Times New Roman"/>
          <w:sz w:val="28"/>
          <w:szCs w:val="28"/>
          <w:lang w:val="en-US"/>
        </w:rPr>
        <w:t>: https://cryptorussia.ru/news/100-kriptomatov-poyavyatsya-v-moskve-do-konca-goda.</w:t>
      </w:r>
    </w:p>
    <w:p w14:paraId="672F7A5E" w14:textId="77777777" w:rsidR="006F1BB8" w:rsidRPr="00690D39" w:rsidRDefault="006F1BB8" w:rsidP="002237B9">
      <w:pPr>
        <w:spacing w:line="360" w:lineRule="auto"/>
        <w:ind w:left="851" w:hanging="284"/>
        <w:jc w:val="both"/>
        <w:rPr>
          <w:rFonts w:ascii="Times New Roman" w:hAnsi="Times New Roman" w:cs="Times New Roman"/>
          <w:sz w:val="28"/>
          <w:szCs w:val="28"/>
          <w:lang w:val="en-US"/>
        </w:rPr>
      </w:pPr>
      <w:r w:rsidRPr="00690D39">
        <w:rPr>
          <w:rFonts w:ascii="Times New Roman" w:hAnsi="Times New Roman" w:cs="Times New Roman"/>
          <w:sz w:val="28"/>
          <w:szCs w:val="28"/>
          <w:lang w:val="en-US"/>
        </w:rPr>
        <w:t>[18] FATF Report, "Virtual currencies Key definitions and potential risks in AML / CFT", June 2014, https://www.cbr.ru/today/anti_legalisation/fatf/Virtualnye_valyuty_FATF_2014.pdf/</w:t>
      </w:r>
    </w:p>
    <w:p w14:paraId="23764C7B" w14:textId="77777777" w:rsidR="006F1BB8" w:rsidRDefault="006F1BB8" w:rsidP="00CC090B">
      <w:pPr>
        <w:ind w:left="284"/>
        <w:jc w:val="both"/>
        <w:rPr>
          <w:rFonts w:ascii="Times New Roman" w:hAnsi="Times New Roman" w:cs="Times New Roman"/>
          <w:sz w:val="28"/>
          <w:szCs w:val="28"/>
          <w:lang w:val="en-US"/>
        </w:rPr>
      </w:pPr>
    </w:p>
    <w:p w14:paraId="0C60C67B" w14:textId="77777777" w:rsidR="006F1BB8" w:rsidRDefault="006F1BB8" w:rsidP="00CC090B">
      <w:pPr>
        <w:ind w:left="284"/>
        <w:rPr>
          <w:rFonts w:ascii="Times New Roman" w:hAnsi="Times New Roman" w:cs="Times New Roman"/>
          <w:sz w:val="28"/>
          <w:szCs w:val="28"/>
          <w:lang w:val="en-US"/>
        </w:rPr>
      </w:pPr>
    </w:p>
    <w:p w14:paraId="52E0D718" w14:textId="77777777" w:rsidR="009B2157" w:rsidRPr="006F1BB8" w:rsidRDefault="009B2157" w:rsidP="009B2157">
      <w:pPr>
        <w:rPr>
          <w:rFonts w:ascii="Times New Roman" w:hAnsi="Times New Roman" w:cs="Times New Roman"/>
          <w:sz w:val="28"/>
          <w:szCs w:val="28"/>
          <w:lang w:val="en-US"/>
        </w:rPr>
      </w:pPr>
    </w:p>
    <w:sectPr w:rsidR="009B2157" w:rsidRPr="006F1BB8" w:rsidSect="00075688">
      <w:headerReference w:type="default" r:id="rId11"/>
      <w:pgSz w:w="11900" w:h="16840"/>
      <w:pgMar w:top="720" w:right="701"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0D98F" w14:textId="77777777" w:rsidR="002138EA" w:rsidRDefault="002138EA" w:rsidP="00B53E84">
      <w:r>
        <w:separator/>
      </w:r>
    </w:p>
  </w:endnote>
  <w:endnote w:type="continuationSeparator" w:id="0">
    <w:p w14:paraId="2ED85FEA" w14:textId="77777777" w:rsidR="002138EA" w:rsidRDefault="002138EA" w:rsidP="00B5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5212A" w14:textId="77777777" w:rsidR="002138EA" w:rsidRDefault="002138EA" w:rsidP="00B53E84">
      <w:r>
        <w:separator/>
      </w:r>
    </w:p>
  </w:footnote>
  <w:footnote w:type="continuationSeparator" w:id="0">
    <w:p w14:paraId="515777B0" w14:textId="77777777" w:rsidR="002138EA" w:rsidRDefault="002138EA" w:rsidP="00B53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13FA" w14:textId="77777777" w:rsidR="00F34C3B" w:rsidRDefault="00F34C3B">
    <w:pPr>
      <w:pStyle w:val="a7"/>
    </w:pPr>
  </w:p>
  <w:p w14:paraId="58AE3CFA" w14:textId="77777777" w:rsidR="00F34C3B" w:rsidRDefault="00F34C3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3C41"/>
    <w:multiLevelType w:val="hybridMultilevel"/>
    <w:tmpl w:val="AFAE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063"/>
    <w:multiLevelType w:val="hybridMultilevel"/>
    <w:tmpl w:val="08227912"/>
    <w:lvl w:ilvl="0" w:tplc="4A900A0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3303D6"/>
    <w:multiLevelType w:val="hybridMultilevel"/>
    <w:tmpl w:val="917E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E6A53"/>
    <w:multiLevelType w:val="hybridMultilevel"/>
    <w:tmpl w:val="FB9C4E6C"/>
    <w:lvl w:ilvl="0" w:tplc="A01A7BDA">
      <w:start w:val="1"/>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4">
    <w:nsid w:val="13CF1737"/>
    <w:multiLevelType w:val="hybridMultilevel"/>
    <w:tmpl w:val="9440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F5CD5"/>
    <w:multiLevelType w:val="hybridMultilevel"/>
    <w:tmpl w:val="455C5D6A"/>
    <w:lvl w:ilvl="0" w:tplc="C486F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6629E"/>
    <w:multiLevelType w:val="hybridMultilevel"/>
    <w:tmpl w:val="199C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9488F"/>
    <w:multiLevelType w:val="hybridMultilevel"/>
    <w:tmpl w:val="D30C313A"/>
    <w:lvl w:ilvl="0" w:tplc="4A900A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74B9D"/>
    <w:multiLevelType w:val="hybridMultilevel"/>
    <w:tmpl w:val="F1FE4032"/>
    <w:lvl w:ilvl="0" w:tplc="C486F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B8419C"/>
    <w:multiLevelType w:val="hybridMultilevel"/>
    <w:tmpl w:val="5C9658A0"/>
    <w:lvl w:ilvl="0" w:tplc="C486F9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6C1254"/>
    <w:multiLevelType w:val="hybridMultilevel"/>
    <w:tmpl w:val="A38CB4CA"/>
    <w:lvl w:ilvl="0" w:tplc="C486F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7E1F9C"/>
    <w:multiLevelType w:val="hybridMultilevel"/>
    <w:tmpl w:val="DAE4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C4FC8"/>
    <w:multiLevelType w:val="hybridMultilevel"/>
    <w:tmpl w:val="D090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4018FE"/>
    <w:multiLevelType w:val="hybridMultilevel"/>
    <w:tmpl w:val="09C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97799A"/>
    <w:multiLevelType w:val="hybridMultilevel"/>
    <w:tmpl w:val="AB740590"/>
    <w:lvl w:ilvl="0" w:tplc="C486F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
  </w:num>
  <w:num w:numId="4">
    <w:abstractNumId w:val="11"/>
  </w:num>
  <w:num w:numId="5">
    <w:abstractNumId w:val="3"/>
  </w:num>
  <w:num w:numId="6">
    <w:abstractNumId w:val="6"/>
  </w:num>
  <w:num w:numId="7">
    <w:abstractNumId w:val="2"/>
  </w:num>
  <w:num w:numId="8">
    <w:abstractNumId w:val="12"/>
  </w:num>
  <w:num w:numId="9">
    <w:abstractNumId w:val="7"/>
  </w:num>
  <w:num w:numId="10">
    <w:abstractNumId w:val="1"/>
  </w:num>
  <w:num w:numId="11">
    <w:abstractNumId w:val="8"/>
  </w:num>
  <w:num w:numId="12">
    <w:abstractNumId w:val="10"/>
  </w:num>
  <w:num w:numId="13">
    <w:abstractNumId w:val="9"/>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FFF"/>
    <w:rsid w:val="000141AA"/>
    <w:rsid w:val="00037597"/>
    <w:rsid w:val="00043917"/>
    <w:rsid w:val="0005137A"/>
    <w:rsid w:val="00057936"/>
    <w:rsid w:val="00067B44"/>
    <w:rsid w:val="00075688"/>
    <w:rsid w:val="000814F7"/>
    <w:rsid w:val="000B05CB"/>
    <w:rsid w:val="000C62A7"/>
    <w:rsid w:val="000C73E4"/>
    <w:rsid w:val="000E04C9"/>
    <w:rsid w:val="001115A0"/>
    <w:rsid w:val="00141AB9"/>
    <w:rsid w:val="00147345"/>
    <w:rsid w:val="00164C49"/>
    <w:rsid w:val="00175CFA"/>
    <w:rsid w:val="00210F3A"/>
    <w:rsid w:val="002138EA"/>
    <w:rsid w:val="002237B9"/>
    <w:rsid w:val="0023074F"/>
    <w:rsid w:val="002436EC"/>
    <w:rsid w:val="00254C1F"/>
    <w:rsid w:val="002741D9"/>
    <w:rsid w:val="0027769F"/>
    <w:rsid w:val="002C5081"/>
    <w:rsid w:val="002D419F"/>
    <w:rsid w:val="002F1BC1"/>
    <w:rsid w:val="003016AF"/>
    <w:rsid w:val="00374841"/>
    <w:rsid w:val="003E62CB"/>
    <w:rsid w:val="00420D22"/>
    <w:rsid w:val="004237AC"/>
    <w:rsid w:val="004267EA"/>
    <w:rsid w:val="00475AD6"/>
    <w:rsid w:val="004775B2"/>
    <w:rsid w:val="00481042"/>
    <w:rsid w:val="00485D2D"/>
    <w:rsid w:val="004E337B"/>
    <w:rsid w:val="004F15B1"/>
    <w:rsid w:val="00535E5D"/>
    <w:rsid w:val="00537B23"/>
    <w:rsid w:val="00545936"/>
    <w:rsid w:val="00553077"/>
    <w:rsid w:val="005B649B"/>
    <w:rsid w:val="005C37D2"/>
    <w:rsid w:val="005D53CC"/>
    <w:rsid w:val="005F04BB"/>
    <w:rsid w:val="005F1D32"/>
    <w:rsid w:val="00660F2B"/>
    <w:rsid w:val="006E2106"/>
    <w:rsid w:val="006E2CD1"/>
    <w:rsid w:val="006F1BB8"/>
    <w:rsid w:val="0075198A"/>
    <w:rsid w:val="00756B49"/>
    <w:rsid w:val="00760DB7"/>
    <w:rsid w:val="00771C91"/>
    <w:rsid w:val="007D72CB"/>
    <w:rsid w:val="008172B9"/>
    <w:rsid w:val="0084226E"/>
    <w:rsid w:val="008A081B"/>
    <w:rsid w:val="008B0080"/>
    <w:rsid w:val="008B5AC9"/>
    <w:rsid w:val="008B7578"/>
    <w:rsid w:val="008C1FFF"/>
    <w:rsid w:val="009130A4"/>
    <w:rsid w:val="00930E47"/>
    <w:rsid w:val="00950DFB"/>
    <w:rsid w:val="00990B6F"/>
    <w:rsid w:val="009B2157"/>
    <w:rsid w:val="009C41F2"/>
    <w:rsid w:val="009D3C55"/>
    <w:rsid w:val="00A31172"/>
    <w:rsid w:val="00A4589D"/>
    <w:rsid w:val="00A83F09"/>
    <w:rsid w:val="00A9345A"/>
    <w:rsid w:val="00AB760C"/>
    <w:rsid w:val="00AC3357"/>
    <w:rsid w:val="00AD4192"/>
    <w:rsid w:val="00AE6926"/>
    <w:rsid w:val="00AF5BE3"/>
    <w:rsid w:val="00B5214E"/>
    <w:rsid w:val="00B53E84"/>
    <w:rsid w:val="00B5689A"/>
    <w:rsid w:val="00B844FA"/>
    <w:rsid w:val="00BA0B3A"/>
    <w:rsid w:val="00BB34F2"/>
    <w:rsid w:val="00BC2EAC"/>
    <w:rsid w:val="00BE5B8A"/>
    <w:rsid w:val="00C0769E"/>
    <w:rsid w:val="00C23AD3"/>
    <w:rsid w:val="00C2596D"/>
    <w:rsid w:val="00C309EE"/>
    <w:rsid w:val="00C43E80"/>
    <w:rsid w:val="00C56FAA"/>
    <w:rsid w:val="00CC090B"/>
    <w:rsid w:val="00CF0807"/>
    <w:rsid w:val="00D30C27"/>
    <w:rsid w:val="00D37533"/>
    <w:rsid w:val="00D42FDB"/>
    <w:rsid w:val="00D82CF8"/>
    <w:rsid w:val="00DA5653"/>
    <w:rsid w:val="00DB4772"/>
    <w:rsid w:val="00DC0F15"/>
    <w:rsid w:val="00E44881"/>
    <w:rsid w:val="00E64634"/>
    <w:rsid w:val="00E65887"/>
    <w:rsid w:val="00E739CE"/>
    <w:rsid w:val="00EF2F1A"/>
    <w:rsid w:val="00F1442E"/>
    <w:rsid w:val="00F34C3B"/>
    <w:rsid w:val="00F43F9A"/>
    <w:rsid w:val="00FA7DED"/>
    <w:rsid w:val="00FD3E3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47C9C"/>
  <w15:docId w15:val="{CE3BBDB8-42BE-4757-83FB-D8FF21E2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F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C1FFF"/>
    <w:rPr>
      <w:i/>
      <w:iCs/>
    </w:rPr>
  </w:style>
  <w:style w:type="paragraph" w:styleId="a4">
    <w:name w:val="Normal (Web)"/>
    <w:basedOn w:val="a"/>
    <w:uiPriority w:val="99"/>
    <w:unhideWhenUsed/>
    <w:rsid w:val="00067B44"/>
    <w:pPr>
      <w:spacing w:before="100" w:beforeAutospacing="1" w:after="100" w:afterAutospacing="1"/>
    </w:pPr>
    <w:rPr>
      <w:rFonts w:ascii="Times" w:hAnsi="Times" w:cs="Times New Roman"/>
      <w:sz w:val="20"/>
      <w:szCs w:val="20"/>
    </w:rPr>
  </w:style>
  <w:style w:type="character" w:styleId="a5">
    <w:name w:val="Hyperlink"/>
    <w:basedOn w:val="a0"/>
    <w:uiPriority w:val="99"/>
    <w:unhideWhenUsed/>
    <w:rsid w:val="000C73E4"/>
    <w:rPr>
      <w:color w:val="0000FF"/>
      <w:u w:val="single"/>
    </w:rPr>
  </w:style>
  <w:style w:type="paragraph" w:styleId="a6">
    <w:name w:val="List Paragraph"/>
    <w:basedOn w:val="a"/>
    <w:uiPriority w:val="34"/>
    <w:qFormat/>
    <w:rsid w:val="008A081B"/>
    <w:pPr>
      <w:ind w:left="720"/>
      <w:contextualSpacing/>
    </w:pPr>
  </w:style>
  <w:style w:type="paragraph" w:styleId="a7">
    <w:name w:val="header"/>
    <w:basedOn w:val="a"/>
    <w:link w:val="a8"/>
    <w:uiPriority w:val="99"/>
    <w:unhideWhenUsed/>
    <w:rsid w:val="00B53E84"/>
    <w:pPr>
      <w:tabs>
        <w:tab w:val="center" w:pos="4680"/>
        <w:tab w:val="right" w:pos="9360"/>
      </w:tabs>
    </w:pPr>
  </w:style>
  <w:style w:type="character" w:customStyle="1" w:styleId="a8">
    <w:name w:val="Верхний колонтитул Знак"/>
    <w:basedOn w:val="a0"/>
    <w:link w:val="a7"/>
    <w:uiPriority w:val="99"/>
    <w:rsid w:val="00B53E84"/>
  </w:style>
  <w:style w:type="paragraph" w:styleId="a9">
    <w:name w:val="footer"/>
    <w:basedOn w:val="a"/>
    <w:link w:val="aa"/>
    <w:uiPriority w:val="99"/>
    <w:unhideWhenUsed/>
    <w:rsid w:val="00B53E84"/>
    <w:pPr>
      <w:tabs>
        <w:tab w:val="center" w:pos="4680"/>
        <w:tab w:val="right" w:pos="9360"/>
      </w:tabs>
    </w:pPr>
  </w:style>
  <w:style w:type="character" w:customStyle="1" w:styleId="aa">
    <w:name w:val="Нижний колонтитул Знак"/>
    <w:basedOn w:val="a0"/>
    <w:link w:val="a9"/>
    <w:uiPriority w:val="99"/>
    <w:rsid w:val="00B53E84"/>
  </w:style>
  <w:style w:type="paragraph" w:styleId="ab">
    <w:name w:val="footnote text"/>
    <w:basedOn w:val="a"/>
    <w:link w:val="ac"/>
    <w:uiPriority w:val="99"/>
    <w:unhideWhenUsed/>
    <w:rsid w:val="0075198A"/>
    <w:rPr>
      <w:rFonts w:eastAsiaTheme="minorHAnsi"/>
      <w:sz w:val="20"/>
      <w:szCs w:val="20"/>
    </w:rPr>
  </w:style>
  <w:style w:type="character" w:customStyle="1" w:styleId="ac">
    <w:name w:val="Текст сноски Знак"/>
    <w:basedOn w:val="a0"/>
    <w:link w:val="ab"/>
    <w:uiPriority w:val="99"/>
    <w:rsid w:val="0075198A"/>
    <w:rPr>
      <w:rFonts w:eastAsiaTheme="minorHAnsi"/>
      <w:sz w:val="20"/>
      <w:szCs w:val="20"/>
    </w:rPr>
  </w:style>
  <w:style w:type="character" w:styleId="ad">
    <w:name w:val="footnote reference"/>
    <w:basedOn w:val="a0"/>
    <w:uiPriority w:val="99"/>
    <w:unhideWhenUsed/>
    <w:rsid w:val="0075198A"/>
    <w:rPr>
      <w:vertAlign w:val="superscript"/>
    </w:rPr>
  </w:style>
  <w:style w:type="paragraph" w:styleId="ae">
    <w:name w:val="Balloon Text"/>
    <w:basedOn w:val="a"/>
    <w:link w:val="af"/>
    <w:uiPriority w:val="99"/>
    <w:semiHidden/>
    <w:unhideWhenUsed/>
    <w:rsid w:val="002F1BC1"/>
    <w:rPr>
      <w:rFonts w:ascii="Tahoma" w:hAnsi="Tahoma" w:cs="Tahoma"/>
      <w:sz w:val="16"/>
      <w:szCs w:val="16"/>
    </w:rPr>
  </w:style>
  <w:style w:type="character" w:customStyle="1" w:styleId="af">
    <w:name w:val="Текст выноски Знак"/>
    <w:basedOn w:val="a0"/>
    <w:link w:val="ae"/>
    <w:uiPriority w:val="99"/>
    <w:semiHidden/>
    <w:rsid w:val="002F1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5746">
      <w:bodyDiv w:val="1"/>
      <w:marLeft w:val="0"/>
      <w:marRight w:val="0"/>
      <w:marTop w:val="0"/>
      <w:marBottom w:val="0"/>
      <w:divBdr>
        <w:top w:val="none" w:sz="0" w:space="0" w:color="auto"/>
        <w:left w:val="none" w:sz="0" w:space="0" w:color="auto"/>
        <w:bottom w:val="none" w:sz="0" w:space="0" w:color="auto"/>
        <w:right w:val="none" w:sz="0" w:space="0" w:color="auto"/>
      </w:divBdr>
    </w:div>
    <w:div w:id="220486465">
      <w:bodyDiv w:val="1"/>
      <w:marLeft w:val="0"/>
      <w:marRight w:val="0"/>
      <w:marTop w:val="0"/>
      <w:marBottom w:val="0"/>
      <w:divBdr>
        <w:top w:val="none" w:sz="0" w:space="0" w:color="auto"/>
        <w:left w:val="none" w:sz="0" w:space="0" w:color="auto"/>
        <w:bottom w:val="none" w:sz="0" w:space="0" w:color="auto"/>
        <w:right w:val="none" w:sz="0" w:space="0" w:color="auto"/>
      </w:divBdr>
    </w:div>
    <w:div w:id="953055517">
      <w:bodyDiv w:val="1"/>
      <w:marLeft w:val="0"/>
      <w:marRight w:val="0"/>
      <w:marTop w:val="0"/>
      <w:marBottom w:val="0"/>
      <w:divBdr>
        <w:top w:val="none" w:sz="0" w:space="0" w:color="auto"/>
        <w:left w:val="none" w:sz="0" w:space="0" w:color="auto"/>
        <w:bottom w:val="none" w:sz="0" w:space="0" w:color="auto"/>
        <w:right w:val="none" w:sz="0" w:space="0" w:color="auto"/>
      </w:divBdr>
    </w:div>
    <w:div w:id="1353454183">
      <w:bodyDiv w:val="1"/>
      <w:marLeft w:val="0"/>
      <w:marRight w:val="0"/>
      <w:marTop w:val="0"/>
      <w:marBottom w:val="0"/>
      <w:divBdr>
        <w:top w:val="none" w:sz="0" w:space="0" w:color="auto"/>
        <w:left w:val="none" w:sz="0" w:space="0" w:color="auto"/>
        <w:bottom w:val="none" w:sz="0" w:space="0" w:color="auto"/>
        <w:right w:val="none" w:sz="0" w:space="0" w:color="auto"/>
      </w:divBdr>
    </w:div>
    <w:div w:id="1509831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prokhorov@meph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Annual</a:t>
            </a:r>
            <a:r>
              <a:rPr lang="en-US" baseline="0"/>
              <a:t> Capital Outflows</a:t>
            </a:r>
            <a:endParaRPr lang="ru-RU"/>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numRef>
              <c:f>Лист1!$A$1:$A$7</c:f>
              <c:numCache>
                <c:formatCode>General</c:formatCode>
                <c:ptCount val="7"/>
                <c:pt idx="0">
                  <c:v>2010</c:v>
                </c:pt>
                <c:pt idx="1">
                  <c:v>2011</c:v>
                </c:pt>
                <c:pt idx="2">
                  <c:v>2012</c:v>
                </c:pt>
                <c:pt idx="3">
                  <c:v>2013</c:v>
                </c:pt>
                <c:pt idx="4">
                  <c:v>2014</c:v>
                </c:pt>
                <c:pt idx="5">
                  <c:v>2015</c:v>
                </c:pt>
                <c:pt idx="6">
                  <c:v>2016</c:v>
                </c:pt>
              </c:numCache>
            </c:numRef>
          </c:cat>
          <c:val>
            <c:numRef>
              <c:f>Лист1!$B$1:$B$7</c:f>
              <c:numCache>
                <c:formatCode>#\ ##0.0</c:formatCode>
                <c:ptCount val="7"/>
                <c:pt idx="0">
                  <c:v>30.8</c:v>
                </c:pt>
                <c:pt idx="1">
                  <c:v>81.400000000000006</c:v>
                </c:pt>
                <c:pt idx="2">
                  <c:v>53.9</c:v>
                </c:pt>
                <c:pt idx="3">
                  <c:v>60.3</c:v>
                </c:pt>
                <c:pt idx="4">
                  <c:v>152.1</c:v>
                </c:pt>
                <c:pt idx="5">
                  <c:v>58.1</c:v>
                </c:pt>
                <c:pt idx="6">
                  <c:v>19.8</c:v>
                </c:pt>
              </c:numCache>
            </c:numRef>
          </c:val>
        </c:ser>
        <c:dLbls>
          <c:showLegendKey val="0"/>
          <c:showVal val="0"/>
          <c:showCatName val="0"/>
          <c:showSerName val="0"/>
          <c:showPercent val="0"/>
          <c:showBubbleSize val="0"/>
        </c:dLbls>
        <c:gapWidth val="219"/>
        <c:overlap val="-27"/>
        <c:axId val="364740440"/>
        <c:axId val="364730248"/>
      </c:barChart>
      <c:catAx>
        <c:axId val="364740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4730248"/>
        <c:crosses val="autoZero"/>
        <c:auto val="1"/>
        <c:lblAlgn val="ctr"/>
        <c:lblOffset val="100"/>
        <c:noMultiLvlLbl val="0"/>
      </c:catAx>
      <c:valAx>
        <c:axId val="364730248"/>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4740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БАУ</b:Tag>
    <b:SourceType>Book</b:SourceType>
    <b:Guid>{FFFB19C4-CA30-5B42-9F92-88670F18130C}</b:Guid>
    <b:Author>
      <b:Author>
        <b:NameList>
          <b:Person>
            <b:Last>БАУЭР</b:Last>
            <b:First>В.П.</b:First>
          </b:Person>
        </b:NameList>
      </b:Author>
    </b:Author>
    <b:Title>"Проблемы на пути создания унифицированной цифровой платформы цифровой экономики"</b:Title>
    <b:Publisher>"Рос. акад. естеств. наук", общерос. обществ. орг..- </b:Publisher>
    <b:Year>2017</b:Year>
    <b:RefOrder>1</b:RefOrder>
  </b:Source>
  <b:Source>
    <b:Tag>Вар17</b:Tag>
    <b:SourceType>InternetSite</b:SourceType>
    <b:Guid>{61D82155-40DD-C542-95CD-0AEFACF60998}</b:Guid>
    <b:Author>
      <b:Author>
        <b:NameList>
          <b:Person>
            <b:Last>Перцова</b:Last>
            <b:First>Варвара</b:First>
          </b:Person>
        </b:NameList>
      </b:Author>
    </b:Author>
    <b:Title>Регулирование криптовалют: возглавит ли государство процесс, который нельзя остановить</b:Title>
    <b:URL>http://www.forbes.ru/biznes/338503-regulirovanie-kriptovalyut-vozglavit-li-gosudarstvo-process-kotoryy-nelzya-ostanovit</b:URL>
    <b:Year>2017</b:Year>
    <b:Month>08</b:Month>
    <b:Day>02</b:Day>
    <b:RefOrder>2</b:RefOrder>
  </b:Source>
  <b:Source>
    <b:Tag>Ник</b:Tag>
    <b:SourceType>Book</b:SourceType>
    <b:Guid>{B9A54DF0-518A-6744-863B-3CB9BA369852}</b:Guid>
    <b:Title>Николаева Т.Е. Современные виды денег и тенденции их развития: монография. Saarbrücken, LAP Lambert Academic Publishing, 2011. 108 с.</b:Title>
    <b:RefOrder>4</b:RefOrder>
  </b:Source>
  <b:Source>
    <b:Tag>Иво</b:Tag>
    <b:SourceType>Book</b:SourceType>
    <b:Guid>{15ED342B-5322-B84A-BF35-D9CCE737DF42}</b:Guid>
    <b:Title>Иволгина Н.В. Финансовые аспекты управления интеллектуальной собственностью // Право интеллектуальной собственности. 2015. No 2. С. 33–37.</b:Title>
    <b:RefOrder>6</b:RefOrder>
  </b:Source>
  <b:Source>
    <b:Tag>Фил</b:Tag>
    <b:SourceType>Book</b:SourceType>
    <b:Guid>{2A991C34-A9BF-3346-A3C4-4F0A5A4D5D79}</b:Guid>
    <b:Title>Развитие инструментов финансового мониторинга в процессах легализации доходов, полученных преступным путем</b:Title>
    <b:Author>
      <b:Author>
        <b:NameList>
          <b:Person>
            <b:Last>Фильчакова</b:Last>
            <b:First>Наталья</b:First>
          </b:Person>
        </b:NameList>
      </b:Author>
    </b:Author>
    <b:Publisher>Национальные интересы: приоритеты и безопасность. 2016. №5 (338). </b:Publisher>
    <b:RefOrder>7</b:RefOrder>
  </b:Source>
  <b:Source>
    <b:Tag>Опр</b:Tag>
    <b:SourceType>Book</b:SourceType>
    <b:Guid>{0048C484-841C-7545-BBA8-FF515B944D77}</b:Guid>
    <b:Title>О противодействии легализации (отмыванию) доходов, полученных преступным путем, и финансированию терроризма: федеральный закон от 07.08.2001 No 115-ФЗ // Собрание законодательства Российской Федерации. - 13.08.2001. - No 33 (часть I). - ст. 3418.</b:Title>
    <b:RefOrder>8</b:RefOrder>
  </b:Source>
  <b:Source>
    <b:Tag>Cry17</b:Tag>
    <b:SourceType>InternetSite</b:SourceType>
    <b:Guid>{BD5965D0-53AF-2245-9C61-50657336DC9F}</b:Guid>
    <b:Title>CryptoShuffler, укравший 23 биткоина, выявлен “Лабораторией Касперского”</b:Title>
    <b:URL>https://cryptorussia.ru/news/cryptoshuffler-ukravshiy-23-bitkoina-vyyavlen-laboratoriey-kasperskogo</b:URL>
    <b:Year>2017</b:Year>
    <b:Month>10</b:Month>
    <b:Day>2</b:Day>
    <b:RefOrder>9</b:RefOrder>
  </b:Source>
  <b:Source>
    <b:Tag>Май</b:Tag>
    <b:SourceType>InternetSite</b:SourceType>
    <b:Guid>{6FF16E44-60CC-C149-9C9C-FCBB90C031DE}</b:Guid>
    <b:Title>Майнинг в браузере</b:Title>
    <b:URL>https://crypto-fox.ru/news/majning-v-brauzere/</b:URL>
    <b:RefOrder>10</b:RefOrder>
  </b:Source>
  <b:Source>
    <b:Tag>ICO17</b:Tag>
    <b:SourceType>InternetSite</b:SourceType>
    <b:Guid>{D257F5A7-94AF-B245-BE36-2EA6266AD83C}</b:Guid>
    <b:Title>ICOLab и KICKICO защитят от криптовалютных мошенников, скама и инвестиционных проектов-однодневок</b:Title>
    <b:URL>https://cryptorussia.ru/news/icolab-i-kickico-zashchityat-ot-kriptovalyutnyh-moshennikov-skama-i-investicionnyh-proektov</b:URL>
    <b:Year>2017</b:Year>
    <b:Month>10</b:Month>
    <b:Day>2</b:Day>
    <b:RefOrder>11</b:RefOrder>
  </b:Source>
  <b:Source>
    <b:Tag>10017</b:Tag>
    <b:SourceType>InternetSite</b:SourceType>
    <b:Guid>{5570A82A-FED8-F044-9752-A394D05453C8}</b:Guid>
    <b:Title>100 криптоматов появятся в Москве до конца года</b:Title>
    <b:URL>https://cryptorussia.ru/news/100-kriptomatov-poyavyatsya-v-moskve-do-konca-goda</b:URL>
    <b:Year>2017</b:Year>
    <b:Month>11</b:Month>
    <b:Day>3</b:Day>
    <b:RefOrder>12</b:RefOrder>
  </b:Source>
</b:Sources>
</file>

<file path=customXml/itemProps1.xml><?xml version="1.0" encoding="utf-8"?>
<ds:datastoreItem xmlns:ds="http://schemas.openxmlformats.org/officeDocument/2006/customXml" ds:itemID="{DAC32399-A874-4FB4-BE0B-875256E3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3580</Words>
  <Characters>20408</Characters>
  <Application>Microsoft Office Word</Application>
  <DocSecurity>0</DocSecurity>
  <Lines>170</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Oleg</cp:lastModifiedBy>
  <cp:revision>15</cp:revision>
  <dcterms:created xsi:type="dcterms:W3CDTF">2017-11-24T11:03:00Z</dcterms:created>
  <dcterms:modified xsi:type="dcterms:W3CDTF">2017-12-01T16:38:00Z</dcterms:modified>
</cp:coreProperties>
</file>