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29745" w14:textId="77777777" w:rsidR="00166FA1" w:rsidRPr="00670391" w:rsidRDefault="00166FA1" w:rsidP="00670391">
      <w:pPr>
        <w:spacing w:line="360" w:lineRule="auto"/>
        <w:jc w:val="both"/>
        <w:rPr>
          <w:rFonts w:cs="Times New Roman"/>
          <w:b/>
          <w:lang w:val="en-US"/>
        </w:rPr>
      </w:pPr>
      <w:bookmarkStart w:id="0" w:name="_GoBack"/>
      <w:bookmarkEnd w:id="0"/>
      <w:r w:rsidRPr="00670391">
        <w:rPr>
          <w:rFonts w:cs="Times New Roman"/>
          <w:b/>
          <w:lang w:val="en-US"/>
        </w:rPr>
        <w:t>P2P-loans, prospects and risks</w:t>
      </w:r>
      <w:r w:rsidR="00670391" w:rsidRPr="00670391">
        <w:rPr>
          <w:rFonts w:cs="Times New Roman"/>
          <w:b/>
          <w:lang w:val="en-US"/>
        </w:rPr>
        <w:t xml:space="preserve"> </w:t>
      </w:r>
      <w:r w:rsidRPr="00670391">
        <w:rPr>
          <w:rFonts w:cs="Times New Roman"/>
          <w:b/>
          <w:lang w:val="en-US"/>
        </w:rPr>
        <w:t>application in the Russian Federation</w:t>
      </w:r>
    </w:p>
    <w:p w14:paraId="0E11F475" w14:textId="77777777" w:rsidR="00670391" w:rsidRPr="00670391" w:rsidRDefault="00670391" w:rsidP="00670391">
      <w:pPr>
        <w:spacing w:before="120" w:line="360" w:lineRule="auto"/>
        <w:ind w:firstLine="709"/>
        <w:rPr>
          <w:rFonts w:cs="Times New Roman"/>
          <w:b/>
          <w:sz w:val="24"/>
          <w:szCs w:val="24"/>
          <w:vertAlign w:val="superscript"/>
          <w:lang w:val="en-US"/>
        </w:rPr>
      </w:pPr>
      <w:proofErr w:type="spellStart"/>
      <w:r w:rsidRPr="00670391">
        <w:rPr>
          <w:rFonts w:cs="Times New Roman"/>
          <w:b/>
          <w:sz w:val="24"/>
          <w:szCs w:val="24"/>
          <w:lang w:val="en-US"/>
        </w:rPr>
        <w:t>Karandayev</w:t>
      </w:r>
      <w:proofErr w:type="spellEnd"/>
      <w:r w:rsidRPr="00670391">
        <w:rPr>
          <w:rFonts w:cs="Times New Roman"/>
          <w:b/>
          <w:sz w:val="24"/>
          <w:szCs w:val="24"/>
          <w:lang w:val="en-US"/>
        </w:rPr>
        <w:t xml:space="preserve"> I.Y </w:t>
      </w:r>
      <w:r w:rsidRPr="00670391">
        <w:rPr>
          <w:rFonts w:cs="Times New Roman"/>
          <w:b/>
          <w:sz w:val="24"/>
          <w:szCs w:val="24"/>
          <w:vertAlign w:val="superscript"/>
          <w:lang w:val="en-US"/>
        </w:rPr>
        <w:t>1</w:t>
      </w:r>
      <w:r w:rsidRPr="00670391">
        <w:rPr>
          <w:rFonts w:cs="Times New Roman"/>
          <w:b/>
          <w:sz w:val="24"/>
          <w:szCs w:val="24"/>
          <w:lang w:val="en-US"/>
        </w:rPr>
        <w:t xml:space="preserve">, </w:t>
      </w:r>
      <w:proofErr w:type="spellStart"/>
      <w:r w:rsidRPr="00670391">
        <w:rPr>
          <w:rFonts w:cs="Times New Roman"/>
          <w:b/>
          <w:sz w:val="24"/>
          <w:szCs w:val="24"/>
          <w:lang w:val="en-US"/>
        </w:rPr>
        <w:t>Lozovskij</w:t>
      </w:r>
      <w:proofErr w:type="spellEnd"/>
      <w:r w:rsidRPr="00670391">
        <w:rPr>
          <w:rFonts w:cs="Times New Roman"/>
          <w:b/>
          <w:sz w:val="24"/>
          <w:szCs w:val="24"/>
          <w:lang w:val="en-US"/>
        </w:rPr>
        <w:t xml:space="preserve"> D.L </w:t>
      </w:r>
      <w:r w:rsidRPr="00670391">
        <w:rPr>
          <w:rFonts w:cs="Times New Roman"/>
          <w:b/>
          <w:sz w:val="24"/>
          <w:szCs w:val="24"/>
          <w:vertAlign w:val="superscript"/>
          <w:lang w:val="en-US"/>
        </w:rPr>
        <w:t>1</w:t>
      </w:r>
    </w:p>
    <w:p w14:paraId="61DBDD6E" w14:textId="77777777" w:rsidR="00670391" w:rsidRPr="00670391" w:rsidRDefault="00670391" w:rsidP="00670391">
      <w:pPr>
        <w:spacing w:line="240" w:lineRule="auto"/>
        <w:ind w:left="709"/>
        <w:rPr>
          <w:rFonts w:cs="Times New Roman"/>
          <w:i/>
          <w:sz w:val="24"/>
          <w:szCs w:val="24"/>
          <w:lang w:val="en-US"/>
        </w:rPr>
      </w:pPr>
      <w:r w:rsidRPr="00670391">
        <w:rPr>
          <w:rFonts w:cs="Times New Roman"/>
          <w:color w:val="000000"/>
          <w:sz w:val="24"/>
          <w:szCs w:val="24"/>
          <w:shd w:val="clear" w:color="auto" w:fill="FFFFFF"/>
          <w:vertAlign w:val="superscript"/>
          <w:lang w:val="en-US"/>
        </w:rPr>
        <w:t>1</w:t>
      </w:r>
      <w:r w:rsidRPr="00670391">
        <w:rPr>
          <w:rFonts w:cs="Times New Roman"/>
          <w:i/>
          <w:noProof/>
          <w:sz w:val="24"/>
          <w:szCs w:val="24"/>
          <w:lang w:val="en-US"/>
        </w:rPr>
        <w:t xml:space="preserve"> </w:t>
      </w:r>
      <w:r w:rsidRPr="00670391">
        <w:rPr>
          <w:rFonts w:cs="Times New Roman"/>
          <w:i/>
          <w:sz w:val="24"/>
          <w:szCs w:val="24"/>
          <w:lang w:val="en-US"/>
        </w:rPr>
        <w:t xml:space="preserve">National Research Nuclear University </w:t>
      </w:r>
      <w:proofErr w:type="spellStart"/>
      <w:r w:rsidRPr="00670391">
        <w:rPr>
          <w:rFonts w:cs="Times New Roman"/>
          <w:i/>
          <w:sz w:val="24"/>
          <w:szCs w:val="24"/>
          <w:lang w:val="en-US"/>
        </w:rPr>
        <w:t>MEPhI</w:t>
      </w:r>
      <w:proofErr w:type="spellEnd"/>
      <w:r w:rsidRPr="00670391">
        <w:rPr>
          <w:rFonts w:cs="Times New Roman"/>
          <w:i/>
          <w:sz w:val="24"/>
          <w:szCs w:val="24"/>
          <w:lang w:val="en-US"/>
        </w:rPr>
        <w:t xml:space="preserve"> (Moscow Engineering Physics Institute), </w:t>
      </w:r>
      <w:r w:rsidRPr="00670391">
        <w:rPr>
          <w:rFonts w:cs="Times New Roman"/>
          <w:i/>
          <w:sz w:val="24"/>
          <w:szCs w:val="24"/>
          <w:lang w:val="en-US"/>
        </w:rPr>
        <w:br/>
      </w:r>
      <w:proofErr w:type="spellStart"/>
      <w:r w:rsidRPr="00670391">
        <w:rPr>
          <w:rFonts w:cs="Times New Roman"/>
          <w:i/>
          <w:sz w:val="24"/>
          <w:szCs w:val="24"/>
          <w:lang w:val="en-US"/>
        </w:rPr>
        <w:t>Kashirskoe</w:t>
      </w:r>
      <w:proofErr w:type="spellEnd"/>
      <w:r w:rsidRPr="00670391">
        <w:rPr>
          <w:rFonts w:cs="Times New Roman"/>
          <w:i/>
          <w:sz w:val="24"/>
          <w:szCs w:val="24"/>
          <w:lang w:val="en-US"/>
        </w:rPr>
        <w:t xml:space="preserve"> </w:t>
      </w:r>
      <w:proofErr w:type="spellStart"/>
      <w:r w:rsidRPr="00670391">
        <w:rPr>
          <w:rFonts w:cs="Times New Roman"/>
          <w:i/>
          <w:sz w:val="24"/>
          <w:szCs w:val="24"/>
          <w:lang w:val="en-US"/>
        </w:rPr>
        <w:t>shosse</w:t>
      </w:r>
      <w:proofErr w:type="spellEnd"/>
      <w:r w:rsidRPr="00670391">
        <w:rPr>
          <w:rFonts w:cs="Times New Roman"/>
          <w:i/>
          <w:sz w:val="24"/>
          <w:szCs w:val="24"/>
          <w:lang w:val="en-US"/>
        </w:rPr>
        <w:t xml:space="preserve"> 31, Moscow, 115409, Russia</w:t>
      </w:r>
    </w:p>
    <w:p w14:paraId="4ACAB641" w14:textId="77777777" w:rsidR="00670391" w:rsidRPr="00670391" w:rsidRDefault="00670391" w:rsidP="00670391">
      <w:pPr>
        <w:ind w:firstLine="709"/>
        <w:jc w:val="both"/>
        <w:rPr>
          <w:rFonts w:cs="Times New Roman"/>
          <w:sz w:val="24"/>
          <w:szCs w:val="24"/>
          <w:lang w:val="en-US"/>
        </w:rPr>
      </w:pPr>
    </w:p>
    <w:p w14:paraId="5DBEA7AA" w14:textId="77777777" w:rsidR="00670391" w:rsidRPr="00670391" w:rsidRDefault="00670391" w:rsidP="00670391">
      <w:pPr>
        <w:spacing w:line="360" w:lineRule="auto"/>
        <w:ind w:left="709"/>
        <w:jc w:val="both"/>
        <w:rPr>
          <w:rFonts w:cs="Times New Roman"/>
          <w:sz w:val="24"/>
          <w:szCs w:val="24"/>
          <w:lang w:val="en-US"/>
        </w:rPr>
      </w:pPr>
      <w:proofErr w:type="spellStart"/>
      <w:r w:rsidRPr="00670391">
        <w:rPr>
          <w:rFonts w:cs="Times New Roman"/>
          <w:sz w:val="24"/>
          <w:szCs w:val="24"/>
          <w:lang w:val="en-US"/>
        </w:rPr>
        <w:t>Karandayev</w:t>
      </w:r>
      <w:proofErr w:type="spellEnd"/>
      <w:r w:rsidRPr="00670391">
        <w:rPr>
          <w:rFonts w:cs="Times New Roman"/>
          <w:sz w:val="24"/>
          <w:szCs w:val="24"/>
          <w:lang w:val="en-US"/>
        </w:rPr>
        <w:t xml:space="preserve"> I.Y: </w:t>
      </w:r>
      <w:proofErr w:type="spellStart"/>
      <w:r w:rsidRPr="00670391">
        <w:rPr>
          <w:rFonts w:cs="Times New Roman"/>
          <w:sz w:val="24"/>
          <w:szCs w:val="24"/>
          <w:lang w:val="en-US"/>
        </w:rPr>
        <w:t>ORCiD</w:t>
      </w:r>
      <w:proofErr w:type="spellEnd"/>
      <w:r w:rsidRPr="00670391">
        <w:rPr>
          <w:rFonts w:cs="Times New Roman"/>
          <w:sz w:val="24"/>
          <w:szCs w:val="24"/>
          <w:lang w:val="en-US"/>
        </w:rPr>
        <w:t xml:space="preserve"> 0000-0001-9784-707X</w:t>
      </w:r>
    </w:p>
    <w:p w14:paraId="76330C9B" w14:textId="77777777" w:rsidR="00670391" w:rsidRPr="00670391" w:rsidRDefault="00670391" w:rsidP="00670391">
      <w:pPr>
        <w:spacing w:line="360" w:lineRule="auto"/>
        <w:ind w:firstLine="709"/>
        <w:jc w:val="both"/>
        <w:rPr>
          <w:rFonts w:cs="Times New Roman"/>
          <w:sz w:val="24"/>
          <w:szCs w:val="24"/>
          <w:lang w:val="en-US"/>
        </w:rPr>
      </w:pPr>
      <w:proofErr w:type="spellStart"/>
      <w:r w:rsidRPr="00670391">
        <w:rPr>
          <w:rFonts w:cs="Times New Roman"/>
          <w:sz w:val="24"/>
          <w:szCs w:val="24"/>
          <w:lang w:val="en-US"/>
        </w:rPr>
        <w:t>Lozovskij</w:t>
      </w:r>
      <w:proofErr w:type="spellEnd"/>
      <w:r w:rsidRPr="00670391">
        <w:rPr>
          <w:rFonts w:cs="Times New Roman"/>
          <w:sz w:val="24"/>
          <w:szCs w:val="24"/>
          <w:lang w:val="en-US"/>
        </w:rPr>
        <w:t xml:space="preserve"> D.L: </w:t>
      </w:r>
      <w:proofErr w:type="spellStart"/>
      <w:r w:rsidRPr="00670391">
        <w:rPr>
          <w:rFonts w:cs="Times New Roman"/>
          <w:sz w:val="24"/>
          <w:szCs w:val="24"/>
          <w:shd w:val="clear" w:color="auto" w:fill="FFFFFF"/>
          <w:lang w:val="en-US"/>
        </w:rPr>
        <w:t>ORCiD</w:t>
      </w:r>
      <w:proofErr w:type="spellEnd"/>
      <w:r w:rsidRPr="00670391">
        <w:rPr>
          <w:rFonts w:cs="Times New Roman"/>
          <w:sz w:val="24"/>
          <w:szCs w:val="24"/>
          <w:shd w:val="clear" w:color="auto" w:fill="FFFFFF"/>
          <w:lang w:val="en-US"/>
        </w:rPr>
        <w:t xml:space="preserve"> 0000-0003-0200-7540</w:t>
      </w:r>
    </w:p>
    <w:p w14:paraId="1F778D12" w14:textId="77777777" w:rsidR="00670391" w:rsidRPr="00670391" w:rsidRDefault="00670391" w:rsidP="00670391">
      <w:pPr>
        <w:spacing w:line="360" w:lineRule="auto"/>
        <w:ind w:right="-1" w:firstLine="709"/>
        <w:rPr>
          <w:rFonts w:cs="Times New Roman"/>
          <w:sz w:val="24"/>
          <w:szCs w:val="24"/>
          <w:lang w:val="en-US"/>
        </w:rPr>
      </w:pPr>
      <w:r w:rsidRPr="00670391">
        <w:rPr>
          <w:rFonts w:cs="Times New Roman"/>
          <w:sz w:val="24"/>
          <w:szCs w:val="24"/>
          <w:lang w:val="en-US"/>
        </w:rPr>
        <w:t xml:space="preserve">Corresponding Author: </w:t>
      </w:r>
      <w:proofErr w:type="spellStart"/>
      <w:r w:rsidRPr="00670391">
        <w:rPr>
          <w:rFonts w:cs="Times New Roman"/>
          <w:sz w:val="24"/>
          <w:szCs w:val="24"/>
          <w:lang w:val="en-US"/>
        </w:rPr>
        <w:t>Karandayev</w:t>
      </w:r>
      <w:proofErr w:type="spellEnd"/>
      <w:r w:rsidRPr="00670391">
        <w:rPr>
          <w:rFonts w:cs="Times New Roman"/>
          <w:sz w:val="24"/>
          <w:szCs w:val="24"/>
          <w:lang w:val="en-US"/>
        </w:rPr>
        <w:t xml:space="preserve"> I.Y., E-mail:</w:t>
      </w:r>
      <w:r w:rsidRPr="00670391">
        <w:rPr>
          <w:rFonts w:cs="Times New Roman"/>
          <w:lang w:val="en-US"/>
        </w:rPr>
        <w:t xml:space="preserve"> </w:t>
      </w:r>
      <w:r w:rsidRPr="00670391">
        <w:rPr>
          <w:rFonts w:cs="Times New Roman"/>
          <w:sz w:val="24"/>
          <w:szCs w:val="24"/>
          <w:lang w:val="en-US"/>
        </w:rPr>
        <w:t>IYKarandayev@mephi.ru</w:t>
      </w:r>
    </w:p>
    <w:p w14:paraId="486BC1A2" w14:textId="77777777" w:rsidR="00670391" w:rsidRPr="00670391" w:rsidRDefault="00670391" w:rsidP="00670391">
      <w:pPr>
        <w:spacing w:line="240" w:lineRule="auto"/>
        <w:ind w:left="709" w:right="-1"/>
        <w:jc w:val="both"/>
        <w:rPr>
          <w:rFonts w:cs="Times New Roman"/>
          <w:sz w:val="24"/>
          <w:szCs w:val="24"/>
          <w:lang w:val="en-US"/>
        </w:rPr>
      </w:pPr>
      <w:r w:rsidRPr="00670391">
        <w:rPr>
          <w:rFonts w:cs="Times New Roman"/>
          <w:b/>
          <w:sz w:val="24"/>
          <w:szCs w:val="24"/>
          <w:lang w:val="en-US"/>
        </w:rPr>
        <w:t xml:space="preserve">Abstract: </w:t>
      </w:r>
      <w:r w:rsidRPr="00670391">
        <w:rPr>
          <w:rFonts w:cs="Times New Roman"/>
          <w:sz w:val="24"/>
          <w:szCs w:val="24"/>
          <w:lang w:val="en-US"/>
        </w:rPr>
        <w:t>The development of modern technologies determines the emergence of new financial products that affect the existing financial system. The article examines the features of p2p-loans, the advantages, problems and risks associated with their development in the Russian Federation. The article also analyzes the prospects for the legal regulation of p2p-loans.</w:t>
      </w:r>
    </w:p>
    <w:p w14:paraId="68F03260" w14:textId="77777777" w:rsidR="00670391" w:rsidRPr="00670391" w:rsidRDefault="00670391" w:rsidP="00670391">
      <w:pPr>
        <w:spacing w:line="240" w:lineRule="auto"/>
        <w:ind w:left="709" w:right="-1"/>
        <w:jc w:val="both"/>
        <w:rPr>
          <w:rFonts w:cs="Times New Roman"/>
          <w:sz w:val="24"/>
          <w:szCs w:val="24"/>
          <w:lang w:val="en-US"/>
        </w:rPr>
      </w:pPr>
    </w:p>
    <w:p w14:paraId="61C97480" w14:textId="77777777" w:rsidR="00670391" w:rsidRPr="00670391" w:rsidRDefault="00670391" w:rsidP="00670391">
      <w:pPr>
        <w:spacing w:line="360" w:lineRule="auto"/>
        <w:ind w:left="709" w:right="-1"/>
        <w:jc w:val="both"/>
        <w:rPr>
          <w:rFonts w:cs="Times New Roman"/>
          <w:sz w:val="24"/>
          <w:szCs w:val="24"/>
          <w:lang w:val="en-US"/>
        </w:rPr>
      </w:pPr>
      <w:r w:rsidRPr="00670391">
        <w:rPr>
          <w:rFonts w:cs="Times New Roman"/>
          <w:b/>
          <w:sz w:val="24"/>
          <w:szCs w:val="24"/>
          <w:lang w:val="en-US"/>
        </w:rPr>
        <w:t>Keywords</w:t>
      </w:r>
      <w:r w:rsidRPr="00670391">
        <w:rPr>
          <w:rFonts w:cs="Times New Roman"/>
          <w:sz w:val="24"/>
          <w:szCs w:val="24"/>
          <w:lang w:val="en-US"/>
        </w:rPr>
        <w:t>: financial technologies, risks, p2p-loans, financial stability</w:t>
      </w:r>
    </w:p>
    <w:p w14:paraId="0887345C" w14:textId="77777777" w:rsidR="00670391" w:rsidRPr="00670391" w:rsidRDefault="00670391" w:rsidP="00670391">
      <w:pPr>
        <w:spacing w:line="360" w:lineRule="auto"/>
        <w:ind w:left="709" w:right="-1"/>
        <w:jc w:val="both"/>
        <w:rPr>
          <w:rFonts w:cs="Times New Roman"/>
          <w:sz w:val="24"/>
          <w:szCs w:val="24"/>
          <w:lang w:val="en-US"/>
        </w:rPr>
      </w:pPr>
    </w:p>
    <w:p w14:paraId="45F06970"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Currently, the world trend in the economic sphere is development and implementation of various information technologies in the financial sector, as a result of which new financial technologies and financial products are being created. In the context of </w:t>
      </w:r>
      <w:r w:rsidR="00D52BBD">
        <w:rPr>
          <w:rFonts w:cs="Times New Roman"/>
          <w:lang w:val="en-US"/>
        </w:rPr>
        <w:t>recurrent</w:t>
      </w:r>
      <w:r w:rsidRPr="00670391">
        <w:rPr>
          <w:rFonts w:cs="Times New Roman"/>
          <w:lang w:val="en-US"/>
        </w:rPr>
        <w:t xml:space="preserve"> financial crises, there is a sharp decline in the level of lending to the population and enterprises by credit institutions due to increased insolvency risks. This phenomenon generates growth of </w:t>
      </w:r>
      <w:r w:rsidR="00956F0B">
        <w:rPr>
          <w:rFonts w:cs="Times New Roman"/>
          <w:lang w:val="en-US"/>
        </w:rPr>
        <w:t>demand</w:t>
      </w:r>
      <w:r w:rsidRPr="00670391">
        <w:rPr>
          <w:rFonts w:cs="Times New Roman"/>
          <w:lang w:val="en-US"/>
        </w:rPr>
        <w:t xml:space="preserve"> for loans </w:t>
      </w:r>
      <w:r w:rsidR="00956F0B">
        <w:rPr>
          <w:rFonts w:cs="Times New Roman"/>
          <w:lang w:val="en-US"/>
        </w:rPr>
        <w:t>from</w:t>
      </w:r>
      <w:r w:rsidRPr="00670391">
        <w:rPr>
          <w:rFonts w:cs="Times New Roman"/>
          <w:lang w:val="en-US"/>
        </w:rPr>
        <w:t xml:space="preserve"> the </w:t>
      </w:r>
      <w:proofErr w:type="spellStart"/>
      <w:r w:rsidRPr="00670391">
        <w:rPr>
          <w:rFonts w:cs="Times New Roman"/>
          <w:lang w:val="en-US"/>
        </w:rPr>
        <w:t>microfinancial</w:t>
      </w:r>
      <w:proofErr w:type="spellEnd"/>
      <w:r w:rsidRPr="00670391">
        <w:rPr>
          <w:rFonts w:cs="Times New Roman"/>
          <w:lang w:val="en-US"/>
        </w:rPr>
        <w:t xml:space="preserve"> organizations, relatives, colleagues, and sometimes even </w:t>
      </w:r>
      <w:r w:rsidR="00956F0B">
        <w:rPr>
          <w:rFonts w:cs="Times New Roman"/>
          <w:lang w:val="en-US"/>
        </w:rPr>
        <w:t>from</w:t>
      </w:r>
      <w:r w:rsidRPr="00670391">
        <w:rPr>
          <w:rFonts w:cs="Times New Roman"/>
          <w:lang w:val="en-US"/>
        </w:rPr>
        <w:t xml:space="preserve"> the shadow sector of economy.</w:t>
      </w:r>
    </w:p>
    <w:p w14:paraId="3309DA7C"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However, these methods often have a limited local implementation (within a populated area). As </w:t>
      </w:r>
      <w:r w:rsidR="00DA6011">
        <w:rPr>
          <w:rFonts w:cs="Times New Roman"/>
          <w:lang w:val="en-US"/>
        </w:rPr>
        <w:t>it is</w:t>
      </w:r>
      <w:r w:rsidRPr="00670391">
        <w:rPr>
          <w:rFonts w:cs="Times New Roman"/>
          <w:lang w:val="en-US"/>
        </w:rPr>
        <w:t xml:space="preserve"> </w:t>
      </w:r>
      <w:r w:rsidR="00DA6011">
        <w:rPr>
          <w:rFonts w:cs="Times New Roman"/>
          <w:lang w:val="en-US"/>
        </w:rPr>
        <w:t xml:space="preserve">well </w:t>
      </w:r>
      <w:r w:rsidRPr="00670391">
        <w:rPr>
          <w:rFonts w:cs="Times New Roman"/>
          <w:lang w:val="en-US"/>
        </w:rPr>
        <w:t>know</w:t>
      </w:r>
      <w:r w:rsidR="00DA6011">
        <w:rPr>
          <w:rFonts w:cs="Times New Roman"/>
          <w:lang w:val="en-US"/>
        </w:rPr>
        <w:t>n</w:t>
      </w:r>
      <w:r w:rsidRPr="00670391">
        <w:rPr>
          <w:rFonts w:cs="Times New Roman"/>
          <w:lang w:val="en-US"/>
        </w:rPr>
        <w:t xml:space="preserve">, </w:t>
      </w:r>
      <w:r w:rsidR="00797F6F" w:rsidRPr="00797F6F">
        <w:rPr>
          <w:rFonts w:cs="Times New Roman"/>
          <w:lang w:val="en-US"/>
        </w:rPr>
        <w:t>demand begets supply</w:t>
      </w:r>
      <w:r w:rsidRPr="00670391">
        <w:rPr>
          <w:rFonts w:cs="Times New Roman"/>
          <w:lang w:val="en-US"/>
        </w:rPr>
        <w:t xml:space="preserve">, in connection with which the introduction of new information technologies makes it possible to </w:t>
      </w:r>
      <w:r w:rsidR="00797F6F">
        <w:rPr>
          <w:rFonts w:cs="Times New Roman"/>
          <w:lang w:val="en-US"/>
        </w:rPr>
        <w:t>offer</w:t>
      </w:r>
      <w:r w:rsidRPr="00670391">
        <w:rPr>
          <w:rFonts w:cs="Times New Roman"/>
          <w:lang w:val="en-US"/>
        </w:rPr>
        <w:t xml:space="preserve"> ways of radically expanding the possibilities for granting loans. P2p-loans are just an example of a relatively new and growing financial product.</w:t>
      </w:r>
    </w:p>
    <w:p w14:paraId="1C0F96FF"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P2p (English peer-to-peer) is a technology that is also called a peer-to-peer, decentralized or peer-to-peer network. Its main feature is the absence of a single center through which the network clients interact, i.e. customers interact directly with each other: they exchange information, files, money, etc.</w:t>
      </w:r>
    </w:p>
    <w:p w14:paraId="1D208736"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lastRenderedPageBreak/>
        <w:t xml:space="preserve">The development of information technology has allowed the creation of Internet sites where potential borrowers and lenders find each other, </w:t>
      </w:r>
      <w:r w:rsidR="00936D09">
        <w:rPr>
          <w:rFonts w:cs="Times New Roman"/>
          <w:lang w:val="en-US"/>
        </w:rPr>
        <w:t>outside</w:t>
      </w:r>
      <w:r w:rsidRPr="00670391">
        <w:rPr>
          <w:rFonts w:cs="Times New Roman"/>
          <w:lang w:val="en-US"/>
        </w:rPr>
        <w:t xml:space="preserve"> of their </w:t>
      </w:r>
      <w:r w:rsidR="008A4C6F">
        <w:rPr>
          <w:rFonts w:cs="Times New Roman"/>
          <w:lang w:val="en-US"/>
        </w:rPr>
        <w:t>cities</w:t>
      </w:r>
      <w:r w:rsidRPr="00670391">
        <w:rPr>
          <w:rFonts w:cs="Times New Roman"/>
          <w:lang w:val="en-US"/>
        </w:rPr>
        <w:t xml:space="preserve">, and sometimes </w:t>
      </w:r>
      <w:r w:rsidR="00936D09">
        <w:rPr>
          <w:rFonts w:cs="Times New Roman"/>
          <w:lang w:val="en-US"/>
        </w:rPr>
        <w:t>outside</w:t>
      </w:r>
      <w:r w:rsidRPr="00670391">
        <w:rPr>
          <w:rFonts w:cs="Times New Roman"/>
          <w:lang w:val="en-US"/>
        </w:rPr>
        <w:t xml:space="preserve"> of </w:t>
      </w:r>
      <w:r w:rsidR="00936D09">
        <w:rPr>
          <w:rFonts w:cs="Times New Roman"/>
          <w:lang w:val="en-US"/>
        </w:rPr>
        <w:t xml:space="preserve">their </w:t>
      </w:r>
      <w:r w:rsidR="008A4C6F">
        <w:rPr>
          <w:rFonts w:cs="Times New Roman"/>
          <w:lang w:val="en-US"/>
        </w:rPr>
        <w:t>country</w:t>
      </w:r>
      <w:r w:rsidRPr="00670391">
        <w:rPr>
          <w:rFonts w:cs="Times New Roman"/>
          <w:lang w:val="en-US"/>
        </w:rPr>
        <w:t>. With the help of p2p-loans, the needs of one party in money resources and the needs of the other party in obtaining income from available funds are met. At its core, an individual is given the opportunity to carry out activities similar to those performed by classical lending institutions - banks.</w:t>
      </w:r>
    </w:p>
    <w:p w14:paraId="03EFDC8A"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For comparison schemes of functioning of banks and p2p-platforms for loans are </w:t>
      </w:r>
      <w:r w:rsidR="0086356B" w:rsidRPr="00670391">
        <w:rPr>
          <w:rFonts w:cs="Times New Roman"/>
          <w:lang w:val="en-US"/>
        </w:rPr>
        <w:t xml:space="preserve">included </w:t>
      </w:r>
      <w:r w:rsidRPr="00670391">
        <w:rPr>
          <w:rFonts w:cs="Times New Roman"/>
          <w:lang w:val="en-US"/>
        </w:rPr>
        <w:t>below.</w:t>
      </w:r>
    </w:p>
    <w:p w14:paraId="23EC5D45" w14:textId="77777777" w:rsidR="00166FA1" w:rsidRPr="00670391" w:rsidRDefault="0086356B" w:rsidP="00166FA1">
      <w:pPr>
        <w:spacing w:line="360" w:lineRule="auto"/>
        <w:ind w:firstLine="567"/>
        <w:jc w:val="both"/>
        <w:rPr>
          <w:rFonts w:cs="Times New Roman"/>
          <w:lang w:val="en-US"/>
        </w:rPr>
      </w:pPr>
      <w:r>
        <w:rPr>
          <w:rFonts w:cs="Times New Roman"/>
          <w:lang w:val="en-US"/>
        </w:rPr>
        <w:t>In</w:t>
      </w:r>
      <w:r w:rsidR="00166FA1" w:rsidRPr="00670391">
        <w:rPr>
          <w:rFonts w:cs="Times New Roman"/>
          <w:lang w:val="en-US"/>
        </w:rPr>
        <w:t xml:space="preserve"> figure 1 the classical scheme</w:t>
      </w:r>
      <w:r w:rsidR="006C4883">
        <w:rPr>
          <w:rFonts w:cs="Times New Roman"/>
          <w:lang w:val="en-US"/>
        </w:rPr>
        <w:t xml:space="preserve"> is </w:t>
      </w:r>
      <w:r w:rsidR="00C809D1" w:rsidRPr="00670391">
        <w:rPr>
          <w:rFonts w:cs="Times New Roman"/>
          <w:lang w:val="en-US"/>
        </w:rPr>
        <w:t>represented</w:t>
      </w:r>
      <w:r w:rsidR="00C809D1">
        <w:rPr>
          <w:rFonts w:cs="Times New Roman"/>
          <w:lang w:val="en-US"/>
        </w:rPr>
        <w:t xml:space="preserve"> </w:t>
      </w:r>
      <w:r w:rsidR="00166FA1" w:rsidRPr="00670391">
        <w:rPr>
          <w:rFonts w:cs="Times New Roman"/>
          <w:lang w:val="en-US"/>
        </w:rPr>
        <w:t xml:space="preserve">of </w:t>
      </w:r>
      <w:r w:rsidR="006C4883" w:rsidRPr="00670391">
        <w:rPr>
          <w:rFonts w:cs="Times New Roman"/>
          <w:lang w:val="en-US"/>
        </w:rPr>
        <w:t xml:space="preserve">the banks </w:t>
      </w:r>
      <w:r w:rsidR="00166FA1" w:rsidRPr="00670391">
        <w:rPr>
          <w:rFonts w:cs="Times New Roman"/>
          <w:lang w:val="en-US"/>
        </w:rPr>
        <w:t>accumulati</w:t>
      </w:r>
      <w:r w:rsidR="006C4883">
        <w:rPr>
          <w:rFonts w:cs="Times New Roman"/>
          <w:lang w:val="en-US"/>
        </w:rPr>
        <w:t>ng</w:t>
      </w:r>
      <w:r w:rsidR="00166FA1" w:rsidRPr="00670391">
        <w:rPr>
          <w:rFonts w:cs="Times New Roman"/>
          <w:lang w:val="en-US"/>
        </w:rPr>
        <w:t xml:space="preserve"> </w:t>
      </w:r>
      <w:r w:rsidR="00C36C4F" w:rsidRPr="00670391">
        <w:rPr>
          <w:rFonts w:cs="Times New Roman"/>
          <w:lang w:val="en-US"/>
        </w:rPr>
        <w:t xml:space="preserve">temporarily idle funds </w:t>
      </w:r>
      <w:r w:rsidR="00166FA1" w:rsidRPr="00670391">
        <w:rPr>
          <w:rFonts w:cs="Times New Roman"/>
          <w:lang w:val="en-US"/>
        </w:rPr>
        <w:t>from citizens and the organizations and provi</w:t>
      </w:r>
      <w:r w:rsidR="006C4883">
        <w:rPr>
          <w:rFonts w:cs="Times New Roman"/>
          <w:lang w:val="en-US"/>
        </w:rPr>
        <w:t>ding</w:t>
      </w:r>
      <w:r w:rsidR="00166FA1" w:rsidRPr="00670391">
        <w:rPr>
          <w:rFonts w:cs="Times New Roman"/>
          <w:lang w:val="en-US"/>
        </w:rPr>
        <w:t xml:space="preserve"> money to borrowers on the terms of urgency, r</w:t>
      </w:r>
      <w:r w:rsidR="00C809D1">
        <w:rPr>
          <w:rFonts w:cs="Times New Roman"/>
          <w:lang w:val="en-US"/>
        </w:rPr>
        <w:t>ecoverability and onerousness</w:t>
      </w:r>
      <w:r w:rsidR="00166FA1" w:rsidRPr="00670391">
        <w:rPr>
          <w:rFonts w:cs="Times New Roman"/>
          <w:lang w:val="en-US"/>
        </w:rPr>
        <w:t xml:space="preserve">. In this case </w:t>
      </w:r>
      <w:r w:rsidR="00D06278">
        <w:rPr>
          <w:rFonts w:cs="Times New Roman"/>
          <w:lang w:val="en-US"/>
        </w:rPr>
        <w:t>a</w:t>
      </w:r>
      <w:r w:rsidR="00166FA1" w:rsidRPr="00670391">
        <w:rPr>
          <w:rFonts w:cs="Times New Roman"/>
          <w:lang w:val="en-US"/>
        </w:rPr>
        <w:t xml:space="preserve"> person wishing to gain income from temporarily free money (investor) signs a bank deposit agreement and has no communication with borrowers of bank as the bank independently on its own behalf performs issuance of credits. Respectively, all risks caused by a credit non-return are born by the bank which pr</w:t>
      </w:r>
      <w:r w:rsidR="00DB6D46">
        <w:rPr>
          <w:rFonts w:cs="Times New Roman"/>
          <w:lang w:val="en-US"/>
        </w:rPr>
        <w:t>ovided</w:t>
      </w:r>
      <w:r w:rsidR="00166FA1" w:rsidRPr="00670391">
        <w:rPr>
          <w:rFonts w:cs="Times New Roman"/>
          <w:lang w:val="en-US"/>
        </w:rPr>
        <w:t xml:space="preserve"> it.</w:t>
      </w:r>
    </w:p>
    <w:p w14:paraId="3DC2F051" w14:textId="77777777" w:rsidR="00166FA1" w:rsidRPr="00670391" w:rsidRDefault="00166FA1" w:rsidP="00166FA1">
      <w:pPr>
        <w:spacing w:line="360" w:lineRule="auto"/>
        <w:ind w:firstLine="567"/>
        <w:jc w:val="both"/>
        <w:rPr>
          <w:rFonts w:cs="Times New Roman"/>
          <w:lang w:val="en-US"/>
        </w:rPr>
      </w:pPr>
      <w:r w:rsidRPr="00670391">
        <w:rPr>
          <w:rFonts w:cs="Times New Roman"/>
          <w:noProof/>
          <w:lang w:eastAsia="ru-RU"/>
        </w:rPr>
        <w:drawing>
          <wp:inline distT="0" distB="0" distL="0" distR="0" wp14:anchorId="53B7E323" wp14:editId="50918909">
            <wp:extent cx="4914900" cy="1971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анк.jpg"/>
                    <pic:cNvPicPr/>
                  </pic:nvPicPr>
                  <pic:blipFill>
                    <a:blip r:embed="rId8">
                      <a:extLst>
                        <a:ext uri="{28A0092B-C50C-407E-A947-70E740481C1C}">
                          <a14:useLocalDpi xmlns:a14="http://schemas.microsoft.com/office/drawing/2010/main" val="0"/>
                        </a:ext>
                      </a:extLst>
                    </a:blip>
                    <a:stretch>
                      <a:fillRect/>
                    </a:stretch>
                  </pic:blipFill>
                  <pic:spPr>
                    <a:xfrm>
                      <a:off x="0" y="0"/>
                      <a:ext cx="4914900" cy="1971675"/>
                    </a:xfrm>
                    <a:prstGeom prst="rect">
                      <a:avLst/>
                    </a:prstGeom>
                  </pic:spPr>
                </pic:pic>
              </a:graphicData>
            </a:graphic>
          </wp:inline>
        </w:drawing>
      </w:r>
    </w:p>
    <w:p w14:paraId="7A8A1B81" w14:textId="77777777" w:rsidR="00166FA1" w:rsidRPr="00670391" w:rsidRDefault="00166FA1" w:rsidP="00166FA1">
      <w:pPr>
        <w:spacing w:line="360" w:lineRule="auto"/>
        <w:ind w:firstLine="567"/>
        <w:jc w:val="both"/>
        <w:rPr>
          <w:rFonts w:cs="Times New Roman"/>
          <w:sz w:val="20"/>
          <w:lang w:val="en-US"/>
        </w:rPr>
      </w:pPr>
      <w:proofErr w:type="gramStart"/>
      <w:r w:rsidRPr="00670391">
        <w:rPr>
          <w:rFonts w:cs="Times New Roman"/>
          <w:sz w:val="20"/>
          <w:lang w:val="en-US"/>
        </w:rPr>
        <w:t>Fig. 1.</w:t>
      </w:r>
      <w:proofErr w:type="gramEnd"/>
      <w:r w:rsidRPr="00670391">
        <w:rPr>
          <w:rFonts w:cs="Times New Roman"/>
          <w:sz w:val="20"/>
          <w:lang w:val="en-US"/>
        </w:rPr>
        <w:t xml:space="preserve"> Simplified scheme of bank functioning</w:t>
      </w:r>
    </w:p>
    <w:p w14:paraId="1F4E1A07"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Figure 2 presents a scheme for the functioning of p2p-loans, in which loans are issued by persons wishing to receive income from temporarily idle funds, wh</w:t>
      </w:r>
      <w:r w:rsidR="002C284C">
        <w:rPr>
          <w:rFonts w:cs="Times New Roman"/>
          <w:lang w:val="en-US"/>
        </w:rPr>
        <w:t>o</w:t>
      </w:r>
      <w:r w:rsidRPr="00670391">
        <w:rPr>
          <w:rFonts w:cs="Times New Roman"/>
          <w:lang w:val="en-US"/>
        </w:rPr>
        <w:t xml:space="preserve"> become direct lenders to borrowers. In this case, most often the borrower receives the necessary amount for a loan not from one lender, but from several, which minimizes the possible losses for an individual lender.</w:t>
      </w:r>
    </w:p>
    <w:p w14:paraId="12494341"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lastRenderedPageBreak/>
        <w:t>P2p-site carries out the registration of customers, credit scoring of borrowers, accounting for loan agreements and payments on them, etc., taking a small commission for their services.</w:t>
      </w:r>
    </w:p>
    <w:p w14:paraId="1FA5DDBF" w14:textId="77777777" w:rsidR="00166FA1" w:rsidRPr="00670391" w:rsidRDefault="00166FA1" w:rsidP="00166FA1">
      <w:pPr>
        <w:spacing w:line="360" w:lineRule="auto"/>
        <w:ind w:firstLine="567"/>
        <w:jc w:val="both"/>
        <w:rPr>
          <w:rFonts w:cs="Times New Roman"/>
          <w:lang w:val="en-US"/>
        </w:rPr>
      </w:pPr>
      <w:r w:rsidRPr="00670391">
        <w:rPr>
          <w:rFonts w:cs="Times New Roman"/>
          <w:noProof/>
          <w:lang w:eastAsia="ru-RU"/>
        </w:rPr>
        <w:drawing>
          <wp:inline distT="0" distB="0" distL="0" distR="0" wp14:anchorId="7A42F782" wp14:editId="761E1CE0">
            <wp:extent cx="6029325" cy="2286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2p.jpg"/>
                    <pic:cNvPicPr/>
                  </pic:nvPicPr>
                  <pic:blipFill>
                    <a:blip r:embed="rId9">
                      <a:extLst>
                        <a:ext uri="{28A0092B-C50C-407E-A947-70E740481C1C}">
                          <a14:useLocalDpi xmlns:a14="http://schemas.microsoft.com/office/drawing/2010/main" val="0"/>
                        </a:ext>
                      </a:extLst>
                    </a:blip>
                    <a:stretch>
                      <a:fillRect/>
                    </a:stretch>
                  </pic:blipFill>
                  <pic:spPr>
                    <a:xfrm>
                      <a:off x="0" y="0"/>
                      <a:ext cx="6029325" cy="2286000"/>
                    </a:xfrm>
                    <a:prstGeom prst="rect">
                      <a:avLst/>
                    </a:prstGeom>
                  </pic:spPr>
                </pic:pic>
              </a:graphicData>
            </a:graphic>
          </wp:inline>
        </w:drawing>
      </w:r>
    </w:p>
    <w:p w14:paraId="3938A6A7" w14:textId="77777777" w:rsidR="00166FA1" w:rsidRPr="00670391" w:rsidRDefault="00166FA1" w:rsidP="00166FA1">
      <w:pPr>
        <w:spacing w:line="360" w:lineRule="auto"/>
        <w:ind w:firstLine="567"/>
        <w:jc w:val="both"/>
        <w:rPr>
          <w:rFonts w:cs="Times New Roman"/>
          <w:sz w:val="20"/>
          <w:lang w:val="en-US"/>
        </w:rPr>
      </w:pPr>
      <w:proofErr w:type="gramStart"/>
      <w:r w:rsidRPr="00670391">
        <w:rPr>
          <w:rFonts w:cs="Times New Roman"/>
          <w:sz w:val="20"/>
          <w:lang w:val="en-US"/>
        </w:rPr>
        <w:t>Fig. 2.</w:t>
      </w:r>
      <w:proofErr w:type="gramEnd"/>
      <w:r w:rsidRPr="00670391">
        <w:rPr>
          <w:rFonts w:cs="Times New Roman"/>
          <w:sz w:val="20"/>
          <w:lang w:val="en-US"/>
        </w:rPr>
        <w:t xml:space="preserve"> Simplified for the operation of p2p-loans</w:t>
      </w:r>
    </w:p>
    <w:p w14:paraId="4D5E2C55"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It should be noted that the development of financial technologies, in particular p2p-loans, poses a certain threat to classical financial institutions, for example, for credit institutions. This threat already becomes the subject of discussions among the monetary authorities of developed countries</w:t>
      </w:r>
      <w:r w:rsidRPr="00670391">
        <w:rPr>
          <w:rStyle w:val="a5"/>
          <w:rFonts w:cs="Times New Roman"/>
          <w:lang w:val="en-US"/>
        </w:rPr>
        <w:footnoteReference w:id="1"/>
      </w:r>
      <w:r w:rsidRPr="00670391">
        <w:rPr>
          <w:rFonts w:cs="Times New Roman"/>
          <w:lang w:val="en-US"/>
        </w:rPr>
        <w:t xml:space="preserve">. Unlike credit institutions burdened by legislative restrictions, companies that use advanced technologies and create new products are </w:t>
      </w:r>
      <w:r w:rsidR="00D5353C">
        <w:rPr>
          <w:rFonts w:cs="Times New Roman"/>
          <w:lang w:val="en-US"/>
        </w:rPr>
        <w:t>free</w:t>
      </w:r>
      <w:r w:rsidRPr="00670391">
        <w:rPr>
          <w:rFonts w:cs="Times New Roman"/>
          <w:lang w:val="en-US"/>
        </w:rPr>
        <w:t xml:space="preserve"> of excessive state </w:t>
      </w:r>
      <w:r w:rsidR="00D11E08">
        <w:rPr>
          <w:rFonts w:cs="Times New Roman"/>
          <w:lang w:val="en-US"/>
        </w:rPr>
        <w:t>supervision</w:t>
      </w:r>
      <w:r w:rsidRPr="00670391">
        <w:rPr>
          <w:rFonts w:cs="Times New Roman"/>
          <w:lang w:val="en-US"/>
        </w:rPr>
        <w:t xml:space="preserve"> and have the ability to provide financial services at a lower cost.</w:t>
      </w:r>
    </w:p>
    <w:p w14:paraId="30D7A6A6"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From the legal point of view, p2p-loans are not a new phenomenon. The loan agreement is one of the oldest types of contract, known since the Roman law. Roman law and, in particular, Justinian's digests (533 AD) contain the following definition of a loan: "A </w:t>
      </w:r>
      <w:proofErr w:type="spellStart"/>
      <w:r w:rsidRPr="00670391">
        <w:rPr>
          <w:rFonts w:cs="Times New Roman"/>
          <w:lang w:val="en-US"/>
        </w:rPr>
        <w:t>mutuum</w:t>
      </w:r>
      <w:proofErr w:type="spellEnd"/>
      <w:r w:rsidRPr="00670391">
        <w:rPr>
          <w:rFonts w:cs="Times New Roman"/>
          <w:lang w:val="en-US"/>
        </w:rPr>
        <w:t xml:space="preserve"> is a contract whereby one party (the lender) transfers to the other party (the borrower) the money or</w:t>
      </w:r>
      <w:r w:rsidR="00727A69">
        <w:rPr>
          <w:rFonts w:cs="Times New Roman"/>
          <w:lang w:val="en-US"/>
        </w:rPr>
        <w:t xml:space="preserve"> a</w:t>
      </w:r>
      <w:r w:rsidRPr="00670391">
        <w:rPr>
          <w:rFonts w:cs="Times New Roman"/>
          <w:lang w:val="en-US"/>
        </w:rPr>
        <w:t xml:space="preserve"> known quantity of other things specified by generic characteristics (grain, oil, wine), with the borrower's obligation to return after the expiration of the period specified in the contract or on demand the same amount </w:t>
      </w:r>
      <w:r w:rsidRPr="00670391">
        <w:rPr>
          <w:rFonts w:cs="Times New Roman"/>
          <w:lang w:val="en-US"/>
        </w:rPr>
        <w:lastRenderedPageBreak/>
        <w:t>of money or the same amount of things of the same kind that were received.</w:t>
      </w:r>
      <w:r w:rsidRPr="00670391">
        <w:rPr>
          <w:rStyle w:val="a5"/>
          <w:rFonts w:cs="Times New Roman"/>
          <w:lang w:val="en-US"/>
        </w:rPr>
        <w:footnoteReference w:id="2"/>
      </w:r>
      <w:r w:rsidRPr="00670391">
        <w:rPr>
          <w:rFonts w:cs="Times New Roman"/>
          <w:lang w:val="en-US"/>
        </w:rPr>
        <w:t xml:space="preserve">". Chapter 42 of the Civil Code of the Russian Federation grants the right to any subject of </w:t>
      </w:r>
      <w:r w:rsidR="000B3B57">
        <w:rPr>
          <w:rFonts w:cs="Times New Roman"/>
          <w:lang w:val="en-US"/>
        </w:rPr>
        <w:t>law</w:t>
      </w:r>
      <w:r w:rsidRPr="00670391">
        <w:rPr>
          <w:rFonts w:cs="Times New Roman"/>
          <w:lang w:val="en-US"/>
        </w:rPr>
        <w:t xml:space="preserve"> to participate in loan legal relations both on the side of the debtor and the lender.</w:t>
      </w:r>
    </w:p>
    <w:p w14:paraId="5C210C1D"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Provision of p2p-loans is carried out through the relevant Internet sites, whose activities are potentially of interest for legal regulation. It should be noted that currently in Russia there is no special regulation of their activities, due to its small volume - the total volume for the IV quarter of 2016 amounted to 46.1 million rubles (data based on voluntary reporting</w:t>
      </w:r>
      <w:r w:rsidR="007E1678">
        <w:rPr>
          <w:rFonts w:cs="Times New Roman"/>
          <w:lang w:val="en-US"/>
        </w:rPr>
        <w:t xml:space="preserve"> of</w:t>
      </w:r>
      <w:r w:rsidRPr="00670391">
        <w:rPr>
          <w:rFonts w:cs="Times New Roman"/>
          <w:lang w:val="en-US"/>
        </w:rPr>
        <w:t xml:space="preserve"> over 10 largest sites providing </w:t>
      </w:r>
      <w:r w:rsidR="007E1678">
        <w:rPr>
          <w:rFonts w:cs="Times New Roman"/>
          <w:lang w:val="en-US"/>
        </w:rPr>
        <w:t>both</w:t>
      </w:r>
      <w:r w:rsidRPr="00670391">
        <w:rPr>
          <w:rFonts w:cs="Times New Roman"/>
          <w:lang w:val="en-US"/>
        </w:rPr>
        <w:t xml:space="preserve"> the issuance of loans, and support for various investment projects)</w:t>
      </w:r>
      <w:r w:rsidRPr="00670391">
        <w:rPr>
          <w:rStyle w:val="a5"/>
          <w:rFonts w:cs="Times New Roman"/>
          <w:lang w:val="en-US"/>
        </w:rPr>
        <w:footnoteReference w:id="3"/>
      </w:r>
      <w:r w:rsidRPr="00670391">
        <w:rPr>
          <w:rFonts w:cs="Times New Roman"/>
          <w:lang w:val="en-US"/>
        </w:rPr>
        <w:t>.</w:t>
      </w:r>
    </w:p>
    <w:p w14:paraId="7ADA9E41" w14:textId="77777777" w:rsidR="00166FA1" w:rsidRPr="00670391" w:rsidRDefault="00A8458A" w:rsidP="00166FA1">
      <w:pPr>
        <w:spacing w:line="360" w:lineRule="auto"/>
        <w:ind w:firstLine="567"/>
        <w:jc w:val="both"/>
        <w:rPr>
          <w:rFonts w:cs="Times New Roman"/>
          <w:lang w:val="en-US"/>
        </w:rPr>
      </w:pPr>
      <w:r>
        <w:rPr>
          <w:rFonts w:cs="Times New Roman"/>
          <w:lang w:val="en-US"/>
        </w:rPr>
        <w:t>In</w:t>
      </w:r>
      <w:r w:rsidR="00166FA1" w:rsidRPr="00670391">
        <w:rPr>
          <w:rFonts w:cs="Times New Roman"/>
          <w:lang w:val="en-US"/>
        </w:rPr>
        <w:t xml:space="preserve"> comparison, in 2016, the global p2p-lending market reached $ 60 billion, and by 2020 it could grow </w:t>
      </w:r>
      <w:r w:rsidR="007E1678">
        <w:rPr>
          <w:rFonts w:cs="Times New Roman"/>
          <w:lang w:val="en-US"/>
        </w:rPr>
        <w:t xml:space="preserve">up </w:t>
      </w:r>
      <w:r w:rsidR="00166FA1" w:rsidRPr="00670391">
        <w:rPr>
          <w:rFonts w:cs="Times New Roman"/>
          <w:lang w:val="en-US"/>
        </w:rPr>
        <w:t>to $ 290 billion, according to the Morgan Stanley report. By 2025, the world market for p2p-lending, according to Foundation Capital forecasts, will reach $ 1 trillion. Eight out of ten banks in the world expect to create strategic partnerships with p2p-lending services, according to a report by PwC</w:t>
      </w:r>
      <w:r w:rsidR="00166FA1" w:rsidRPr="00670391">
        <w:rPr>
          <w:rStyle w:val="a5"/>
          <w:rFonts w:cs="Times New Roman"/>
          <w:lang w:val="en-US"/>
        </w:rPr>
        <w:footnoteReference w:id="4"/>
      </w:r>
      <w:r w:rsidR="00166FA1" w:rsidRPr="00670391">
        <w:rPr>
          <w:rFonts w:cs="Times New Roman"/>
          <w:lang w:val="en-US"/>
        </w:rPr>
        <w:t>.</w:t>
      </w:r>
    </w:p>
    <w:p w14:paraId="2FF62F22"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Analysis of the experience of these sites demonstrates that the advantages of p2p-loans are:</w:t>
      </w:r>
    </w:p>
    <w:p w14:paraId="127AE739"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1. The possibility of </w:t>
      </w:r>
      <w:r w:rsidR="00F13A51">
        <w:rPr>
          <w:rFonts w:cs="Times New Roman"/>
          <w:lang w:val="en-US"/>
        </w:rPr>
        <w:t>filling</w:t>
      </w:r>
      <w:r w:rsidRPr="00670391">
        <w:rPr>
          <w:rFonts w:cs="Times New Roman"/>
          <w:lang w:val="en-US"/>
        </w:rPr>
        <w:t xml:space="preserve"> the niche </w:t>
      </w:r>
      <w:r w:rsidR="00F13A51">
        <w:rPr>
          <w:rFonts w:cs="Times New Roman"/>
          <w:lang w:val="en-US"/>
        </w:rPr>
        <w:t>in</w:t>
      </w:r>
      <w:r w:rsidRPr="00670391">
        <w:rPr>
          <w:rFonts w:cs="Times New Roman"/>
          <w:lang w:val="en-US"/>
        </w:rPr>
        <w:t xml:space="preserve"> the lending</w:t>
      </w:r>
      <w:r w:rsidR="00E41DED">
        <w:rPr>
          <w:rFonts w:cs="Times New Roman"/>
          <w:lang w:val="en-US"/>
        </w:rPr>
        <w:t xml:space="preserve"> market, un</w:t>
      </w:r>
      <w:r w:rsidR="000A1D05">
        <w:rPr>
          <w:rFonts w:cs="Times New Roman"/>
          <w:lang w:val="en-US"/>
        </w:rPr>
        <w:t>attractive</w:t>
      </w:r>
      <w:r w:rsidRPr="00670391">
        <w:rPr>
          <w:rFonts w:cs="Times New Roman"/>
          <w:lang w:val="en-US"/>
        </w:rPr>
        <w:t xml:space="preserve"> to banks and microfinance organizations</w:t>
      </w:r>
      <w:r w:rsidR="00E41DED" w:rsidRPr="00E41DED">
        <w:rPr>
          <w:rFonts w:cs="Times New Roman"/>
          <w:lang w:val="en-US"/>
        </w:rPr>
        <w:t xml:space="preserve"> </w:t>
      </w:r>
      <w:r w:rsidR="00E41DED">
        <w:rPr>
          <w:rFonts w:cs="Times New Roman"/>
          <w:lang w:val="en-US"/>
        </w:rPr>
        <w:t>for various reasons</w:t>
      </w:r>
      <w:r w:rsidRPr="00670391">
        <w:rPr>
          <w:rFonts w:cs="Times New Roman"/>
          <w:lang w:val="en-US"/>
        </w:rPr>
        <w:t xml:space="preserve">. For example, as the Bank of Russia noted, in the </w:t>
      </w:r>
      <w:r w:rsidR="00983FA5">
        <w:rPr>
          <w:rFonts w:cs="Times New Roman"/>
          <w:lang w:val="en-US"/>
        </w:rPr>
        <w:t>conditions</w:t>
      </w:r>
      <w:r w:rsidRPr="00670391">
        <w:rPr>
          <w:rFonts w:cs="Times New Roman"/>
          <w:lang w:val="en-US"/>
        </w:rPr>
        <w:t xml:space="preserve"> of the </w:t>
      </w:r>
      <w:r w:rsidR="005948A3">
        <w:rPr>
          <w:rFonts w:cs="Times New Roman"/>
          <w:lang w:val="en-US"/>
        </w:rPr>
        <w:t xml:space="preserve">vast territory </w:t>
      </w:r>
      <w:r w:rsidRPr="00670391">
        <w:rPr>
          <w:rFonts w:cs="Times New Roman"/>
          <w:lang w:val="en-US"/>
        </w:rPr>
        <w:t xml:space="preserve">of our country and a significant gap in the population density, </w:t>
      </w:r>
      <w:r w:rsidR="00187465">
        <w:rPr>
          <w:rFonts w:cs="Times New Roman"/>
          <w:lang w:val="en-US"/>
        </w:rPr>
        <w:t>an important</w:t>
      </w:r>
      <w:r w:rsidRPr="00670391">
        <w:rPr>
          <w:rFonts w:cs="Times New Roman"/>
          <w:lang w:val="en-US"/>
        </w:rPr>
        <w:t xml:space="preserve"> problem is insufficient </w:t>
      </w:r>
      <w:r w:rsidR="005948A3">
        <w:rPr>
          <w:rFonts w:cs="Times New Roman"/>
          <w:lang w:val="en-US"/>
        </w:rPr>
        <w:t>level</w:t>
      </w:r>
      <w:r w:rsidRPr="00670391">
        <w:rPr>
          <w:rFonts w:cs="Times New Roman"/>
          <w:lang w:val="en-US"/>
        </w:rPr>
        <w:t xml:space="preserve"> of geographical coverage of the territory of the Russian Federation by financial service providers. Currently, there is withdrawal of financial service providers from a number of sparsely populated areas of the country, where the traditional form of interaction with consumers of financial services does not give the required return on capital. </w:t>
      </w:r>
      <w:r w:rsidRPr="00670391">
        <w:rPr>
          <w:rFonts w:cs="Times New Roman"/>
          <w:lang w:val="en-US"/>
        </w:rPr>
        <w:lastRenderedPageBreak/>
        <w:t xml:space="preserve">Thus, in order to increase the level of accessibility of financial services, it is first of all necessary to create conditions for the development of various types of financial services providers, which, incidentally, are already </w:t>
      </w:r>
      <w:r w:rsidR="00711A42">
        <w:rPr>
          <w:rFonts w:cs="Times New Roman"/>
          <w:lang w:val="en-US"/>
        </w:rPr>
        <w:t>emerging</w:t>
      </w:r>
      <w:r w:rsidRPr="00670391">
        <w:rPr>
          <w:rFonts w:cs="Times New Roman"/>
          <w:lang w:val="en-US"/>
        </w:rPr>
        <w:t xml:space="preserve"> in the Russian financial market (p2p-lending, or social lending, mobile operators, crowd funding, Internet sites)</w:t>
      </w:r>
      <w:r w:rsidRPr="00670391">
        <w:rPr>
          <w:rStyle w:val="a5"/>
          <w:rFonts w:cs="Times New Roman"/>
          <w:lang w:val="en-US"/>
        </w:rPr>
        <w:footnoteReference w:id="5"/>
      </w:r>
      <w:r w:rsidRPr="00670391">
        <w:rPr>
          <w:rFonts w:cs="Times New Roman"/>
          <w:lang w:val="en-US"/>
        </w:rPr>
        <w:t>.</w:t>
      </w:r>
    </w:p>
    <w:p w14:paraId="10052E35" w14:textId="77777777" w:rsidR="00166FA1" w:rsidRPr="00421653" w:rsidRDefault="00F053D1" w:rsidP="00166FA1">
      <w:pPr>
        <w:spacing w:line="360" w:lineRule="auto"/>
        <w:ind w:firstLine="567"/>
        <w:jc w:val="both"/>
        <w:rPr>
          <w:rFonts w:cs="Times New Roman"/>
          <w:lang w:val="en-US"/>
        </w:rPr>
      </w:pPr>
      <w:r>
        <w:rPr>
          <w:rFonts w:cs="Times New Roman"/>
          <w:lang w:val="en-US"/>
        </w:rPr>
        <w:t>2. Potential</w:t>
      </w:r>
      <w:r w:rsidR="00166FA1" w:rsidRPr="00670391">
        <w:rPr>
          <w:rFonts w:cs="Times New Roman"/>
          <w:lang w:val="en-US"/>
        </w:rPr>
        <w:t xml:space="preserve"> interest rates on p2p-loans may be lower than those provided for bank loans due to the lower cost of a financial product. P2p-sites, unlike credit institutions and microfinance organizations, are not burdened with duties arising from their legal status.</w:t>
      </w:r>
      <w:r w:rsidR="00711A42" w:rsidRPr="00711A42">
        <w:rPr>
          <w:lang w:val="en-US"/>
        </w:rPr>
        <w:t xml:space="preserve"> </w:t>
      </w:r>
    </w:p>
    <w:p w14:paraId="31CA5915" w14:textId="77777777" w:rsidR="00166FA1" w:rsidRPr="0083284B" w:rsidRDefault="00166FA1" w:rsidP="0083284B">
      <w:pPr>
        <w:spacing w:line="360" w:lineRule="auto"/>
        <w:ind w:firstLine="709"/>
        <w:jc w:val="both"/>
        <w:rPr>
          <w:lang w:val="en-US"/>
        </w:rPr>
      </w:pPr>
      <w:r w:rsidRPr="00670391">
        <w:rPr>
          <w:rFonts w:cs="Times New Roman"/>
          <w:lang w:val="en-US"/>
        </w:rPr>
        <w:t>For example, for the right to carry out banking operations, credit institutions are forced to exercise part of the control functions of the state. In particular, it is universal practice to entrust credit organizations with the responsibility to exercise control in the sphere of combating the legalization of proceeds from crime and financing of terrorism. These duties lead to an increase in the cost of financial services provided by credit</w:t>
      </w:r>
      <w:r w:rsidR="0083284B">
        <w:rPr>
          <w:rFonts w:cs="Times New Roman"/>
          <w:lang w:val="en-US"/>
        </w:rPr>
        <w:t xml:space="preserve"> organization</w:t>
      </w:r>
      <w:r w:rsidRPr="00670391">
        <w:rPr>
          <w:rFonts w:cs="Times New Roman"/>
          <w:lang w:val="en-US"/>
        </w:rPr>
        <w:t>.</w:t>
      </w:r>
      <w:r w:rsidR="00455AF4" w:rsidRPr="00455AF4">
        <w:rPr>
          <w:lang w:val="en-US"/>
        </w:rPr>
        <w:t xml:space="preserve"> </w:t>
      </w:r>
    </w:p>
    <w:p w14:paraId="3AC84C74"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3. Lenders who provide p2p-loans can receive more income than bank deposits.</w:t>
      </w:r>
    </w:p>
    <w:p w14:paraId="3129BF1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However, for increased income, lenders also receive an increased risk of losing their investments, as there are no guarantees of return or insurance against non-return.</w:t>
      </w:r>
    </w:p>
    <w:p w14:paraId="299534C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4. Receiving and issuing p2p-loans is carried out remotely via the Internet, which saves time on visiting bank offices, etc.</w:t>
      </w:r>
    </w:p>
    <w:p w14:paraId="5C171C3F"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5. Transactions are made in electronic form, in connection with which the requirement to comply with a simple written form, provided for by Art. </w:t>
      </w:r>
      <w:proofErr w:type="gramStart"/>
      <w:r w:rsidRPr="00670391">
        <w:rPr>
          <w:rFonts w:cs="Times New Roman"/>
          <w:lang w:val="en-US"/>
        </w:rPr>
        <w:t>808 of the Civil Code of the Russian Federation.</w:t>
      </w:r>
      <w:proofErr w:type="gramEnd"/>
    </w:p>
    <w:p w14:paraId="7DA3882E"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The loan agreement signed by electronic signatures </w:t>
      </w:r>
      <w:r w:rsidR="00722887">
        <w:rPr>
          <w:rFonts w:cs="Times New Roman"/>
          <w:lang w:val="en-US"/>
        </w:rPr>
        <w:t>with</w:t>
      </w:r>
      <w:r w:rsidRPr="00670391">
        <w:rPr>
          <w:rFonts w:cs="Times New Roman"/>
          <w:lang w:val="en-US"/>
        </w:rPr>
        <w:t xml:space="preserve"> trans</w:t>
      </w:r>
      <w:r w:rsidR="00722887">
        <w:rPr>
          <w:rFonts w:cs="Times New Roman"/>
          <w:lang w:val="en-US"/>
        </w:rPr>
        <w:t>action</w:t>
      </w:r>
      <w:r w:rsidRPr="00670391">
        <w:rPr>
          <w:rFonts w:cs="Times New Roman"/>
          <w:lang w:val="en-US"/>
        </w:rPr>
        <w:t xml:space="preserve"> of money allow</w:t>
      </w:r>
      <w:r w:rsidR="008F2E2D" w:rsidRPr="008F2E2D">
        <w:rPr>
          <w:rFonts w:cs="Times New Roman"/>
          <w:lang w:val="en-US"/>
        </w:rPr>
        <w:t xml:space="preserve"> </w:t>
      </w:r>
      <w:r w:rsidR="008F2E2D">
        <w:rPr>
          <w:rFonts w:cs="Times New Roman"/>
          <w:lang w:val="en-US"/>
        </w:rPr>
        <w:t>us</w:t>
      </w:r>
      <w:r w:rsidRPr="00670391">
        <w:rPr>
          <w:rFonts w:cs="Times New Roman"/>
          <w:lang w:val="en-US"/>
        </w:rPr>
        <w:t xml:space="preserve"> to say that </w:t>
      </w:r>
      <w:r w:rsidR="00722887">
        <w:rPr>
          <w:rFonts w:cs="Times New Roman"/>
          <w:lang w:val="en-US"/>
        </w:rPr>
        <w:t>the agreement</w:t>
      </w:r>
      <w:r w:rsidRPr="00670391">
        <w:rPr>
          <w:rFonts w:cs="Times New Roman"/>
          <w:lang w:val="en-US"/>
        </w:rPr>
        <w:t xml:space="preserve"> is considered </w:t>
      </w:r>
      <w:r w:rsidR="00722887">
        <w:rPr>
          <w:rFonts w:cs="Times New Roman"/>
          <w:lang w:val="en-US"/>
        </w:rPr>
        <w:t xml:space="preserve">to be concluded </w:t>
      </w:r>
      <w:r w:rsidRPr="00670391">
        <w:rPr>
          <w:rFonts w:cs="Times New Roman"/>
          <w:lang w:val="en-US"/>
        </w:rPr>
        <w:t xml:space="preserve">(the decision of the </w:t>
      </w:r>
      <w:proofErr w:type="spellStart"/>
      <w:r w:rsidRPr="00670391">
        <w:rPr>
          <w:rFonts w:cs="Times New Roman"/>
          <w:lang w:val="en-US"/>
        </w:rPr>
        <w:t>Gubkinsky</w:t>
      </w:r>
      <w:proofErr w:type="spellEnd"/>
      <w:r w:rsidRPr="00670391">
        <w:rPr>
          <w:rFonts w:cs="Times New Roman"/>
          <w:lang w:val="en-US"/>
        </w:rPr>
        <w:t xml:space="preserve"> District Court of the </w:t>
      </w:r>
      <w:proofErr w:type="spellStart"/>
      <w:r w:rsidRPr="00670391">
        <w:rPr>
          <w:rFonts w:cs="Times New Roman"/>
          <w:lang w:val="en-US"/>
        </w:rPr>
        <w:t>Yamalo</w:t>
      </w:r>
      <w:proofErr w:type="spellEnd"/>
      <w:r w:rsidRPr="00670391">
        <w:rPr>
          <w:rFonts w:cs="Times New Roman"/>
          <w:lang w:val="en-US"/>
        </w:rPr>
        <w:t>-Nenets Autonomous District of 01.06.2015 in case No. 2-452 / 2015). In addition, lenders will be able, in the event of a dispute, to submit certificates from p2p-site to the court in support of the facts of</w:t>
      </w:r>
      <w:r w:rsidR="008A2440">
        <w:rPr>
          <w:rFonts w:cs="Times New Roman"/>
          <w:lang w:val="en-US"/>
        </w:rPr>
        <w:t xml:space="preserve"> </w:t>
      </w:r>
      <w:r w:rsidR="008A2440" w:rsidRPr="00670391">
        <w:rPr>
          <w:rFonts w:cs="Times New Roman"/>
          <w:lang w:val="en-US"/>
        </w:rPr>
        <w:t xml:space="preserve">the loan </w:t>
      </w:r>
      <w:r w:rsidR="008A2440" w:rsidRPr="00670391">
        <w:rPr>
          <w:rFonts w:cs="Times New Roman"/>
          <w:lang w:val="en-US"/>
        </w:rPr>
        <w:lastRenderedPageBreak/>
        <w:t>agreement</w:t>
      </w:r>
      <w:r w:rsidRPr="00670391">
        <w:rPr>
          <w:rFonts w:cs="Times New Roman"/>
          <w:lang w:val="en-US"/>
        </w:rPr>
        <w:t xml:space="preserve"> conclu</w:t>
      </w:r>
      <w:r w:rsidR="00F84FD7">
        <w:rPr>
          <w:rFonts w:cs="Times New Roman"/>
          <w:lang w:val="en-US"/>
        </w:rPr>
        <w:t>sion</w:t>
      </w:r>
      <w:r w:rsidRPr="00670391">
        <w:rPr>
          <w:rFonts w:cs="Times New Roman"/>
          <w:lang w:val="en-US"/>
        </w:rPr>
        <w:t xml:space="preserve"> (</w:t>
      </w:r>
      <w:proofErr w:type="spellStart"/>
      <w:r w:rsidRPr="00670391">
        <w:rPr>
          <w:rFonts w:cs="Times New Roman"/>
          <w:lang w:val="en-US"/>
        </w:rPr>
        <w:t>Zavodsky</w:t>
      </w:r>
      <w:proofErr w:type="spellEnd"/>
      <w:r w:rsidRPr="00670391">
        <w:rPr>
          <w:rFonts w:cs="Times New Roman"/>
          <w:lang w:val="en-US"/>
        </w:rPr>
        <w:t xml:space="preserve"> District Court of Saratov decision of 08.12.2014 in case No. 2-3188 / 14) </w:t>
      </w:r>
      <w:r w:rsidR="00F84FD7">
        <w:rPr>
          <w:rFonts w:cs="Times New Roman"/>
          <w:lang w:val="en-US"/>
        </w:rPr>
        <w:t xml:space="preserve">both </w:t>
      </w:r>
      <w:r w:rsidRPr="00670391">
        <w:rPr>
          <w:rFonts w:cs="Times New Roman"/>
          <w:lang w:val="en-US"/>
        </w:rPr>
        <w:t>as a separate document, and in the form of acceptance of an offer (Appeal of the Moscow City Court of 26.03.2015 in case No. 33-6772)</w:t>
      </w:r>
      <w:r w:rsidRPr="00670391">
        <w:rPr>
          <w:rStyle w:val="a5"/>
          <w:rFonts w:cs="Times New Roman"/>
          <w:lang w:val="en-US"/>
        </w:rPr>
        <w:footnoteReference w:id="6"/>
      </w:r>
      <w:r w:rsidRPr="00670391">
        <w:rPr>
          <w:rFonts w:cs="Times New Roman"/>
          <w:lang w:val="en-US"/>
        </w:rPr>
        <w:t>.</w:t>
      </w:r>
    </w:p>
    <w:p w14:paraId="05AC511D"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At the same time, the development of projects that create conditions for the provision of p2p-loans in the absence of legal regulation can create certain risks:</w:t>
      </w:r>
    </w:p>
    <w:p w14:paraId="3EB07783"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1. Lack of regular reporting and independent control reduces the transparency of project activities, which in turn creates risks for lenders investing their money through them. At present, everything functions at the level of trust and reputation of the site.</w:t>
      </w:r>
    </w:p>
    <w:p w14:paraId="12E5BC5A"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As the Bank of Russia notes, when using the financial services of such financial intermediaries, consumers take on an increased level of risks, while regulation and supervision of the financial market participants that provide them are currently not available. The Bank of Russia began monitoring the activities of these financial intermediaries, which may result in a decision on the appropriateness and possible forms of regulation of these sectors of the financial market by the Bank of Russia</w:t>
      </w:r>
      <w:r w:rsidRPr="00670391">
        <w:rPr>
          <w:rStyle w:val="a5"/>
          <w:rFonts w:cs="Times New Roman"/>
          <w:lang w:val="en-US"/>
        </w:rPr>
        <w:footnoteReference w:id="7"/>
      </w:r>
      <w:r w:rsidRPr="00670391">
        <w:rPr>
          <w:rFonts w:cs="Times New Roman"/>
          <w:lang w:val="en-US"/>
        </w:rPr>
        <w:t xml:space="preserve">. As the volume of the p2p-loan market in Russia increases, different kinds of fraudulent schemes, camouflaged financial pyramids without real issuing </w:t>
      </w:r>
      <w:proofErr w:type="gramStart"/>
      <w:r w:rsidRPr="00670391">
        <w:rPr>
          <w:rFonts w:cs="Times New Roman"/>
          <w:lang w:val="en-US"/>
        </w:rPr>
        <w:t>p2p-loans,</w:t>
      </w:r>
      <w:proofErr w:type="gramEnd"/>
      <w:r w:rsidRPr="00670391">
        <w:rPr>
          <w:rFonts w:cs="Times New Roman"/>
          <w:lang w:val="en-US"/>
        </w:rPr>
        <w:t xml:space="preserve"> and the like are not ruled out.</w:t>
      </w:r>
    </w:p>
    <w:p w14:paraId="1277816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2. Lack of proper identification of clients of these projects, as different remote channels and information are used, usually provided by c</w:t>
      </w:r>
      <w:r w:rsidR="007138D7">
        <w:rPr>
          <w:rFonts w:cs="Times New Roman"/>
          <w:lang w:val="en-US"/>
        </w:rPr>
        <w:t>ustomers by filling out forms,</w:t>
      </w:r>
      <w:r w:rsidRPr="00670391">
        <w:rPr>
          <w:rFonts w:cs="Times New Roman"/>
          <w:lang w:val="en-US"/>
        </w:rPr>
        <w:t xml:space="preserve"> appearance of </w:t>
      </w:r>
      <w:r w:rsidR="007138D7">
        <w:rPr>
          <w:rFonts w:cs="Times New Roman"/>
          <w:lang w:val="en-US"/>
        </w:rPr>
        <w:t>a</w:t>
      </w:r>
      <w:r w:rsidRPr="00670391">
        <w:rPr>
          <w:rFonts w:cs="Times New Roman"/>
          <w:lang w:val="en-US"/>
        </w:rPr>
        <w:t xml:space="preserve"> client </w:t>
      </w:r>
      <w:r w:rsidR="007138D7">
        <w:rPr>
          <w:rFonts w:cs="Times New Roman"/>
          <w:lang w:val="en-US"/>
        </w:rPr>
        <w:t xml:space="preserve">in person </w:t>
      </w:r>
      <w:r w:rsidRPr="00670391">
        <w:rPr>
          <w:rFonts w:cs="Times New Roman"/>
          <w:lang w:val="en-US"/>
        </w:rPr>
        <w:t xml:space="preserve">is most often absent. In this regard, one </w:t>
      </w:r>
      <w:proofErr w:type="spellStart"/>
      <w:r w:rsidRPr="00670391">
        <w:rPr>
          <w:rFonts w:cs="Times New Roman"/>
          <w:lang w:val="en-US"/>
        </w:rPr>
        <w:t>can not</w:t>
      </w:r>
      <w:proofErr w:type="spellEnd"/>
      <w:r w:rsidRPr="00670391">
        <w:rPr>
          <w:rFonts w:cs="Times New Roman"/>
          <w:lang w:val="en-US"/>
        </w:rPr>
        <w:t xml:space="preserve"> be completely sure that the client of the p2p-site really exists or that personal data of a third person is not used without his knowledge.</w:t>
      </w:r>
    </w:p>
    <w:p w14:paraId="0DACAC9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3. Non-proliferation of control mechanisms typical for credit and microfinance organizations in the sphere of combating the legalization of criminal proceeds and the financing of terrorism, since other legal entities act as owners.</w:t>
      </w:r>
    </w:p>
    <w:p w14:paraId="34667BC5"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lastRenderedPageBreak/>
        <w:t>4. The credit history of the borrower does not reflect information about the received p2p-loans, which allows him to simultaneously obtain p2p-loans on several sites at once.</w:t>
      </w:r>
    </w:p>
    <w:p w14:paraId="5AA6F6A7" w14:textId="77777777" w:rsidR="00166FA1" w:rsidRPr="00421653" w:rsidRDefault="00166FA1" w:rsidP="00217781">
      <w:pPr>
        <w:spacing w:line="360" w:lineRule="auto"/>
        <w:ind w:firstLine="709"/>
        <w:jc w:val="both"/>
        <w:rPr>
          <w:lang w:val="en-US"/>
        </w:rPr>
      </w:pPr>
      <w:r w:rsidRPr="00670391">
        <w:rPr>
          <w:rFonts w:cs="Times New Roman"/>
          <w:lang w:val="en-US"/>
        </w:rPr>
        <w:t xml:space="preserve">This situation </w:t>
      </w:r>
      <w:r w:rsidR="007138D7">
        <w:rPr>
          <w:rFonts w:cs="Times New Roman"/>
          <w:lang w:val="en-US"/>
        </w:rPr>
        <w:t>emerges</w:t>
      </w:r>
      <w:r w:rsidRPr="00670391">
        <w:rPr>
          <w:rFonts w:cs="Times New Roman"/>
          <w:lang w:val="en-US"/>
        </w:rPr>
        <w:t xml:space="preserve"> because of a direct restriction in Section 4, Art. 3 of the Federal Law No. 218-FZ of December 30, 2004 "On Credit Histories"</w:t>
      </w:r>
      <w:r w:rsidRPr="00670391">
        <w:rPr>
          <w:rStyle w:val="a5"/>
          <w:rFonts w:cs="Times New Roman"/>
          <w:lang w:val="en-US"/>
        </w:rPr>
        <w:footnoteReference w:id="8"/>
      </w:r>
      <w:r w:rsidRPr="00670391">
        <w:rPr>
          <w:rFonts w:cs="Times New Roman"/>
          <w:lang w:val="en-US"/>
        </w:rPr>
        <w:t xml:space="preserve"> of the sources of the formation of the credit history: the creditor organization, the organization in favor of which the court decision on the recovery of money from the debtor entered into force and not executed within 10 days </w:t>
      </w:r>
      <w:r w:rsidR="001A37DB">
        <w:rPr>
          <w:rFonts w:cs="Times New Roman"/>
          <w:lang w:val="en-US"/>
        </w:rPr>
        <w:t xml:space="preserve">in </w:t>
      </w:r>
      <w:r w:rsidRPr="00670391">
        <w:rPr>
          <w:rFonts w:cs="Times New Roman"/>
          <w:lang w:val="en-US"/>
        </w:rPr>
        <w:t>connection with failure to pay fees for living quarte</w:t>
      </w:r>
      <w:r w:rsidR="001A37DB">
        <w:rPr>
          <w:rFonts w:cs="Times New Roman"/>
          <w:lang w:val="en-US"/>
        </w:rPr>
        <w:t>rs, utilities and communication</w:t>
      </w:r>
      <w:r w:rsidRPr="00670391">
        <w:rPr>
          <w:rFonts w:cs="Times New Roman"/>
          <w:lang w:val="en-US"/>
        </w:rPr>
        <w:t xml:space="preserve"> services, the federal bailiffs service, a g</w:t>
      </w:r>
      <w:r w:rsidR="00217781">
        <w:rPr>
          <w:rFonts w:cs="Times New Roman"/>
          <w:lang w:val="en-US"/>
        </w:rPr>
        <w:t>uarantor (</w:t>
      </w:r>
      <w:r w:rsidRPr="00670391">
        <w:rPr>
          <w:rFonts w:cs="Times New Roman"/>
          <w:lang w:val="en-US"/>
        </w:rPr>
        <w:t>a credit or insurance organization</w:t>
      </w:r>
      <w:r w:rsidR="00217781">
        <w:rPr>
          <w:rFonts w:cs="Times New Roman"/>
          <w:lang w:val="en-US"/>
        </w:rPr>
        <w:t>)</w:t>
      </w:r>
      <w:r w:rsidRPr="00670391">
        <w:rPr>
          <w:rFonts w:cs="Times New Roman"/>
          <w:lang w:val="en-US"/>
        </w:rPr>
        <w:t xml:space="preserve"> that issued an obligation to pay the principal (beneficiary) </w:t>
      </w:r>
      <w:r w:rsidR="00217781">
        <w:rPr>
          <w:rFonts w:cs="Times New Roman"/>
          <w:lang w:val="en-US"/>
        </w:rPr>
        <w:t xml:space="preserve">an </w:t>
      </w:r>
      <w:r w:rsidRPr="00670391">
        <w:rPr>
          <w:rFonts w:cs="Times New Roman"/>
          <w:lang w:val="en-US"/>
        </w:rPr>
        <w:t>amount</w:t>
      </w:r>
      <w:r w:rsidR="00217781">
        <w:rPr>
          <w:rFonts w:cs="Times New Roman"/>
          <w:lang w:val="en-US"/>
        </w:rPr>
        <w:t xml:space="preserve"> of money</w:t>
      </w:r>
      <w:r w:rsidRPr="00670391">
        <w:rPr>
          <w:rFonts w:cs="Times New Roman"/>
          <w:lang w:val="en-US"/>
        </w:rPr>
        <w:t>, the liquidator appointed to conduct the procedure applicable in the insolvency (bankruptcy) of an individual, including an individual entrepreneur.</w:t>
      </w:r>
      <w:r w:rsidR="007138D7">
        <w:rPr>
          <w:rFonts w:cs="Times New Roman"/>
          <w:lang w:val="en-US"/>
        </w:rPr>
        <w:t xml:space="preserve"> </w:t>
      </w:r>
    </w:p>
    <w:p w14:paraId="52514673"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At the same time, it is necessary to recognize that similar risks are created by ordinary loan agreements, which are not taken into account by any statistics, and therefore the real solvency of the borrower may differ significantly from that claimed by him when obtaining a loan or loan.</w:t>
      </w:r>
    </w:p>
    <w:p w14:paraId="13088531"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5. The level of credit scoring of borrowers used by p2p-sites is potentially lower than that used in banks.</w:t>
      </w:r>
    </w:p>
    <w:p w14:paraId="48EA735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Persons with high solvency and a good credit history are unlikely to become clients of p2p-sites. More often p2p-loans are taken by persons who </w:t>
      </w:r>
      <w:proofErr w:type="spellStart"/>
      <w:r w:rsidRPr="00670391">
        <w:rPr>
          <w:rFonts w:cs="Times New Roman"/>
          <w:lang w:val="en-US"/>
        </w:rPr>
        <w:t>can not</w:t>
      </w:r>
      <w:proofErr w:type="spellEnd"/>
      <w:r w:rsidRPr="00670391">
        <w:rPr>
          <w:rFonts w:cs="Times New Roman"/>
          <w:lang w:val="en-US"/>
        </w:rPr>
        <w:t xml:space="preserve"> receive a loan from banks. In this regard, the issue of the quality of credit scoring is of paramount importance.</w:t>
      </w:r>
    </w:p>
    <w:p w14:paraId="655839A1"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It should be noted that if for banks low-quality scoring of borrowers turns into their immediate losses, in the case of p2p-loans, losses are borne by lenders, and not by p2p-sites themselves. Often, a p2p-site receives an interest in the form of a loan, and therefore there is a direct </w:t>
      </w:r>
      <w:r w:rsidR="00C560B1">
        <w:rPr>
          <w:rFonts w:cs="Times New Roman"/>
          <w:lang w:val="en-US"/>
        </w:rPr>
        <w:t>motivation</w:t>
      </w:r>
      <w:r w:rsidRPr="00670391">
        <w:rPr>
          <w:rFonts w:cs="Times New Roman"/>
          <w:lang w:val="en-US"/>
        </w:rPr>
        <w:t xml:space="preserve"> in concluding a larger number of contracts, regardless of the low solvency of the borrower.</w:t>
      </w:r>
    </w:p>
    <w:p w14:paraId="04A7D1F3"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lastRenderedPageBreak/>
        <w:t>Currently p2p-sites do not bear any legal responsibility for the quality of scoring and sufficiency of measures taken against fraud, as well as credit burden on the borrower. The exception may be cases where the p2p-site acts as a guarantor under the loan agreement. Unfortunately, for a rather short history of the existence of p2p-sites for loans in Russia, some of them have already faced major cases of fraud on the part of borrowers, which eventually led to the termination of some p2p-sites.</w:t>
      </w:r>
    </w:p>
    <w:p w14:paraId="352DFF71"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6. The reliability of storing p2p-site data, including </w:t>
      </w:r>
      <w:r w:rsidR="00141590">
        <w:rPr>
          <w:rFonts w:cs="Times New Roman"/>
          <w:lang w:val="en-US"/>
        </w:rPr>
        <w:t>agreements</w:t>
      </w:r>
      <w:r w:rsidRPr="00670391">
        <w:rPr>
          <w:rFonts w:cs="Times New Roman"/>
          <w:lang w:val="en-US"/>
        </w:rPr>
        <w:t xml:space="preserve"> and transactions, raises questions. Termination of some p2p-sites for loans in Russia was carried out by their creators without additional notice to customers by stopping the support of the website. Accordingly, customers lost data on concluded transactions, including loan agreements executed in electronic form, the issue of the procedure for repaying loans and ways to confirm earlier payments had remained unresolved.</w:t>
      </w:r>
    </w:p>
    <w:p w14:paraId="40AD5350"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7. Risk of a low level of execution of decisions on collecting debts from physical persons. In general, this risk is not specific for p2p-</w:t>
      </w:r>
      <w:proofErr w:type="gramStart"/>
      <w:r w:rsidRPr="00670391">
        <w:rPr>
          <w:rFonts w:cs="Times New Roman"/>
          <w:lang w:val="en-US"/>
        </w:rPr>
        <w:t>loans,</w:t>
      </w:r>
      <w:proofErr w:type="gramEnd"/>
      <w:r w:rsidRPr="00670391">
        <w:rPr>
          <w:rFonts w:cs="Times New Roman"/>
          <w:lang w:val="en-US"/>
        </w:rPr>
        <w:t xml:space="preserve"> it is typical for all </w:t>
      </w:r>
      <w:proofErr w:type="spellStart"/>
      <w:r w:rsidRPr="00670391">
        <w:rPr>
          <w:rFonts w:cs="Times New Roman"/>
          <w:lang w:val="en-US"/>
        </w:rPr>
        <w:t>recoverers</w:t>
      </w:r>
      <w:proofErr w:type="spellEnd"/>
      <w:r w:rsidRPr="00670391">
        <w:rPr>
          <w:rFonts w:cs="Times New Roman"/>
          <w:lang w:val="en-US"/>
        </w:rPr>
        <w:t xml:space="preserve"> who </w:t>
      </w:r>
      <w:r w:rsidR="005938BD">
        <w:rPr>
          <w:rFonts w:cs="Times New Roman"/>
          <w:lang w:val="en-US"/>
        </w:rPr>
        <w:t>encounter</w:t>
      </w:r>
      <w:r w:rsidRPr="00670391">
        <w:rPr>
          <w:rFonts w:cs="Times New Roman"/>
          <w:lang w:val="en-US"/>
        </w:rPr>
        <w:t xml:space="preserve"> non-paying citizens.</w:t>
      </w:r>
    </w:p>
    <w:p w14:paraId="546205E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 xml:space="preserve">All of the above risks are </w:t>
      </w:r>
      <w:r w:rsidR="001B00E5">
        <w:rPr>
          <w:rFonts w:cs="Times New Roman"/>
          <w:lang w:val="en-US"/>
        </w:rPr>
        <w:t>included</w:t>
      </w:r>
      <w:r w:rsidRPr="00670391">
        <w:rPr>
          <w:rFonts w:cs="Times New Roman"/>
          <w:lang w:val="en-US"/>
        </w:rPr>
        <w:t xml:space="preserve"> by lenders in the interest rate for p2p-loans, which in turn often negates the main idea of p2p-loans "low interest rates by excluding the intermediary". Currently, p2p-loans, especially in Russia, </w:t>
      </w:r>
      <w:proofErr w:type="spellStart"/>
      <w:r w:rsidRPr="00670391">
        <w:rPr>
          <w:rFonts w:cs="Times New Roman"/>
          <w:lang w:val="en-US"/>
        </w:rPr>
        <w:t>can not</w:t>
      </w:r>
      <w:proofErr w:type="spellEnd"/>
      <w:r w:rsidRPr="00670391">
        <w:rPr>
          <w:rFonts w:cs="Times New Roman"/>
          <w:lang w:val="en-US"/>
        </w:rPr>
        <w:t xml:space="preserve"> be viewed as a real competitor</w:t>
      </w:r>
      <w:r w:rsidR="007600B6">
        <w:rPr>
          <w:rFonts w:cs="Times New Roman"/>
          <w:lang w:val="en-US"/>
        </w:rPr>
        <w:t xml:space="preserve"> in</w:t>
      </w:r>
      <w:r w:rsidRPr="00670391">
        <w:rPr>
          <w:rFonts w:cs="Times New Roman"/>
          <w:lang w:val="en-US"/>
        </w:rPr>
        <w:t xml:space="preserve"> lending </w:t>
      </w:r>
      <w:r w:rsidR="007600B6">
        <w:rPr>
          <w:rFonts w:cs="Times New Roman"/>
          <w:lang w:val="en-US"/>
        </w:rPr>
        <w:t>for</w:t>
      </w:r>
      <w:r w:rsidRPr="00670391">
        <w:rPr>
          <w:rFonts w:cs="Times New Roman"/>
          <w:lang w:val="en-US"/>
        </w:rPr>
        <w:t xml:space="preserve"> credit and microfinance organizations.</w:t>
      </w:r>
    </w:p>
    <w:p w14:paraId="4F89EAC0"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Thus, the analysis of p2p-loans based on new financial technologies shows that they have a number of advantages (increasing efficiency, accessibility and expansion of financial services) and</w:t>
      </w:r>
      <w:r w:rsidR="00474897">
        <w:rPr>
          <w:rFonts w:cs="Times New Roman"/>
          <w:lang w:val="en-US"/>
        </w:rPr>
        <w:t xml:space="preserve"> the</w:t>
      </w:r>
      <w:r w:rsidRPr="00670391">
        <w:rPr>
          <w:rFonts w:cs="Times New Roman"/>
          <w:lang w:val="en-US"/>
        </w:rPr>
        <w:t xml:space="preserve"> </w:t>
      </w:r>
      <w:r w:rsidR="00474897">
        <w:rPr>
          <w:rFonts w:cs="Times New Roman"/>
          <w:lang w:val="en-US"/>
        </w:rPr>
        <w:t>background</w:t>
      </w:r>
      <w:r w:rsidRPr="00670391">
        <w:rPr>
          <w:rFonts w:cs="Times New Roman"/>
          <w:lang w:val="en-US"/>
        </w:rPr>
        <w:t xml:space="preserve"> for </w:t>
      </w:r>
      <w:r w:rsidR="007600B6">
        <w:rPr>
          <w:rFonts w:cs="Times New Roman"/>
          <w:lang w:val="en-US"/>
        </w:rPr>
        <w:t>filling</w:t>
      </w:r>
      <w:r w:rsidRPr="00670391">
        <w:rPr>
          <w:rFonts w:cs="Times New Roman"/>
          <w:lang w:val="en-US"/>
        </w:rPr>
        <w:t xml:space="preserve"> a certain niche in the financial and credit sphere of Russia.</w:t>
      </w:r>
    </w:p>
    <w:p w14:paraId="78FFB48B" w14:textId="77777777" w:rsidR="00166FA1" w:rsidRPr="00670391" w:rsidRDefault="00166FA1" w:rsidP="00166FA1">
      <w:pPr>
        <w:spacing w:line="360" w:lineRule="auto"/>
        <w:ind w:firstLine="567"/>
        <w:jc w:val="both"/>
        <w:rPr>
          <w:rFonts w:cs="Times New Roman"/>
          <w:lang w:val="en-US"/>
        </w:rPr>
      </w:pPr>
      <w:r w:rsidRPr="00670391">
        <w:rPr>
          <w:rFonts w:cs="Times New Roman"/>
          <w:lang w:val="en-US"/>
        </w:rPr>
        <w:t>At the same time, the introduction of p2p-loans by virtue of their specifics (remote provision of services via the Internet, weak transparency and state control, etc.) may incur certain risks of creating financial pyramids, fraud, money laundering, obtained by criminal means. In this regard, the integration of p2p-loans into the financial system of the Russian Federation and the achievement of their effectiveness is not possible without appropriate legal regulation by the state.</w:t>
      </w:r>
    </w:p>
    <w:p w14:paraId="04BE2ED0" w14:textId="77777777" w:rsidR="00166FA1" w:rsidRPr="00670391" w:rsidRDefault="00166FA1" w:rsidP="00166FA1">
      <w:pPr>
        <w:spacing w:line="360" w:lineRule="auto"/>
        <w:ind w:firstLine="567"/>
        <w:jc w:val="both"/>
        <w:rPr>
          <w:rFonts w:cs="Times New Roman"/>
          <w:lang w:val="en-US"/>
        </w:rPr>
      </w:pPr>
    </w:p>
    <w:p w14:paraId="0F168DD9" w14:textId="77777777" w:rsidR="00670391" w:rsidRDefault="00670391" w:rsidP="00166FA1">
      <w:pPr>
        <w:spacing w:line="360" w:lineRule="auto"/>
        <w:ind w:firstLine="567"/>
        <w:jc w:val="both"/>
        <w:rPr>
          <w:rFonts w:cs="Times New Roman"/>
          <w:lang w:val="en-US"/>
        </w:rPr>
      </w:pPr>
    </w:p>
    <w:p w14:paraId="6F4C7EB8" w14:textId="77777777" w:rsidR="00670391" w:rsidRPr="00670391" w:rsidRDefault="00670391" w:rsidP="00670391">
      <w:pPr>
        <w:spacing w:line="360" w:lineRule="auto"/>
        <w:ind w:right="-1"/>
        <w:jc w:val="both"/>
        <w:rPr>
          <w:rFonts w:cs="Times New Roman"/>
          <w:szCs w:val="28"/>
          <w:lang w:val="en-US"/>
        </w:rPr>
      </w:pPr>
      <w:r w:rsidRPr="00670391">
        <w:rPr>
          <w:rFonts w:cs="Times New Roman"/>
          <w:b/>
          <w:szCs w:val="28"/>
          <w:lang w:val="en-US"/>
        </w:rPr>
        <w:t>Acknowledgements</w:t>
      </w:r>
      <w:r w:rsidRPr="00670391">
        <w:rPr>
          <w:rFonts w:cs="Times New Roman"/>
          <w:szCs w:val="28"/>
          <w:lang w:val="en-US"/>
        </w:rPr>
        <w:br/>
      </w:r>
      <w:proofErr w:type="gramStart"/>
      <w:r w:rsidRPr="00670391">
        <w:rPr>
          <w:rFonts w:cs="Times New Roman"/>
          <w:szCs w:val="28"/>
          <w:lang w:val="en-US"/>
        </w:rPr>
        <w:t>This</w:t>
      </w:r>
      <w:proofErr w:type="gramEnd"/>
      <w:r w:rsidRPr="00670391">
        <w:rPr>
          <w:rFonts w:cs="Times New Roman"/>
          <w:szCs w:val="28"/>
          <w:lang w:val="en-US"/>
        </w:rPr>
        <w:t xml:space="preserve"> work was supported by Competitiveness Growth Program of the Federal Autonomous Educational Institution of Higher Education National Research Nuclear University </w:t>
      </w:r>
      <w:proofErr w:type="spellStart"/>
      <w:r w:rsidRPr="00670391">
        <w:rPr>
          <w:rFonts w:cs="Times New Roman"/>
          <w:szCs w:val="28"/>
          <w:lang w:val="en-US"/>
        </w:rPr>
        <w:t>MEPhI</w:t>
      </w:r>
      <w:proofErr w:type="spellEnd"/>
      <w:r w:rsidRPr="00670391">
        <w:rPr>
          <w:rFonts w:cs="Times New Roman"/>
          <w:szCs w:val="28"/>
          <w:lang w:val="en-US"/>
        </w:rPr>
        <w:t xml:space="preserve"> (Moscow Engineering Physics Institute).</w:t>
      </w:r>
    </w:p>
    <w:p w14:paraId="64A63E38" w14:textId="77777777" w:rsidR="00670391" w:rsidRPr="00670391" w:rsidRDefault="00670391" w:rsidP="00670391">
      <w:pPr>
        <w:spacing w:line="360" w:lineRule="auto"/>
        <w:ind w:right="-1"/>
        <w:jc w:val="both"/>
        <w:rPr>
          <w:rFonts w:cs="Times New Roman"/>
          <w:b/>
          <w:szCs w:val="28"/>
          <w:lang w:val="en-US"/>
        </w:rPr>
      </w:pPr>
    </w:p>
    <w:p w14:paraId="58ADE167" w14:textId="77777777" w:rsidR="00670391" w:rsidRPr="00670391" w:rsidRDefault="00670391" w:rsidP="00670391">
      <w:pPr>
        <w:spacing w:line="360" w:lineRule="auto"/>
        <w:ind w:right="-1"/>
        <w:jc w:val="both"/>
        <w:rPr>
          <w:rFonts w:cs="Times New Roman"/>
          <w:b/>
          <w:szCs w:val="28"/>
          <w:lang w:val="en-US"/>
        </w:rPr>
      </w:pPr>
      <w:r w:rsidRPr="00670391">
        <w:rPr>
          <w:rFonts w:cs="Times New Roman"/>
          <w:b/>
          <w:szCs w:val="28"/>
          <w:lang w:val="en-US"/>
        </w:rPr>
        <w:t>References</w:t>
      </w:r>
    </w:p>
    <w:p w14:paraId="21AD1E50" w14:textId="77777777" w:rsidR="00166FA1" w:rsidRPr="00670391" w:rsidRDefault="00670391" w:rsidP="00670391">
      <w:pPr>
        <w:spacing w:line="360" w:lineRule="auto"/>
        <w:jc w:val="both"/>
        <w:rPr>
          <w:rFonts w:cs="Times New Roman"/>
          <w:lang w:val="en-US"/>
        </w:rPr>
      </w:pPr>
      <w:r>
        <w:rPr>
          <w:rFonts w:cs="Times New Roman"/>
          <w:lang w:val="en-US"/>
        </w:rPr>
        <w:t xml:space="preserve">[1] </w:t>
      </w:r>
      <w:r w:rsidR="00166FA1" w:rsidRPr="00670391">
        <w:rPr>
          <w:rFonts w:cs="Times New Roman"/>
          <w:lang w:val="en-US"/>
        </w:rPr>
        <w:t>Official website of the European Central Bank. URL: https://www.ecb.europa.eu.</w:t>
      </w:r>
    </w:p>
    <w:p w14:paraId="09709A23" w14:textId="77777777" w:rsidR="00166FA1" w:rsidRPr="00670391" w:rsidRDefault="00670391" w:rsidP="00670391">
      <w:pPr>
        <w:spacing w:line="360" w:lineRule="auto"/>
        <w:jc w:val="both"/>
        <w:rPr>
          <w:rFonts w:cs="Times New Roman"/>
          <w:lang w:val="en-US"/>
        </w:rPr>
      </w:pPr>
      <w:r>
        <w:rPr>
          <w:rFonts w:cs="Times New Roman"/>
          <w:lang w:val="en-US"/>
        </w:rPr>
        <w:t xml:space="preserve">[2] </w:t>
      </w:r>
      <w:r w:rsidR="00166FA1" w:rsidRPr="00670391">
        <w:rPr>
          <w:rFonts w:cs="Times New Roman"/>
          <w:lang w:val="en-US"/>
        </w:rPr>
        <w:t xml:space="preserve">Commercial and non-commercial credit and debt relations: Monograph / V.I. </w:t>
      </w:r>
      <w:proofErr w:type="spellStart"/>
      <w:r w:rsidR="00166FA1" w:rsidRPr="00670391">
        <w:rPr>
          <w:rFonts w:cs="Times New Roman"/>
          <w:lang w:val="en-US"/>
        </w:rPr>
        <w:t>Belotserkovsky</w:t>
      </w:r>
      <w:proofErr w:type="spellEnd"/>
      <w:r w:rsidR="00166FA1" w:rsidRPr="00670391">
        <w:rPr>
          <w:rFonts w:cs="Times New Roman"/>
          <w:lang w:val="en-US"/>
        </w:rPr>
        <w:t xml:space="preserve">, D.V. </w:t>
      </w:r>
      <w:proofErr w:type="spellStart"/>
      <w:r w:rsidR="00166FA1" w:rsidRPr="00670391">
        <w:rPr>
          <w:rFonts w:cs="Times New Roman"/>
          <w:lang w:val="en-US"/>
        </w:rPr>
        <w:t>Kandaurov</w:t>
      </w:r>
      <w:proofErr w:type="spellEnd"/>
      <w:r w:rsidR="00166FA1" w:rsidRPr="00670391">
        <w:rPr>
          <w:rFonts w:cs="Times New Roman"/>
          <w:lang w:val="en-US"/>
        </w:rPr>
        <w:t xml:space="preserve">, M.V. </w:t>
      </w:r>
      <w:proofErr w:type="spellStart"/>
      <w:r w:rsidR="00166FA1" w:rsidRPr="00670391">
        <w:rPr>
          <w:rFonts w:cs="Times New Roman"/>
          <w:lang w:val="en-US"/>
        </w:rPr>
        <w:t>Korneev</w:t>
      </w:r>
      <w:proofErr w:type="spellEnd"/>
      <w:r w:rsidR="00166FA1" w:rsidRPr="00670391">
        <w:rPr>
          <w:rFonts w:cs="Times New Roman"/>
          <w:lang w:val="en-US"/>
        </w:rPr>
        <w:t xml:space="preserve">, A.V. </w:t>
      </w:r>
      <w:proofErr w:type="spellStart"/>
      <w:r w:rsidR="00166FA1" w:rsidRPr="00670391">
        <w:rPr>
          <w:rFonts w:cs="Times New Roman"/>
          <w:lang w:val="en-US"/>
        </w:rPr>
        <w:t>Shchepotyev</w:t>
      </w:r>
      <w:proofErr w:type="spellEnd"/>
      <w:r w:rsidR="00166FA1" w:rsidRPr="00670391">
        <w:rPr>
          <w:rFonts w:cs="Times New Roman"/>
          <w:lang w:val="en-US"/>
        </w:rPr>
        <w:t xml:space="preserve">; Toole. </w:t>
      </w:r>
      <w:proofErr w:type="gramStart"/>
      <w:r w:rsidR="00166FA1" w:rsidRPr="00670391">
        <w:rPr>
          <w:rFonts w:cs="Times New Roman"/>
          <w:lang w:val="en-US"/>
        </w:rPr>
        <w:t>state</w:t>
      </w:r>
      <w:proofErr w:type="gramEnd"/>
      <w:r w:rsidR="00166FA1" w:rsidRPr="00670391">
        <w:rPr>
          <w:rFonts w:cs="Times New Roman"/>
          <w:lang w:val="en-US"/>
        </w:rPr>
        <w:t xml:space="preserve">. </w:t>
      </w:r>
      <w:proofErr w:type="gramStart"/>
      <w:r w:rsidR="00166FA1" w:rsidRPr="00670391">
        <w:rPr>
          <w:rFonts w:cs="Times New Roman"/>
          <w:lang w:val="en-US"/>
        </w:rPr>
        <w:t>un-t</w:t>
      </w:r>
      <w:proofErr w:type="gramEnd"/>
      <w:r w:rsidR="00166FA1" w:rsidRPr="00670391">
        <w:rPr>
          <w:rFonts w:cs="Times New Roman"/>
          <w:lang w:val="en-US"/>
        </w:rPr>
        <w:t xml:space="preserve">. - Tula, 2003. </w:t>
      </w:r>
      <w:proofErr w:type="gramStart"/>
      <w:r w:rsidR="00166FA1" w:rsidRPr="00670391">
        <w:rPr>
          <w:rFonts w:cs="Times New Roman"/>
          <w:lang w:val="en-US"/>
        </w:rPr>
        <w:t>76 p.</w:t>
      </w:r>
      <w:proofErr w:type="gramEnd"/>
    </w:p>
    <w:p w14:paraId="3FD5F799" w14:textId="77777777" w:rsidR="00166FA1" w:rsidRPr="00670391" w:rsidRDefault="00670391" w:rsidP="00670391">
      <w:pPr>
        <w:spacing w:line="360" w:lineRule="auto"/>
        <w:jc w:val="both"/>
        <w:rPr>
          <w:rFonts w:cs="Times New Roman"/>
          <w:lang w:val="en-US"/>
        </w:rPr>
      </w:pPr>
      <w:r>
        <w:rPr>
          <w:rFonts w:cs="Times New Roman"/>
          <w:lang w:val="en-US"/>
        </w:rPr>
        <w:t xml:space="preserve">[3] </w:t>
      </w:r>
      <w:r w:rsidR="00166FA1" w:rsidRPr="00670391">
        <w:rPr>
          <w:rFonts w:cs="Times New Roman"/>
          <w:lang w:val="en-US"/>
        </w:rPr>
        <w:t>Official site of the Central Bank of the Russian Federation. URL: http://cbr.ru.</w:t>
      </w:r>
    </w:p>
    <w:p w14:paraId="0E887BFB" w14:textId="77777777" w:rsidR="00166FA1" w:rsidRPr="00670391" w:rsidRDefault="00670391" w:rsidP="00670391">
      <w:pPr>
        <w:spacing w:line="360" w:lineRule="auto"/>
        <w:jc w:val="both"/>
        <w:rPr>
          <w:rFonts w:cs="Times New Roman"/>
          <w:lang w:val="en-US"/>
        </w:rPr>
      </w:pPr>
      <w:r>
        <w:rPr>
          <w:rFonts w:cs="Times New Roman"/>
          <w:lang w:val="en-US"/>
        </w:rPr>
        <w:t xml:space="preserve">[4] </w:t>
      </w:r>
      <w:r w:rsidR="00166FA1" w:rsidRPr="00670391">
        <w:rPr>
          <w:rFonts w:cs="Times New Roman"/>
          <w:lang w:val="en-US"/>
        </w:rPr>
        <w:t>The official site of the publishing house "</w:t>
      </w:r>
      <w:proofErr w:type="spellStart"/>
      <w:r w:rsidR="00166FA1" w:rsidRPr="00670391">
        <w:rPr>
          <w:rFonts w:cs="Times New Roman"/>
          <w:lang w:val="en-US"/>
        </w:rPr>
        <w:t>Kommersant</w:t>
      </w:r>
      <w:proofErr w:type="spellEnd"/>
      <w:r w:rsidR="00166FA1" w:rsidRPr="00670391">
        <w:rPr>
          <w:rFonts w:cs="Times New Roman"/>
          <w:lang w:val="en-US"/>
        </w:rPr>
        <w:t>" URL: https://www.kommersant.ru.</w:t>
      </w:r>
    </w:p>
    <w:p w14:paraId="25090608" w14:textId="77777777" w:rsidR="00166FA1" w:rsidRPr="00670391" w:rsidRDefault="00670391" w:rsidP="00670391">
      <w:pPr>
        <w:spacing w:line="360" w:lineRule="auto"/>
        <w:jc w:val="both"/>
        <w:rPr>
          <w:rFonts w:cs="Times New Roman"/>
          <w:lang w:val="en-US"/>
        </w:rPr>
      </w:pPr>
      <w:r>
        <w:rPr>
          <w:rFonts w:cs="Times New Roman"/>
          <w:lang w:val="en-US"/>
        </w:rPr>
        <w:t xml:space="preserve">[5] </w:t>
      </w:r>
      <w:r w:rsidR="00166FA1" w:rsidRPr="00670391">
        <w:rPr>
          <w:rFonts w:cs="Times New Roman"/>
          <w:lang w:val="en-US"/>
        </w:rPr>
        <w:t>The main directions of the development of the financial market of the Russian Federation for the period 2016 - 2018 (Approved by the Board of Directors of the Bank of Russia on May 26, 2016) // Bulletin of the Bank of Russia. 2016. № 57.</w:t>
      </w:r>
    </w:p>
    <w:p w14:paraId="66391D12" w14:textId="77777777" w:rsidR="00166FA1" w:rsidRPr="00670391" w:rsidRDefault="00670391" w:rsidP="00670391">
      <w:pPr>
        <w:spacing w:line="360" w:lineRule="auto"/>
        <w:jc w:val="both"/>
        <w:rPr>
          <w:rFonts w:cs="Times New Roman"/>
          <w:lang w:val="en-US"/>
        </w:rPr>
      </w:pPr>
      <w:r>
        <w:rPr>
          <w:rFonts w:cs="Times New Roman"/>
          <w:lang w:val="en-US"/>
        </w:rPr>
        <w:t xml:space="preserve">[6] </w:t>
      </w:r>
      <w:proofErr w:type="spellStart"/>
      <w:r w:rsidR="00166FA1" w:rsidRPr="00670391">
        <w:rPr>
          <w:rFonts w:cs="Times New Roman"/>
          <w:lang w:val="en-US"/>
        </w:rPr>
        <w:t>Bychkov</w:t>
      </w:r>
      <w:proofErr w:type="spellEnd"/>
      <w:r w:rsidR="00166FA1" w:rsidRPr="00670391">
        <w:rPr>
          <w:rFonts w:cs="Times New Roman"/>
          <w:lang w:val="en-US"/>
        </w:rPr>
        <w:t xml:space="preserve"> AI Conducting settlement operations: methods, specifics and risks. Moscow: </w:t>
      </w:r>
      <w:proofErr w:type="spellStart"/>
      <w:r w:rsidR="00166FA1" w:rsidRPr="00670391">
        <w:rPr>
          <w:rFonts w:cs="Times New Roman"/>
          <w:lang w:val="en-US"/>
        </w:rPr>
        <w:t>Infotropic</w:t>
      </w:r>
      <w:proofErr w:type="spellEnd"/>
      <w:r w:rsidR="00166FA1" w:rsidRPr="00670391">
        <w:rPr>
          <w:rFonts w:cs="Times New Roman"/>
          <w:lang w:val="en-US"/>
        </w:rPr>
        <w:t xml:space="preserve"> Media, 2016. 400 p. // ATP "</w:t>
      </w:r>
      <w:proofErr w:type="spellStart"/>
      <w:r w:rsidR="00166FA1" w:rsidRPr="00670391">
        <w:rPr>
          <w:rFonts w:cs="Times New Roman"/>
          <w:lang w:val="en-US"/>
        </w:rPr>
        <w:t>ConsultantPlus</w:t>
      </w:r>
      <w:proofErr w:type="spellEnd"/>
      <w:r w:rsidR="00166FA1" w:rsidRPr="00670391">
        <w:rPr>
          <w:rFonts w:cs="Times New Roman"/>
          <w:lang w:val="en-US"/>
        </w:rPr>
        <w:t>".</w:t>
      </w:r>
    </w:p>
    <w:p w14:paraId="381D3646" w14:textId="77777777" w:rsidR="00166FA1" w:rsidRPr="00670391" w:rsidRDefault="00670391" w:rsidP="00670391">
      <w:pPr>
        <w:spacing w:line="360" w:lineRule="auto"/>
        <w:jc w:val="both"/>
        <w:rPr>
          <w:rFonts w:cs="Times New Roman"/>
          <w:lang w:val="en-US"/>
        </w:rPr>
      </w:pPr>
      <w:r>
        <w:rPr>
          <w:rFonts w:cs="Times New Roman"/>
          <w:lang w:val="en-US"/>
        </w:rPr>
        <w:t xml:space="preserve">[7] </w:t>
      </w:r>
      <w:r w:rsidR="00166FA1" w:rsidRPr="00670391">
        <w:rPr>
          <w:rFonts w:cs="Times New Roman"/>
          <w:lang w:val="en-US"/>
        </w:rPr>
        <w:t xml:space="preserve">Federal Law of December 30, 2004, No. 218-FZ "On Credit Histories" // </w:t>
      </w:r>
      <w:proofErr w:type="spellStart"/>
      <w:r w:rsidR="00166FA1" w:rsidRPr="00670391">
        <w:rPr>
          <w:rFonts w:cs="Times New Roman"/>
          <w:lang w:val="en-US"/>
        </w:rPr>
        <w:t>Rossiyskaya</w:t>
      </w:r>
      <w:proofErr w:type="spellEnd"/>
      <w:r w:rsidR="00166FA1" w:rsidRPr="00670391">
        <w:rPr>
          <w:rFonts w:cs="Times New Roman"/>
          <w:lang w:val="en-US"/>
        </w:rPr>
        <w:t xml:space="preserve"> </w:t>
      </w:r>
      <w:proofErr w:type="spellStart"/>
      <w:r w:rsidR="00166FA1" w:rsidRPr="00670391">
        <w:rPr>
          <w:rFonts w:cs="Times New Roman"/>
          <w:lang w:val="en-US"/>
        </w:rPr>
        <w:t>Gazeta</w:t>
      </w:r>
      <w:proofErr w:type="spellEnd"/>
      <w:r w:rsidR="00166FA1" w:rsidRPr="00670391">
        <w:rPr>
          <w:rFonts w:cs="Times New Roman"/>
          <w:lang w:val="en-US"/>
        </w:rPr>
        <w:t>. 2005. № 2.</w:t>
      </w:r>
    </w:p>
    <w:sectPr w:rsidR="00166FA1" w:rsidRPr="00670391" w:rsidSect="00531B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5AA0E" w14:textId="77777777" w:rsidR="001B611A" w:rsidRDefault="001B611A" w:rsidP="00A479AF">
      <w:pPr>
        <w:spacing w:line="240" w:lineRule="auto"/>
      </w:pPr>
      <w:r>
        <w:separator/>
      </w:r>
    </w:p>
  </w:endnote>
  <w:endnote w:type="continuationSeparator" w:id="0">
    <w:p w14:paraId="4B1247AE" w14:textId="77777777" w:rsidR="001B611A" w:rsidRDefault="001B611A" w:rsidP="00A4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52D75" w14:textId="77777777" w:rsidR="001B611A" w:rsidRDefault="001B611A" w:rsidP="00A479AF">
      <w:pPr>
        <w:spacing w:line="240" w:lineRule="auto"/>
      </w:pPr>
      <w:r>
        <w:separator/>
      </w:r>
    </w:p>
  </w:footnote>
  <w:footnote w:type="continuationSeparator" w:id="0">
    <w:p w14:paraId="4C92AE5E" w14:textId="77777777" w:rsidR="001B611A" w:rsidRDefault="001B611A" w:rsidP="00A479AF">
      <w:pPr>
        <w:spacing w:line="240" w:lineRule="auto"/>
      </w:pPr>
      <w:r>
        <w:continuationSeparator/>
      </w:r>
    </w:p>
  </w:footnote>
  <w:footnote w:id="1">
    <w:p w14:paraId="25CAE14C" w14:textId="77777777" w:rsidR="00166FA1" w:rsidRPr="00C65397" w:rsidRDefault="00166FA1" w:rsidP="00166FA1">
      <w:pPr>
        <w:pStyle w:val="a3"/>
        <w:jc w:val="both"/>
        <w:rPr>
          <w:sz w:val="24"/>
          <w:lang w:val="en-US"/>
        </w:rPr>
      </w:pPr>
      <w:r w:rsidRPr="007C7E1E">
        <w:rPr>
          <w:rStyle w:val="a5"/>
          <w:sz w:val="24"/>
        </w:rPr>
        <w:footnoteRef/>
      </w:r>
      <w:r w:rsidRPr="00C65397">
        <w:rPr>
          <w:sz w:val="24"/>
          <w:lang w:val="en-US"/>
        </w:rPr>
        <w:t xml:space="preserve"> See: </w:t>
      </w:r>
      <w:proofErr w:type="spellStart"/>
      <w:r w:rsidRPr="00C65397">
        <w:rPr>
          <w:sz w:val="24"/>
          <w:lang w:val="en-US"/>
        </w:rPr>
        <w:t>Vítor</w:t>
      </w:r>
      <w:proofErr w:type="spellEnd"/>
      <w:r w:rsidRPr="00C65397">
        <w:rPr>
          <w:sz w:val="24"/>
          <w:lang w:val="en-US"/>
        </w:rPr>
        <w:t xml:space="preserve"> </w:t>
      </w:r>
      <w:proofErr w:type="spellStart"/>
      <w:r w:rsidRPr="00C65397">
        <w:rPr>
          <w:sz w:val="24"/>
          <w:lang w:val="en-US"/>
        </w:rPr>
        <w:t>Constâncio</w:t>
      </w:r>
      <w:proofErr w:type="spellEnd"/>
      <w:r w:rsidRPr="00C65397">
        <w:rPr>
          <w:sz w:val="24"/>
          <w:lang w:val="en-US"/>
        </w:rPr>
        <w:t xml:space="preserve">, Vice-President of the ECB. Challenges for the European banking industry // </w:t>
      </w:r>
      <w:proofErr w:type="gramStart"/>
      <w:r w:rsidRPr="00C65397">
        <w:rPr>
          <w:sz w:val="24"/>
          <w:lang w:val="en-US"/>
        </w:rPr>
        <w:t>The</w:t>
      </w:r>
      <w:proofErr w:type="gramEnd"/>
      <w:r w:rsidRPr="00C65397">
        <w:rPr>
          <w:sz w:val="24"/>
          <w:lang w:val="en-US"/>
        </w:rPr>
        <w:t xml:space="preserve"> official website of the European Central Bank URL: https://www.ecb.europa.eu/press/key/date/2016/html/sp160707_1.en.html (date of circulation: 11/06/2017).</w:t>
      </w:r>
    </w:p>
  </w:footnote>
  <w:footnote w:id="2">
    <w:p w14:paraId="7331E2C5" w14:textId="77777777" w:rsidR="00166FA1" w:rsidRPr="00F374DB" w:rsidRDefault="00166FA1" w:rsidP="00166FA1">
      <w:pPr>
        <w:pStyle w:val="a3"/>
        <w:jc w:val="both"/>
        <w:rPr>
          <w:sz w:val="24"/>
          <w:lang w:val="en-US"/>
        </w:rPr>
      </w:pPr>
      <w:r w:rsidRPr="00F374DB">
        <w:rPr>
          <w:rStyle w:val="a5"/>
          <w:sz w:val="24"/>
        </w:rPr>
        <w:footnoteRef/>
      </w:r>
      <w:r w:rsidRPr="00F374DB">
        <w:rPr>
          <w:sz w:val="24"/>
          <w:lang w:val="en-US"/>
        </w:rPr>
        <w:t xml:space="preserve"> Commercial and non-commercial credit and debt relations: Monograph / V.I. </w:t>
      </w:r>
      <w:proofErr w:type="spellStart"/>
      <w:r w:rsidRPr="00F374DB">
        <w:rPr>
          <w:sz w:val="24"/>
          <w:lang w:val="en-US"/>
        </w:rPr>
        <w:t>Belotserkovsky</w:t>
      </w:r>
      <w:proofErr w:type="spellEnd"/>
      <w:r w:rsidRPr="00F374DB">
        <w:rPr>
          <w:sz w:val="24"/>
          <w:lang w:val="en-US"/>
        </w:rPr>
        <w:t xml:space="preserve">, D.V. </w:t>
      </w:r>
      <w:proofErr w:type="spellStart"/>
      <w:r w:rsidRPr="00F374DB">
        <w:rPr>
          <w:sz w:val="24"/>
          <w:lang w:val="en-US"/>
        </w:rPr>
        <w:t>Kandaurov</w:t>
      </w:r>
      <w:proofErr w:type="spellEnd"/>
      <w:r w:rsidRPr="00F374DB">
        <w:rPr>
          <w:sz w:val="24"/>
          <w:lang w:val="en-US"/>
        </w:rPr>
        <w:t xml:space="preserve">, M.V. </w:t>
      </w:r>
      <w:proofErr w:type="spellStart"/>
      <w:r w:rsidRPr="00F374DB">
        <w:rPr>
          <w:sz w:val="24"/>
          <w:lang w:val="en-US"/>
        </w:rPr>
        <w:t>Korneev</w:t>
      </w:r>
      <w:proofErr w:type="spellEnd"/>
      <w:r w:rsidRPr="00F374DB">
        <w:rPr>
          <w:sz w:val="24"/>
          <w:lang w:val="en-US"/>
        </w:rPr>
        <w:t xml:space="preserve">, A.V. </w:t>
      </w:r>
      <w:proofErr w:type="spellStart"/>
      <w:r w:rsidRPr="00F374DB">
        <w:rPr>
          <w:sz w:val="24"/>
          <w:lang w:val="en-US"/>
        </w:rPr>
        <w:t>Shchepotyev</w:t>
      </w:r>
      <w:proofErr w:type="spellEnd"/>
      <w:r w:rsidRPr="00F374DB">
        <w:rPr>
          <w:sz w:val="24"/>
          <w:lang w:val="en-US"/>
        </w:rPr>
        <w:t xml:space="preserve">; Toole. </w:t>
      </w:r>
      <w:proofErr w:type="gramStart"/>
      <w:r w:rsidRPr="00F374DB">
        <w:rPr>
          <w:sz w:val="24"/>
          <w:lang w:val="en-US"/>
        </w:rPr>
        <w:t>state</w:t>
      </w:r>
      <w:proofErr w:type="gramEnd"/>
      <w:r w:rsidRPr="00F374DB">
        <w:rPr>
          <w:sz w:val="24"/>
          <w:lang w:val="en-US"/>
        </w:rPr>
        <w:t xml:space="preserve">. </w:t>
      </w:r>
      <w:proofErr w:type="gramStart"/>
      <w:r w:rsidRPr="00F374DB">
        <w:rPr>
          <w:sz w:val="24"/>
          <w:lang w:val="en-US"/>
        </w:rPr>
        <w:t>un-t</w:t>
      </w:r>
      <w:proofErr w:type="gramEnd"/>
      <w:r w:rsidRPr="00F374DB">
        <w:rPr>
          <w:sz w:val="24"/>
          <w:lang w:val="en-US"/>
        </w:rPr>
        <w:t xml:space="preserve">. - Tula, 2003. </w:t>
      </w:r>
      <w:proofErr w:type="gramStart"/>
      <w:r w:rsidRPr="00313012">
        <w:rPr>
          <w:sz w:val="24"/>
          <w:lang w:val="en-US"/>
        </w:rPr>
        <w:t>P. 9.</w:t>
      </w:r>
      <w:proofErr w:type="gramEnd"/>
    </w:p>
  </w:footnote>
  <w:footnote w:id="3">
    <w:p w14:paraId="5BD58851" w14:textId="77777777" w:rsidR="00166FA1" w:rsidRPr="00877524" w:rsidRDefault="00166FA1" w:rsidP="00166FA1">
      <w:pPr>
        <w:pStyle w:val="a3"/>
        <w:jc w:val="both"/>
        <w:rPr>
          <w:sz w:val="24"/>
          <w:lang w:val="en-US"/>
        </w:rPr>
      </w:pPr>
      <w:r w:rsidRPr="00877524">
        <w:rPr>
          <w:rStyle w:val="a5"/>
          <w:sz w:val="24"/>
        </w:rPr>
        <w:footnoteRef/>
      </w:r>
      <w:r w:rsidRPr="00877524">
        <w:rPr>
          <w:sz w:val="24"/>
          <w:lang w:val="en-US"/>
        </w:rPr>
        <w:t xml:space="preserve"> Growth in small business lending was noted at </w:t>
      </w:r>
      <w:proofErr w:type="spellStart"/>
      <w:r w:rsidRPr="00877524">
        <w:rPr>
          <w:sz w:val="24"/>
          <w:lang w:val="en-US"/>
        </w:rPr>
        <w:t>crowdsfunding</w:t>
      </w:r>
      <w:proofErr w:type="spellEnd"/>
      <w:r w:rsidRPr="00877524">
        <w:rPr>
          <w:sz w:val="24"/>
          <w:lang w:val="en-US"/>
        </w:rPr>
        <w:t xml:space="preserve"> sites [Electronic resource] March 21, 2017 // Official site of the Central Bank of the Russian Federation URL: http://cbr.ru/press/event/?id=</w:t>
      </w:r>
      <w:r>
        <w:rPr>
          <w:sz w:val="24"/>
          <w:lang w:val="en-US"/>
        </w:rPr>
        <w:t>972 (reference date: 06.11.2017</w:t>
      </w:r>
      <w:r w:rsidRPr="00877524">
        <w:rPr>
          <w:sz w:val="24"/>
          <w:lang w:val="en-US"/>
        </w:rPr>
        <w:t>).</w:t>
      </w:r>
    </w:p>
  </w:footnote>
  <w:footnote w:id="4">
    <w:p w14:paraId="29DB62DE" w14:textId="77777777" w:rsidR="00166FA1" w:rsidRPr="00AA1D50" w:rsidRDefault="00166FA1" w:rsidP="00166FA1">
      <w:pPr>
        <w:pStyle w:val="a3"/>
        <w:jc w:val="both"/>
        <w:rPr>
          <w:sz w:val="24"/>
          <w:lang w:val="en-US"/>
        </w:rPr>
      </w:pPr>
      <w:r w:rsidRPr="00AA1D50">
        <w:rPr>
          <w:rStyle w:val="a5"/>
          <w:sz w:val="24"/>
        </w:rPr>
        <w:footnoteRef/>
      </w:r>
      <w:r w:rsidRPr="00AA1D50">
        <w:rPr>
          <w:sz w:val="24"/>
          <w:lang w:val="en-US"/>
        </w:rPr>
        <w:t xml:space="preserve"> Credits in social networks [Electronic resource] October 30, 2017 // </w:t>
      </w:r>
      <w:proofErr w:type="spellStart"/>
      <w:r w:rsidRPr="00AA1D50">
        <w:rPr>
          <w:sz w:val="24"/>
          <w:lang w:val="en-US"/>
        </w:rPr>
        <w:t>Kommersant</w:t>
      </w:r>
      <w:proofErr w:type="spellEnd"/>
      <w:r w:rsidRPr="00AA1D50">
        <w:rPr>
          <w:sz w:val="24"/>
          <w:lang w:val="en-US"/>
        </w:rPr>
        <w:t xml:space="preserve"> Publishing House [site] URL: https://www.kommersant.ru/doc/3449954 (reference date: 06.11.2017).</w:t>
      </w:r>
    </w:p>
  </w:footnote>
  <w:footnote w:id="5">
    <w:p w14:paraId="606CB783" w14:textId="77777777" w:rsidR="00166FA1" w:rsidRPr="001864D6" w:rsidRDefault="00166FA1" w:rsidP="00166FA1">
      <w:pPr>
        <w:pStyle w:val="a3"/>
        <w:jc w:val="both"/>
        <w:rPr>
          <w:sz w:val="24"/>
          <w:lang w:val="en-US"/>
        </w:rPr>
      </w:pPr>
      <w:r w:rsidRPr="001864D6">
        <w:rPr>
          <w:rStyle w:val="a5"/>
          <w:sz w:val="24"/>
        </w:rPr>
        <w:footnoteRef/>
      </w:r>
      <w:r w:rsidRPr="00BD57AF">
        <w:rPr>
          <w:sz w:val="24"/>
          <w:lang w:val="en-US"/>
        </w:rPr>
        <w:t xml:space="preserve"> See: Article II.2 of the Main Directions for the Development of the Financial Market of the Russian Federation for the Period 2016 - 2018 (Approved by the Board of Directors of the Bank of Russia on May 26, 2016) // Bulletin of the Bank of Russia. </w:t>
      </w:r>
      <w:r w:rsidRPr="00166FA1">
        <w:rPr>
          <w:sz w:val="24"/>
          <w:lang w:val="en-US"/>
        </w:rPr>
        <w:t>2016. № 57.</w:t>
      </w:r>
    </w:p>
  </w:footnote>
  <w:footnote w:id="6">
    <w:p w14:paraId="45C906C3" w14:textId="77777777" w:rsidR="00166FA1" w:rsidRPr="006126F6" w:rsidRDefault="00166FA1" w:rsidP="00166FA1">
      <w:pPr>
        <w:pStyle w:val="a3"/>
        <w:jc w:val="both"/>
        <w:rPr>
          <w:sz w:val="24"/>
          <w:lang w:val="en-US"/>
        </w:rPr>
      </w:pPr>
      <w:r w:rsidRPr="006126F6">
        <w:rPr>
          <w:rStyle w:val="a5"/>
          <w:sz w:val="24"/>
        </w:rPr>
        <w:footnoteRef/>
      </w:r>
      <w:r w:rsidRPr="006126F6">
        <w:rPr>
          <w:sz w:val="24"/>
          <w:lang w:val="en-US"/>
        </w:rPr>
        <w:t xml:space="preserve"> </w:t>
      </w:r>
      <w:proofErr w:type="spellStart"/>
      <w:r w:rsidRPr="006126F6">
        <w:rPr>
          <w:sz w:val="24"/>
          <w:lang w:val="en-US"/>
        </w:rPr>
        <w:t>Bychkov</w:t>
      </w:r>
      <w:proofErr w:type="spellEnd"/>
      <w:r w:rsidRPr="006126F6">
        <w:rPr>
          <w:sz w:val="24"/>
          <w:lang w:val="en-US"/>
        </w:rPr>
        <w:t xml:space="preserve"> A.I. Conducting settlement operations: methods, specifics and risks. </w:t>
      </w:r>
      <w:proofErr w:type="gramStart"/>
      <w:r w:rsidRPr="00166FA1">
        <w:rPr>
          <w:sz w:val="24"/>
          <w:lang w:val="en-US"/>
        </w:rPr>
        <w:t>M .</w:t>
      </w:r>
      <w:proofErr w:type="gramEnd"/>
      <w:r w:rsidRPr="00166FA1">
        <w:rPr>
          <w:sz w:val="24"/>
          <w:lang w:val="en-US"/>
        </w:rPr>
        <w:t xml:space="preserve">: </w:t>
      </w:r>
      <w:proofErr w:type="spellStart"/>
      <w:r w:rsidRPr="00166FA1">
        <w:rPr>
          <w:sz w:val="24"/>
          <w:lang w:val="en-US"/>
        </w:rPr>
        <w:t>Infotropic</w:t>
      </w:r>
      <w:proofErr w:type="spellEnd"/>
      <w:r w:rsidRPr="00166FA1">
        <w:rPr>
          <w:sz w:val="24"/>
          <w:lang w:val="en-US"/>
        </w:rPr>
        <w:t xml:space="preserve"> Media, 2016. // SPS «</w:t>
      </w:r>
      <w:proofErr w:type="spellStart"/>
      <w:r w:rsidRPr="00166FA1">
        <w:rPr>
          <w:sz w:val="24"/>
          <w:lang w:val="en-US"/>
        </w:rPr>
        <w:t>ConsultantPlus</w:t>
      </w:r>
      <w:proofErr w:type="spellEnd"/>
      <w:r w:rsidRPr="00166FA1">
        <w:rPr>
          <w:sz w:val="24"/>
          <w:lang w:val="en-US"/>
        </w:rPr>
        <w:t>».</w:t>
      </w:r>
    </w:p>
  </w:footnote>
  <w:footnote w:id="7">
    <w:p w14:paraId="4C154F70" w14:textId="77777777" w:rsidR="00166FA1" w:rsidRPr="00FF0F90" w:rsidRDefault="00166FA1" w:rsidP="00166FA1">
      <w:pPr>
        <w:pStyle w:val="a3"/>
        <w:jc w:val="both"/>
        <w:rPr>
          <w:sz w:val="24"/>
          <w:lang w:val="en-US"/>
        </w:rPr>
      </w:pPr>
      <w:r w:rsidRPr="00FF0F90">
        <w:rPr>
          <w:rStyle w:val="a5"/>
          <w:sz w:val="24"/>
        </w:rPr>
        <w:footnoteRef/>
      </w:r>
      <w:r w:rsidRPr="007242C2">
        <w:rPr>
          <w:sz w:val="24"/>
          <w:lang w:val="en-US"/>
        </w:rPr>
        <w:t xml:space="preserve"> </w:t>
      </w:r>
      <w:r w:rsidRPr="00BD57AF">
        <w:rPr>
          <w:sz w:val="24"/>
          <w:lang w:val="en-US"/>
        </w:rPr>
        <w:t xml:space="preserve">See: Article II.2 of the Main Directions for the Development of the Financial Market of the Russian Federation for the Period 2016 - 2018 (Approved by the Board of Directors of the Bank of Russia on May 26, 2016) // Bulletin of the Bank of Russia. </w:t>
      </w:r>
      <w:r w:rsidRPr="00BD57AF">
        <w:rPr>
          <w:sz w:val="24"/>
        </w:rPr>
        <w:t>2016. № 57.</w:t>
      </w:r>
    </w:p>
  </w:footnote>
  <w:footnote w:id="8">
    <w:p w14:paraId="68956B67" w14:textId="77777777" w:rsidR="00166FA1" w:rsidRPr="008C2D52" w:rsidRDefault="00166FA1" w:rsidP="00166FA1">
      <w:pPr>
        <w:pStyle w:val="a3"/>
        <w:jc w:val="both"/>
        <w:rPr>
          <w:sz w:val="24"/>
          <w:lang w:val="en-US"/>
        </w:rPr>
      </w:pPr>
      <w:r w:rsidRPr="008C2D52">
        <w:rPr>
          <w:rStyle w:val="a5"/>
          <w:sz w:val="24"/>
        </w:rPr>
        <w:footnoteRef/>
      </w:r>
      <w:r w:rsidRPr="008C2D52">
        <w:rPr>
          <w:sz w:val="24"/>
        </w:rPr>
        <w:t xml:space="preserve"> </w:t>
      </w:r>
      <w:proofErr w:type="spellStart"/>
      <w:r w:rsidRPr="008C2D52">
        <w:rPr>
          <w:sz w:val="24"/>
        </w:rPr>
        <w:t>Russian</w:t>
      </w:r>
      <w:proofErr w:type="spellEnd"/>
      <w:r w:rsidRPr="008C2D52">
        <w:rPr>
          <w:sz w:val="24"/>
        </w:rPr>
        <w:t xml:space="preserve"> </w:t>
      </w:r>
      <w:proofErr w:type="spellStart"/>
      <w:r w:rsidRPr="008C2D52">
        <w:rPr>
          <w:sz w:val="24"/>
        </w:rPr>
        <w:t>newspaper</w:t>
      </w:r>
      <w:proofErr w:type="spellEnd"/>
      <w:r w:rsidRPr="008C2D52">
        <w:rPr>
          <w:sz w:val="24"/>
        </w:rPr>
        <w:t>. 2005. №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DA"/>
    <w:rsid w:val="00002D57"/>
    <w:rsid w:val="000030B4"/>
    <w:rsid w:val="0000439B"/>
    <w:rsid w:val="00004C34"/>
    <w:rsid w:val="00007A3C"/>
    <w:rsid w:val="000104FB"/>
    <w:rsid w:val="000218A4"/>
    <w:rsid w:val="00022CAD"/>
    <w:rsid w:val="00024C25"/>
    <w:rsid w:val="00027702"/>
    <w:rsid w:val="000310F9"/>
    <w:rsid w:val="000321A1"/>
    <w:rsid w:val="000342D8"/>
    <w:rsid w:val="00041D3B"/>
    <w:rsid w:val="00041D61"/>
    <w:rsid w:val="00042EB5"/>
    <w:rsid w:val="0005492C"/>
    <w:rsid w:val="00056121"/>
    <w:rsid w:val="0005755E"/>
    <w:rsid w:val="0006077E"/>
    <w:rsid w:val="00075909"/>
    <w:rsid w:val="0008118C"/>
    <w:rsid w:val="00084D7E"/>
    <w:rsid w:val="00092660"/>
    <w:rsid w:val="000A0198"/>
    <w:rsid w:val="000A1D05"/>
    <w:rsid w:val="000A2DA2"/>
    <w:rsid w:val="000A41F5"/>
    <w:rsid w:val="000A61E7"/>
    <w:rsid w:val="000A6388"/>
    <w:rsid w:val="000A6EC1"/>
    <w:rsid w:val="000B138A"/>
    <w:rsid w:val="000B3B57"/>
    <w:rsid w:val="000C438E"/>
    <w:rsid w:val="000C555A"/>
    <w:rsid w:val="000D001B"/>
    <w:rsid w:val="000D0782"/>
    <w:rsid w:val="000D3CFD"/>
    <w:rsid w:val="000D4424"/>
    <w:rsid w:val="000D46CE"/>
    <w:rsid w:val="000D5314"/>
    <w:rsid w:val="000E3AC3"/>
    <w:rsid w:val="000F4454"/>
    <w:rsid w:val="000F4B02"/>
    <w:rsid w:val="000F5971"/>
    <w:rsid w:val="000F61EA"/>
    <w:rsid w:val="000F768E"/>
    <w:rsid w:val="00106C64"/>
    <w:rsid w:val="001077AA"/>
    <w:rsid w:val="00112378"/>
    <w:rsid w:val="00114B6F"/>
    <w:rsid w:val="00123865"/>
    <w:rsid w:val="00126DBC"/>
    <w:rsid w:val="00132057"/>
    <w:rsid w:val="001356D5"/>
    <w:rsid w:val="00137F3C"/>
    <w:rsid w:val="00141590"/>
    <w:rsid w:val="00141C79"/>
    <w:rsid w:val="00141E32"/>
    <w:rsid w:val="00155CCA"/>
    <w:rsid w:val="00160A5E"/>
    <w:rsid w:val="00166FA1"/>
    <w:rsid w:val="0017253B"/>
    <w:rsid w:val="001808BD"/>
    <w:rsid w:val="00180F1E"/>
    <w:rsid w:val="00181AE1"/>
    <w:rsid w:val="00184632"/>
    <w:rsid w:val="00187465"/>
    <w:rsid w:val="00190DAE"/>
    <w:rsid w:val="00193292"/>
    <w:rsid w:val="001945D5"/>
    <w:rsid w:val="0019486D"/>
    <w:rsid w:val="0019535F"/>
    <w:rsid w:val="00195E73"/>
    <w:rsid w:val="001A37DB"/>
    <w:rsid w:val="001A7AB4"/>
    <w:rsid w:val="001B00E5"/>
    <w:rsid w:val="001B148C"/>
    <w:rsid w:val="001B611A"/>
    <w:rsid w:val="001C30C4"/>
    <w:rsid w:val="001D1CF9"/>
    <w:rsid w:val="001D3488"/>
    <w:rsid w:val="001E0651"/>
    <w:rsid w:val="001E1384"/>
    <w:rsid w:val="001E1BD9"/>
    <w:rsid w:val="001E5442"/>
    <w:rsid w:val="001F5354"/>
    <w:rsid w:val="001F57A3"/>
    <w:rsid w:val="001F7A30"/>
    <w:rsid w:val="00206B71"/>
    <w:rsid w:val="00210D5A"/>
    <w:rsid w:val="0021459C"/>
    <w:rsid w:val="00216529"/>
    <w:rsid w:val="0021763F"/>
    <w:rsid w:val="00217781"/>
    <w:rsid w:val="00223667"/>
    <w:rsid w:val="00225091"/>
    <w:rsid w:val="002300F4"/>
    <w:rsid w:val="00231BE9"/>
    <w:rsid w:val="00237B9D"/>
    <w:rsid w:val="0024009D"/>
    <w:rsid w:val="002400FB"/>
    <w:rsid w:val="00246B08"/>
    <w:rsid w:val="002511BC"/>
    <w:rsid w:val="002519CE"/>
    <w:rsid w:val="00254045"/>
    <w:rsid w:val="0025680A"/>
    <w:rsid w:val="00261965"/>
    <w:rsid w:val="002657ED"/>
    <w:rsid w:val="0026686D"/>
    <w:rsid w:val="002707C5"/>
    <w:rsid w:val="002716B7"/>
    <w:rsid w:val="00271919"/>
    <w:rsid w:val="00276919"/>
    <w:rsid w:val="0028378C"/>
    <w:rsid w:val="00290F93"/>
    <w:rsid w:val="00291CBC"/>
    <w:rsid w:val="002943D8"/>
    <w:rsid w:val="002A18FD"/>
    <w:rsid w:val="002A5965"/>
    <w:rsid w:val="002A646E"/>
    <w:rsid w:val="002B0523"/>
    <w:rsid w:val="002B1031"/>
    <w:rsid w:val="002B39E4"/>
    <w:rsid w:val="002C284C"/>
    <w:rsid w:val="002C6ADB"/>
    <w:rsid w:val="002C77C5"/>
    <w:rsid w:val="002D3461"/>
    <w:rsid w:val="002D6D16"/>
    <w:rsid w:val="002E2EE9"/>
    <w:rsid w:val="002E3F57"/>
    <w:rsid w:val="002E4CAA"/>
    <w:rsid w:val="002E5225"/>
    <w:rsid w:val="002E645B"/>
    <w:rsid w:val="002F0D8B"/>
    <w:rsid w:val="002F11C7"/>
    <w:rsid w:val="002F59EB"/>
    <w:rsid w:val="00315546"/>
    <w:rsid w:val="00317F9C"/>
    <w:rsid w:val="00322ACD"/>
    <w:rsid w:val="00322E3F"/>
    <w:rsid w:val="003230B3"/>
    <w:rsid w:val="00325684"/>
    <w:rsid w:val="003263A0"/>
    <w:rsid w:val="00330E0F"/>
    <w:rsid w:val="00332C34"/>
    <w:rsid w:val="00340565"/>
    <w:rsid w:val="00344EC0"/>
    <w:rsid w:val="00355475"/>
    <w:rsid w:val="0035750A"/>
    <w:rsid w:val="0036095B"/>
    <w:rsid w:val="00361A7F"/>
    <w:rsid w:val="0036351A"/>
    <w:rsid w:val="00371F28"/>
    <w:rsid w:val="003747CF"/>
    <w:rsid w:val="00377560"/>
    <w:rsid w:val="003842A1"/>
    <w:rsid w:val="003871EA"/>
    <w:rsid w:val="003901E9"/>
    <w:rsid w:val="0039170E"/>
    <w:rsid w:val="003A17A3"/>
    <w:rsid w:val="003A4B03"/>
    <w:rsid w:val="003A6793"/>
    <w:rsid w:val="003A764B"/>
    <w:rsid w:val="003B3864"/>
    <w:rsid w:val="003C2687"/>
    <w:rsid w:val="003C6D85"/>
    <w:rsid w:val="003D773C"/>
    <w:rsid w:val="003E05D4"/>
    <w:rsid w:val="003F7249"/>
    <w:rsid w:val="004036BD"/>
    <w:rsid w:val="00404506"/>
    <w:rsid w:val="004068C4"/>
    <w:rsid w:val="00406DB0"/>
    <w:rsid w:val="00410E7A"/>
    <w:rsid w:val="004113CF"/>
    <w:rsid w:val="004126CE"/>
    <w:rsid w:val="0041492F"/>
    <w:rsid w:val="004160AD"/>
    <w:rsid w:val="00421653"/>
    <w:rsid w:val="004221EF"/>
    <w:rsid w:val="004410B2"/>
    <w:rsid w:val="00445CE4"/>
    <w:rsid w:val="0044739A"/>
    <w:rsid w:val="00451356"/>
    <w:rsid w:val="0045231A"/>
    <w:rsid w:val="00455AF4"/>
    <w:rsid w:val="004603DB"/>
    <w:rsid w:val="00460B26"/>
    <w:rsid w:val="0046164C"/>
    <w:rsid w:val="004637CE"/>
    <w:rsid w:val="00463979"/>
    <w:rsid w:val="004648DB"/>
    <w:rsid w:val="00465D51"/>
    <w:rsid w:val="004721BE"/>
    <w:rsid w:val="00474897"/>
    <w:rsid w:val="00477A2C"/>
    <w:rsid w:val="00481C09"/>
    <w:rsid w:val="00482BB6"/>
    <w:rsid w:val="00496761"/>
    <w:rsid w:val="004A28C9"/>
    <w:rsid w:val="004A374B"/>
    <w:rsid w:val="004A41FE"/>
    <w:rsid w:val="004A64CC"/>
    <w:rsid w:val="004B0F37"/>
    <w:rsid w:val="004B32C8"/>
    <w:rsid w:val="004B37FA"/>
    <w:rsid w:val="004B7CB4"/>
    <w:rsid w:val="004C50DE"/>
    <w:rsid w:val="004C7C37"/>
    <w:rsid w:val="004D0F22"/>
    <w:rsid w:val="004D14C3"/>
    <w:rsid w:val="004D2F5F"/>
    <w:rsid w:val="004D5694"/>
    <w:rsid w:val="004D7855"/>
    <w:rsid w:val="004E019A"/>
    <w:rsid w:val="004E2EAB"/>
    <w:rsid w:val="004E322E"/>
    <w:rsid w:val="004F3B03"/>
    <w:rsid w:val="004F6140"/>
    <w:rsid w:val="00500100"/>
    <w:rsid w:val="00501110"/>
    <w:rsid w:val="00513AEE"/>
    <w:rsid w:val="00513C3F"/>
    <w:rsid w:val="0051567A"/>
    <w:rsid w:val="0051688B"/>
    <w:rsid w:val="005176BB"/>
    <w:rsid w:val="005208D3"/>
    <w:rsid w:val="00522B7D"/>
    <w:rsid w:val="00523A18"/>
    <w:rsid w:val="00523F32"/>
    <w:rsid w:val="0052450F"/>
    <w:rsid w:val="0052597C"/>
    <w:rsid w:val="00526E41"/>
    <w:rsid w:val="00527893"/>
    <w:rsid w:val="00527A9A"/>
    <w:rsid w:val="00531B10"/>
    <w:rsid w:val="00532293"/>
    <w:rsid w:val="005438CC"/>
    <w:rsid w:val="00543B4A"/>
    <w:rsid w:val="00551498"/>
    <w:rsid w:val="005527FC"/>
    <w:rsid w:val="005528C4"/>
    <w:rsid w:val="005535CD"/>
    <w:rsid w:val="00564573"/>
    <w:rsid w:val="00567A8F"/>
    <w:rsid w:val="00571723"/>
    <w:rsid w:val="0057461A"/>
    <w:rsid w:val="00577902"/>
    <w:rsid w:val="00577CC0"/>
    <w:rsid w:val="00583717"/>
    <w:rsid w:val="005938BD"/>
    <w:rsid w:val="005948A3"/>
    <w:rsid w:val="00596A9B"/>
    <w:rsid w:val="005A1544"/>
    <w:rsid w:val="005A2AA2"/>
    <w:rsid w:val="005A2FEB"/>
    <w:rsid w:val="005A4470"/>
    <w:rsid w:val="005A61E7"/>
    <w:rsid w:val="005B1DD0"/>
    <w:rsid w:val="005B319B"/>
    <w:rsid w:val="005B3C88"/>
    <w:rsid w:val="005B40AD"/>
    <w:rsid w:val="005C2BAB"/>
    <w:rsid w:val="005D098C"/>
    <w:rsid w:val="005D1760"/>
    <w:rsid w:val="005D493C"/>
    <w:rsid w:val="005E16A3"/>
    <w:rsid w:val="005E5080"/>
    <w:rsid w:val="005F7B93"/>
    <w:rsid w:val="00605EFF"/>
    <w:rsid w:val="00606F71"/>
    <w:rsid w:val="00616500"/>
    <w:rsid w:val="006247BD"/>
    <w:rsid w:val="006313FD"/>
    <w:rsid w:val="00634B62"/>
    <w:rsid w:val="00640FF9"/>
    <w:rsid w:val="00641E28"/>
    <w:rsid w:val="00642218"/>
    <w:rsid w:val="00644F86"/>
    <w:rsid w:val="00644FEC"/>
    <w:rsid w:val="00645520"/>
    <w:rsid w:val="006463B6"/>
    <w:rsid w:val="006511F4"/>
    <w:rsid w:val="00665D28"/>
    <w:rsid w:val="0066660A"/>
    <w:rsid w:val="006700A6"/>
    <w:rsid w:val="00670391"/>
    <w:rsid w:val="00671929"/>
    <w:rsid w:val="006723B7"/>
    <w:rsid w:val="006725DD"/>
    <w:rsid w:val="0067639A"/>
    <w:rsid w:val="00681E96"/>
    <w:rsid w:val="006829A3"/>
    <w:rsid w:val="006864BF"/>
    <w:rsid w:val="006878CE"/>
    <w:rsid w:val="00687A1C"/>
    <w:rsid w:val="006922EA"/>
    <w:rsid w:val="0069454C"/>
    <w:rsid w:val="006A2150"/>
    <w:rsid w:val="006A751E"/>
    <w:rsid w:val="006B2A3F"/>
    <w:rsid w:val="006B3C6C"/>
    <w:rsid w:val="006C3E6E"/>
    <w:rsid w:val="006C4883"/>
    <w:rsid w:val="006C60E0"/>
    <w:rsid w:val="006D0DC5"/>
    <w:rsid w:val="006D3012"/>
    <w:rsid w:val="006D7E91"/>
    <w:rsid w:val="006E20DC"/>
    <w:rsid w:val="006E6FB7"/>
    <w:rsid w:val="006E763E"/>
    <w:rsid w:val="006F42A9"/>
    <w:rsid w:val="0070023B"/>
    <w:rsid w:val="00702CC4"/>
    <w:rsid w:val="00704B41"/>
    <w:rsid w:val="0071074A"/>
    <w:rsid w:val="00711999"/>
    <w:rsid w:val="00711A42"/>
    <w:rsid w:val="007138D7"/>
    <w:rsid w:val="0071639B"/>
    <w:rsid w:val="0071703D"/>
    <w:rsid w:val="007227A7"/>
    <w:rsid w:val="00722887"/>
    <w:rsid w:val="00727A69"/>
    <w:rsid w:val="00731459"/>
    <w:rsid w:val="007352F5"/>
    <w:rsid w:val="00735389"/>
    <w:rsid w:val="00742A21"/>
    <w:rsid w:val="0074645C"/>
    <w:rsid w:val="00746F61"/>
    <w:rsid w:val="00747157"/>
    <w:rsid w:val="00747867"/>
    <w:rsid w:val="00755EA5"/>
    <w:rsid w:val="00756A47"/>
    <w:rsid w:val="0075727E"/>
    <w:rsid w:val="007576E6"/>
    <w:rsid w:val="007600B6"/>
    <w:rsid w:val="007618FB"/>
    <w:rsid w:val="00763CEA"/>
    <w:rsid w:val="00763EDC"/>
    <w:rsid w:val="0076692C"/>
    <w:rsid w:val="00766F91"/>
    <w:rsid w:val="00772CCC"/>
    <w:rsid w:val="007753F0"/>
    <w:rsid w:val="00780CF5"/>
    <w:rsid w:val="00784B40"/>
    <w:rsid w:val="00786402"/>
    <w:rsid w:val="007945FE"/>
    <w:rsid w:val="00796F1C"/>
    <w:rsid w:val="00797F6F"/>
    <w:rsid w:val="007A0C75"/>
    <w:rsid w:val="007A3F31"/>
    <w:rsid w:val="007A5928"/>
    <w:rsid w:val="007B4519"/>
    <w:rsid w:val="007B4526"/>
    <w:rsid w:val="007B4DED"/>
    <w:rsid w:val="007B5198"/>
    <w:rsid w:val="007C3F27"/>
    <w:rsid w:val="007C43EA"/>
    <w:rsid w:val="007C61E3"/>
    <w:rsid w:val="007D2EC5"/>
    <w:rsid w:val="007D3C1C"/>
    <w:rsid w:val="007E1205"/>
    <w:rsid w:val="007E1678"/>
    <w:rsid w:val="007E2E7A"/>
    <w:rsid w:val="007E59A1"/>
    <w:rsid w:val="007F6675"/>
    <w:rsid w:val="008054C3"/>
    <w:rsid w:val="0080766B"/>
    <w:rsid w:val="008173D2"/>
    <w:rsid w:val="0083284B"/>
    <w:rsid w:val="00833EA9"/>
    <w:rsid w:val="00843377"/>
    <w:rsid w:val="008435B4"/>
    <w:rsid w:val="00843E9F"/>
    <w:rsid w:val="00845829"/>
    <w:rsid w:val="00847DA0"/>
    <w:rsid w:val="00853FDC"/>
    <w:rsid w:val="008628BB"/>
    <w:rsid w:val="0086356B"/>
    <w:rsid w:val="00867B25"/>
    <w:rsid w:val="00871692"/>
    <w:rsid w:val="00871E93"/>
    <w:rsid w:val="00872EC5"/>
    <w:rsid w:val="00883C5C"/>
    <w:rsid w:val="00887D57"/>
    <w:rsid w:val="008979B6"/>
    <w:rsid w:val="00897BBB"/>
    <w:rsid w:val="008A05B6"/>
    <w:rsid w:val="008A0874"/>
    <w:rsid w:val="008A2440"/>
    <w:rsid w:val="008A43E7"/>
    <w:rsid w:val="008A4C6F"/>
    <w:rsid w:val="008A60DA"/>
    <w:rsid w:val="008C427F"/>
    <w:rsid w:val="008D792D"/>
    <w:rsid w:val="008D7B3E"/>
    <w:rsid w:val="008E15FD"/>
    <w:rsid w:val="008E718B"/>
    <w:rsid w:val="008E755A"/>
    <w:rsid w:val="008F09C5"/>
    <w:rsid w:val="008F1485"/>
    <w:rsid w:val="008F2E2D"/>
    <w:rsid w:val="008F34AC"/>
    <w:rsid w:val="008F35C4"/>
    <w:rsid w:val="0090305D"/>
    <w:rsid w:val="00910524"/>
    <w:rsid w:val="0091150A"/>
    <w:rsid w:val="00911A1F"/>
    <w:rsid w:val="00913FB0"/>
    <w:rsid w:val="00914501"/>
    <w:rsid w:val="00915D1B"/>
    <w:rsid w:val="00920F82"/>
    <w:rsid w:val="00921042"/>
    <w:rsid w:val="009253C5"/>
    <w:rsid w:val="009324B8"/>
    <w:rsid w:val="0093548B"/>
    <w:rsid w:val="0093654D"/>
    <w:rsid w:val="00936D09"/>
    <w:rsid w:val="00953D95"/>
    <w:rsid w:val="00956F0B"/>
    <w:rsid w:val="009577AF"/>
    <w:rsid w:val="0096294C"/>
    <w:rsid w:val="00962A76"/>
    <w:rsid w:val="00963CD9"/>
    <w:rsid w:val="00966AAC"/>
    <w:rsid w:val="00967AD4"/>
    <w:rsid w:val="00971145"/>
    <w:rsid w:val="00974BE8"/>
    <w:rsid w:val="00980FA4"/>
    <w:rsid w:val="00983FA5"/>
    <w:rsid w:val="009849F0"/>
    <w:rsid w:val="00986613"/>
    <w:rsid w:val="00991B8A"/>
    <w:rsid w:val="009938B0"/>
    <w:rsid w:val="009939C3"/>
    <w:rsid w:val="009947BC"/>
    <w:rsid w:val="00995B9F"/>
    <w:rsid w:val="009A2681"/>
    <w:rsid w:val="009A6B24"/>
    <w:rsid w:val="009B12A4"/>
    <w:rsid w:val="009B7008"/>
    <w:rsid w:val="009C6CB5"/>
    <w:rsid w:val="009D05D9"/>
    <w:rsid w:val="009D0E92"/>
    <w:rsid w:val="009D2282"/>
    <w:rsid w:val="009D269A"/>
    <w:rsid w:val="009D4226"/>
    <w:rsid w:val="009D5747"/>
    <w:rsid w:val="009D6CDF"/>
    <w:rsid w:val="009D733E"/>
    <w:rsid w:val="009D7599"/>
    <w:rsid w:val="009D788F"/>
    <w:rsid w:val="009E0ADD"/>
    <w:rsid w:val="009E5A63"/>
    <w:rsid w:val="009E5DBA"/>
    <w:rsid w:val="009E6296"/>
    <w:rsid w:val="009F70D1"/>
    <w:rsid w:val="00A03259"/>
    <w:rsid w:val="00A13942"/>
    <w:rsid w:val="00A22F7E"/>
    <w:rsid w:val="00A30AFE"/>
    <w:rsid w:val="00A32F0E"/>
    <w:rsid w:val="00A35E69"/>
    <w:rsid w:val="00A36751"/>
    <w:rsid w:val="00A37106"/>
    <w:rsid w:val="00A4420D"/>
    <w:rsid w:val="00A479AF"/>
    <w:rsid w:val="00A54959"/>
    <w:rsid w:val="00A55FF5"/>
    <w:rsid w:val="00A6102C"/>
    <w:rsid w:val="00A6408A"/>
    <w:rsid w:val="00A66CF8"/>
    <w:rsid w:val="00A67FAB"/>
    <w:rsid w:val="00A710D5"/>
    <w:rsid w:val="00A71BE0"/>
    <w:rsid w:val="00A723E4"/>
    <w:rsid w:val="00A771A9"/>
    <w:rsid w:val="00A81759"/>
    <w:rsid w:val="00A8458A"/>
    <w:rsid w:val="00A85B1A"/>
    <w:rsid w:val="00AA22A4"/>
    <w:rsid w:val="00AA24A2"/>
    <w:rsid w:val="00AA26AF"/>
    <w:rsid w:val="00AA57FE"/>
    <w:rsid w:val="00AA5BD7"/>
    <w:rsid w:val="00AA78CA"/>
    <w:rsid w:val="00AB0118"/>
    <w:rsid w:val="00AB156D"/>
    <w:rsid w:val="00AB1818"/>
    <w:rsid w:val="00AB292B"/>
    <w:rsid w:val="00AB5A5A"/>
    <w:rsid w:val="00AB63A8"/>
    <w:rsid w:val="00AC14A9"/>
    <w:rsid w:val="00AC40DC"/>
    <w:rsid w:val="00AC6D54"/>
    <w:rsid w:val="00AC7062"/>
    <w:rsid w:val="00AD1FF2"/>
    <w:rsid w:val="00AF110B"/>
    <w:rsid w:val="00B0566A"/>
    <w:rsid w:val="00B06FED"/>
    <w:rsid w:val="00B2340C"/>
    <w:rsid w:val="00B30417"/>
    <w:rsid w:val="00B34083"/>
    <w:rsid w:val="00B35B99"/>
    <w:rsid w:val="00B3641F"/>
    <w:rsid w:val="00B55B89"/>
    <w:rsid w:val="00B57A3D"/>
    <w:rsid w:val="00B6146B"/>
    <w:rsid w:val="00B6155C"/>
    <w:rsid w:val="00B65207"/>
    <w:rsid w:val="00B70200"/>
    <w:rsid w:val="00B7321F"/>
    <w:rsid w:val="00B7390C"/>
    <w:rsid w:val="00B766BF"/>
    <w:rsid w:val="00B7744D"/>
    <w:rsid w:val="00B819B2"/>
    <w:rsid w:val="00B83549"/>
    <w:rsid w:val="00B947D1"/>
    <w:rsid w:val="00B94F78"/>
    <w:rsid w:val="00BA3F83"/>
    <w:rsid w:val="00BA45FB"/>
    <w:rsid w:val="00BA784E"/>
    <w:rsid w:val="00BB7550"/>
    <w:rsid w:val="00BB765A"/>
    <w:rsid w:val="00BC791D"/>
    <w:rsid w:val="00BD10EB"/>
    <w:rsid w:val="00BD326B"/>
    <w:rsid w:val="00BD6949"/>
    <w:rsid w:val="00BE23BE"/>
    <w:rsid w:val="00BE2CDA"/>
    <w:rsid w:val="00BE44B2"/>
    <w:rsid w:val="00BE4A23"/>
    <w:rsid w:val="00BF0ACE"/>
    <w:rsid w:val="00C004D9"/>
    <w:rsid w:val="00C04DA4"/>
    <w:rsid w:val="00C06E90"/>
    <w:rsid w:val="00C130C8"/>
    <w:rsid w:val="00C159AF"/>
    <w:rsid w:val="00C23B38"/>
    <w:rsid w:val="00C35CCB"/>
    <w:rsid w:val="00C36C4F"/>
    <w:rsid w:val="00C41284"/>
    <w:rsid w:val="00C42F58"/>
    <w:rsid w:val="00C456BA"/>
    <w:rsid w:val="00C51106"/>
    <w:rsid w:val="00C560B1"/>
    <w:rsid w:val="00C809D1"/>
    <w:rsid w:val="00C823F5"/>
    <w:rsid w:val="00C84962"/>
    <w:rsid w:val="00C93A1E"/>
    <w:rsid w:val="00C97796"/>
    <w:rsid w:val="00CA0AE9"/>
    <w:rsid w:val="00CA14B8"/>
    <w:rsid w:val="00CA431F"/>
    <w:rsid w:val="00CA4B4D"/>
    <w:rsid w:val="00CA7F43"/>
    <w:rsid w:val="00CB7660"/>
    <w:rsid w:val="00CC0992"/>
    <w:rsid w:val="00CC2305"/>
    <w:rsid w:val="00CC2A9B"/>
    <w:rsid w:val="00CC59EE"/>
    <w:rsid w:val="00CC7D3D"/>
    <w:rsid w:val="00CC7FFD"/>
    <w:rsid w:val="00CD44F0"/>
    <w:rsid w:val="00CD4A5E"/>
    <w:rsid w:val="00CD5EB5"/>
    <w:rsid w:val="00CD7777"/>
    <w:rsid w:val="00CE5126"/>
    <w:rsid w:val="00CF085D"/>
    <w:rsid w:val="00CF0ACD"/>
    <w:rsid w:val="00CF1927"/>
    <w:rsid w:val="00CF5C42"/>
    <w:rsid w:val="00CF6727"/>
    <w:rsid w:val="00D0230F"/>
    <w:rsid w:val="00D02C22"/>
    <w:rsid w:val="00D03B95"/>
    <w:rsid w:val="00D06278"/>
    <w:rsid w:val="00D07A09"/>
    <w:rsid w:val="00D07D5B"/>
    <w:rsid w:val="00D11E08"/>
    <w:rsid w:val="00D15282"/>
    <w:rsid w:val="00D16A6F"/>
    <w:rsid w:val="00D175FF"/>
    <w:rsid w:val="00D21DDE"/>
    <w:rsid w:val="00D27128"/>
    <w:rsid w:val="00D30EC7"/>
    <w:rsid w:val="00D3188F"/>
    <w:rsid w:val="00D33590"/>
    <w:rsid w:val="00D33B98"/>
    <w:rsid w:val="00D34414"/>
    <w:rsid w:val="00D36C35"/>
    <w:rsid w:val="00D4608D"/>
    <w:rsid w:val="00D52BBD"/>
    <w:rsid w:val="00D5353C"/>
    <w:rsid w:val="00D56DFD"/>
    <w:rsid w:val="00D5782C"/>
    <w:rsid w:val="00D601B6"/>
    <w:rsid w:val="00D661A2"/>
    <w:rsid w:val="00D70D9E"/>
    <w:rsid w:val="00D713C0"/>
    <w:rsid w:val="00D72E16"/>
    <w:rsid w:val="00D73F88"/>
    <w:rsid w:val="00D76544"/>
    <w:rsid w:val="00D80D54"/>
    <w:rsid w:val="00D95DF1"/>
    <w:rsid w:val="00DA1D25"/>
    <w:rsid w:val="00DA3910"/>
    <w:rsid w:val="00DA4C8E"/>
    <w:rsid w:val="00DA6011"/>
    <w:rsid w:val="00DB065A"/>
    <w:rsid w:val="00DB2248"/>
    <w:rsid w:val="00DB5029"/>
    <w:rsid w:val="00DB6478"/>
    <w:rsid w:val="00DB6D46"/>
    <w:rsid w:val="00DB7343"/>
    <w:rsid w:val="00DC0ED2"/>
    <w:rsid w:val="00DC0FB2"/>
    <w:rsid w:val="00DC7F8B"/>
    <w:rsid w:val="00DD4D53"/>
    <w:rsid w:val="00DE191D"/>
    <w:rsid w:val="00DE4F47"/>
    <w:rsid w:val="00DE690D"/>
    <w:rsid w:val="00DF143E"/>
    <w:rsid w:val="00DF25E9"/>
    <w:rsid w:val="00DF4525"/>
    <w:rsid w:val="00DF66D5"/>
    <w:rsid w:val="00E00525"/>
    <w:rsid w:val="00E00A0F"/>
    <w:rsid w:val="00E03D88"/>
    <w:rsid w:val="00E07C22"/>
    <w:rsid w:val="00E24866"/>
    <w:rsid w:val="00E25407"/>
    <w:rsid w:val="00E26DC0"/>
    <w:rsid w:val="00E33700"/>
    <w:rsid w:val="00E3602A"/>
    <w:rsid w:val="00E36874"/>
    <w:rsid w:val="00E41DED"/>
    <w:rsid w:val="00E50D58"/>
    <w:rsid w:val="00E52737"/>
    <w:rsid w:val="00E52FB3"/>
    <w:rsid w:val="00E64B67"/>
    <w:rsid w:val="00E705A8"/>
    <w:rsid w:val="00E730B3"/>
    <w:rsid w:val="00E76415"/>
    <w:rsid w:val="00E82F4A"/>
    <w:rsid w:val="00E8435A"/>
    <w:rsid w:val="00E871C1"/>
    <w:rsid w:val="00E87F7E"/>
    <w:rsid w:val="00E90249"/>
    <w:rsid w:val="00E95C66"/>
    <w:rsid w:val="00EA4000"/>
    <w:rsid w:val="00EA4FDF"/>
    <w:rsid w:val="00EA54B8"/>
    <w:rsid w:val="00EA7AFF"/>
    <w:rsid w:val="00EB114F"/>
    <w:rsid w:val="00EB2F97"/>
    <w:rsid w:val="00EB3E96"/>
    <w:rsid w:val="00EB4F08"/>
    <w:rsid w:val="00EC1482"/>
    <w:rsid w:val="00ED6FB4"/>
    <w:rsid w:val="00ED7FBA"/>
    <w:rsid w:val="00EE0A7D"/>
    <w:rsid w:val="00EE6FCC"/>
    <w:rsid w:val="00EF43F4"/>
    <w:rsid w:val="00EF5EF1"/>
    <w:rsid w:val="00EF6E82"/>
    <w:rsid w:val="00EF7425"/>
    <w:rsid w:val="00F020BD"/>
    <w:rsid w:val="00F053D1"/>
    <w:rsid w:val="00F109C0"/>
    <w:rsid w:val="00F13A51"/>
    <w:rsid w:val="00F14338"/>
    <w:rsid w:val="00F21100"/>
    <w:rsid w:val="00F25C52"/>
    <w:rsid w:val="00F25CAE"/>
    <w:rsid w:val="00F27808"/>
    <w:rsid w:val="00F3078E"/>
    <w:rsid w:val="00F32519"/>
    <w:rsid w:val="00F32FFF"/>
    <w:rsid w:val="00F331C2"/>
    <w:rsid w:val="00F3354E"/>
    <w:rsid w:val="00F354F2"/>
    <w:rsid w:val="00F36755"/>
    <w:rsid w:val="00F373F4"/>
    <w:rsid w:val="00F414F6"/>
    <w:rsid w:val="00F439B8"/>
    <w:rsid w:val="00F46201"/>
    <w:rsid w:val="00F53098"/>
    <w:rsid w:val="00F56E0B"/>
    <w:rsid w:val="00F638F9"/>
    <w:rsid w:val="00F669EF"/>
    <w:rsid w:val="00F71656"/>
    <w:rsid w:val="00F7238C"/>
    <w:rsid w:val="00F736A2"/>
    <w:rsid w:val="00F74CEF"/>
    <w:rsid w:val="00F813B2"/>
    <w:rsid w:val="00F81929"/>
    <w:rsid w:val="00F83A52"/>
    <w:rsid w:val="00F8424A"/>
    <w:rsid w:val="00F84ED2"/>
    <w:rsid w:val="00F84FD7"/>
    <w:rsid w:val="00F85222"/>
    <w:rsid w:val="00F94CB2"/>
    <w:rsid w:val="00F95E21"/>
    <w:rsid w:val="00F9674F"/>
    <w:rsid w:val="00FA1C66"/>
    <w:rsid w:val="00FA23E7"/>
    <w:rsid w:val="00FB25FD"/>
    <w:rsid w:val="00FB4169"/>
    <w:rsid w:val="00FC3346"/>
    <w:rsid w:val="00FD01E9"/>
    <w:rsid w:val="00FD6AA9"/>
    <w:rsid w:val="00FD6B47"/>
    <w:rsid w:val="00FD72CE"/>
    <w:rsid w:val="00FE2E9A"/>
    <w:rsid w:val="00FE2FFB"/>
    <w:rsid w:val="00FE5037"/>
    <w:rsid w:val="00FF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0391"/>
    <w:pPr>
      <w:keepNext/>
      <w:keepLines/>
      <w:spacing w:before="240"/>
      <w:outlineLvl w:val="0"/>
    </w:pPr>
    <w:rPr>
      <w:rFonts w:asciiTheme="majorHAnsi" w:eastAsiaTheme="majorEastAsia" w:hAnsiTheme="majorHAnsi" w:cstheme="majorBidi"/>
      <w:color w:val="365F91"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479AF"/>
    <w:pPr>
      <w:spacing w:line="240" w:lineRule="auto"/>
    </w:pPr>
    <w:rPr>
      <w:sz w:val="20"/>
      <w:szCs w:val="20"/>
    </w:rPr>
  </w:style>
  <w:style w:type="character" w:customStyle="1" w:styleId="a4">
    <w:name w:val="Текст сноски Знак"/>
    <w:basedOn w:val="a0"/>
    <w:link w:val="a3"/>
    <w:uiPriority w:val="99"/>
    <w:semiHidden/>
    <w:rsid w:val="00A479AF"/>
    <w:rPr>
      <w:sz w:val="20"/>
      <w:szCs w:val="20"/>
    </w:rPr>
  </w:style>
  <w:style w:type="character" w:styleId="a5">
    <w:name w:val="footnote reference"/>
    <w:basedOn w:val="a0"/>
    <w:uiPriority w:val="99"/>
    <w:semiHidden/>
    <w:unhideWhenUsed/>
    <w:rsid w:val="00A479AF"/>
    <w:rPr>
      <w:vertAlign w:val="superscript"/>
    </w:rPr>
  </w:style>
  <w:style w:type="character" w:customStyle="1" w:styleId="hl">
    <w:name w:val="hl"/>
    <w:basedOn w:val="a0"/>
    <w:rsid w:val="00EB4F08"/>
  </w:style>
  <w:style w:type="character" w:styleId="a6">
    <w:name w:val="Hyperlink"/>
    <w:basedOn w:val="a0"/>
    <w:uiPriority w:val="99"/>
    <w:unhideWhenUsed/>
    <w:rsid w:val="00DA4C8E"/>
    <w:rPr>
      <w:color w:val="0000FF" w:themeColor="hyperlink"/>
      <w:u w:val="single"/>
    </w:rPr>
  </w:style>
  <w:style w:type="character" w:customStyle="1" w:styleId="blk">
    <w:name w:val="blk"/>
    <w:basedOn w:val="a0"/>
    <w:rsid w:val="00225091"/>
  </w:style>
  <w:style w:type="paragraph" w:customStyle="1" w:styleId="s1">
    <w:name w:val="s_1"/>
    <w:basedOn w:val="a"/>
    <w:rsid w:val="001808BD"/>
    <w:pPr>
      <w:spacing w:before="100" w:beforeAutospacing="1" w:after="100" w:afterAutospacing="1" w:line="240" w:lineRule="auto"/>
    </w:pPr>
    <w:rPr>
      <w:rFonts w:eastAsia="Times New Roman" w:cs="Times New Roman"/>
      <w:sz w:val="24"/>
      <w:szCs w:val="24"/>
      <w:lang w:eastAsia="ru-RU"/>
    </w:rPr>
  </w:style>
  <w:style w:type="paragraph" w:styleId="a7">
    <w:name w:val="Balloon Text"/>
    <w:basedOn w:val="a"/>
    <w:link w:val="a8"/>
    <w:uiPriority w:val="99"/>
    <w:semiHidden/>
    <w:unhideWhenUsed/>
    <w:rsid w:val="0046164C"/>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64C"/>
    <w:rPr>
      <w:rFonts w:ascii="Tahoma" w:hAnsi="Tahoma" w:cs="Tahoma"/>
      <w:sz w:val="16"/>
      <w:szCs w:val="16"/>
    </w:rPr>
  </w:style>
  <w:style w:type="character" w:customStyle="1" w:styleId="10">
    <w:name w:val="Заголовок 1 Знак"/>
    <w:basedOn w:val="a0"/>
    <w:link w:val="1"/>
    <w:uiPriority w:val="9"/>
    <w:rsid w:val="00670391"/>
    <w:rPr>
      <w:rFonts w:asciiTheme="majorHAnsi" w:eastAsiaTheme="majorEastAsia" w:hAnsiTheme="majorHAnsi" w:cstheme="majorBidi"/>
      <w:color w:val="365F91" w:themeColor="accent1" w:themeShade="BF"/>
      <w:sz w:val="32"/>
      <w:szCs w:val="3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0391"/>
    <w:pPr>
      <w:keepNext/>
      <w:keepLines/>
      <w:spacing w:before="240"/>
      <w:outlineLvl w:val="0"/>
    </w:pPr>
    <w:rPr>
      <w:rFonts w:asciiTheme="majorHAnsi" w:eastAsiaTheme="majorEastAsia" w:hAnsiTheme="majorHAnsi" w:cstheme="majorBidi"/>
      <w:color w:val="365F91" w:themeColor="accent1" w:themeShade="BF"/>
      <w:sz w:val="32"/>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479AF"/>
    <w:pPr>
      <w:spacing w:line="240" w:lineRule="auto"/>
    </w:pPr>
    <w:rPr>
      <w:sz w:val="20"/>
      <w:szCs w:val="20"/>
    </w:rPr>
  </w:style>
  <w:style w:type="character" w:customStyle="1" w:styleId="a4">
    <w:name w:val="Текст сноски Знак"/>
    <w:basedOn w:val="a0"/>
    <w:link w:val="a3"/>
    <w:uiPriority w:val="99"/>
    <w:semiHidden/>
    <w:rsid w:val="00A479AF"/>
    <w:rPr>
      <w:sz w:val="20"/>
      <w:szCs w:val="20"/>
    </w:rPr>
  </w:style>
  <w:style w:type="character" w:styleId="a5">
    <w:name w:val="footnote reference"/>
    <w:basedOn w:val="a0"/>
    <w:uiPriority w:val="99"/>
    <w:semiHidden/>
    <w:unhideWhenUsed/>
    <w:rsid w:val="00A479AF"/>
    <w:rPr>
      <w:vertAlign w:val="superscript"/>
    </w:rPr>
  </w:style>
  <w:style w:type="character" w:customStyle="1" w:styleId="hl">
    <w:name w:val="hl"/>
    <w:basedOn w:val="a0"/>
    <w:rsid w:val="00EB4F08"/>
  </w:style>
  <w:style w:type="character" w:styleId="a6">
    <w:name w:val="Hyperlink"/>
    <w:basedOn w:val="a0"/>
    <w:uiPriority w:val="99"/>
    <w:unhideWhenUsed/>
    <w:rsid w:val="00DA4C8E"/>
    <w:rPr>
      <w:color w:val="0000FF" w:themeColor="hyperlink"/>
      <w:u w:val="single"/>
    </w:rPr>
  </w:style>
  <w:style w:type="character" w:customStyle="1" w:styleId="blk">
    <w:name w:val="blk"/>
    <w:basedOn w:val="a0"/>
    <w:rsid w:val="00225091"/>
  </w:style>
  <w:style w:type="paragraph" w:customStyle="1" w:styleId="s1">
    <w:name w:val="s_1"/>
    <w:basedOn w:val="a"/>
    <w:rsid w:val="001808BD"/>
    <w:pPr>
      <w:spacing w:before="100" w:beforeAutospacing="1" w:after="100" w:afterAutospacing="1" w:line="240" w:lineRule="auto"/>
    </w:pPr>
    <w:rPr>
      <w:rFonts w:eastAsia="Times New Roman" w:cs="Times New Roman"/>
      <w:sz w:val="24"/>
      <w:szCs w:val="24"/>
      <w:lang w:eastAsia="ru-RU"/>
    </w:rPr>
  </w:style>
  <w:style w:type="paragraph" w:styleId="a7">
    <w:name w:val="Balloon Text"/>
    <w:basedOn w:val="a"/>
    <w:link w:val="a8"/>
    <w:uiPriority w:val="99"/>
    <w:semiHidden/>
    <w:unhideWhenUsed/>
    <w:rsid w:val="0046164C"/>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64C"/>
    <w:rPr>
      <w:rFonts w:ascii="Tahoma" w:hAnsi="Tahoma" w:cs="Tahoma"/>
      <w:sz w:val="16"/>
      <w:szCs w:val="16"/>
    </w:rPr>
  </w:style>
  <w:style w:type="character" w:customStyle="1" w:styleId="10">
    <w:name w:val="Заголовок 1 Знак"/>
    <w:basedOn w:val="a0"/>
    <w:link w:val="1"/>
    <w:uiPriority w:val="9"/>
    <w:rsid w:val="00670391"/>
    <w:rPr>
      <w:rFonts w:asciiTheme="majorHAnsi" w:eastAsiaTheme="majorEastAsia" w:hAnsiTheme="majorHAnsi" w:cstheme="majorBidi"/>
      <w:color w:val="365F91"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278">
      <w:bodyDiv w:val="1"/>
      <w:marLeft w:val="0"/>
      <w:marRight w:val="0"/>
      <w:marTop w:val="0"/>
      <w:marBottom w:val="0"/>
      <w:divBdr>
        <w:top w:val="none" w:sz="0" w:space="0" w:color="auto"/>
        <w:left w:val="none" w:sz="0" w:space="0" w:color="auto"/>
        <w:bottom w:val="none" w:sz="0" w:space="0" w:color="auto"/>
        <w:right w:val="none" w:sz="0" w:space="0" w:color="auto"/>
      </w:divBdr>
    </w:div>
    <w:div w:id="101924613">
      <w:bodyDiv w:val="1"/>
      <w:marLeft w:val="0"/>
      <w:marRight w:val="0"/>
      <w:marTop w:val="0"/>
      <w:marBottom w:val="0"/>
      <w:divBdr>
        <w:top w:val="none" w:sz="0" w:space="0" w:color="auto"/>
        <w:left w:val="none" w:sz="0" w:space="0" w:color="auto"/>
        <w:bottom w:val="none" w:sz="0" w:space="0" w:color="auto"/>
        <w:right w:val="none" w:sz="0" w:space="0" w:color="auto"/>
      </w:divBdr>
    </w:div>
    <w:div w:id="125318234">
      <w:bodyDiv w:val="1"/>
      <w:marLeft w:val="0"/>
      <w:marRight w:val="0"/>
      <w:marTop w:val="0"/>
      <w:marBottom w:val="0"/>
      <w:divBdr>
        <w:top w:val="none" w:sz="0" w:space="0" w:color="auto"/>
        <w:left w:val="none" w:sz="0" w:space="0" w:color="auto"/>
        <w:bottom w:val="none" w:sz="0" w:space="0" w:color="auto"/>
        <w:right w:val="none" w:sz="0" w:space="0" w:color="auto"/>
      </w:divBdr>
    </w:div>
    <w:div w:id="359399836">
      <w:bodyDiv w:val="1"/>
      <w:marLeft w:val="0"/>
      <w:marRight w:val="0"/>
      <w:marTop w:val="0"/>
      <w:marBottom w:val="0"/>
      <w:divBdr>
        <w:top w:val="none" w:sz="0" w:space="0" w:color="auto"/>
        <w:left w:val="none" w:sz="0" w:space="0" w:color="auto"/>
        <w:bottom w:val="none" w:sz="0" w:space="0" w:color="auto"/>
        <w:right w:val="none" w:sz="0" w:space="0" w:color="auto"/>
      </w:divBdr>
    </w:div>
    <w:div w:id="535506720">
      <w:bodyDiv w:val="1"/>
      <w:marLeft w:val="0"/>
      <w:marRight w:val="0"/>
      <w:marTop w:val="0"/>
      <w:marBottom w:val="0"/>
      <w:divBdr>
        <w:top w:val="none" w:sz="0" w:space="0" w:color="auto"/>
        <w:left w:val="none" w:sz="0" w:space="0" w:color="auto"/>
        <w:bottom w:val="none" w:sz="0" w:space="0" w:color="auto"/>
        <w:right w:val="none" w:sz="0" w:space="0" w:color="auto"/>
      </w:divBdr>
    </w:div>
    <w:div w:id="546449484">
      <w:bodyDiv w:val="1"/>
      <w:marLeft w:val="0"/>
      <w:marRight w:val="0"/>
      <w:marTop w:val="0"/>
      <w:marBottom w:val="0"/>
      <w:divBdr>
        <w:top w:val="none" w:sz="0" w:space="0" w:color="auto"/>
        <w:left w:val="none" w:sz="0" w:space="0" w:color="auto"/>
        <w:bottom w:val="none" w:sz="0" w:space="0" w:color="auto"/>
        <w:right w:val="none" w:sz="0" w:space="0" w:color="auto"/>
      </w:divBdr>
      <w:divsChild>
        <w:div w:id="2114550899">
          <w:marLeft w:val="0"/>
          <w:marRight w:val="0"/>
          <w:marTop w:val="0"/>
          <w:marBottom w:val="0"/>
          <w:divBdr>
            <w:top w:val="none" w:sz="0" w:space="0" w:color="auto"/>
            <w:left w:val="none" w:sz="0" w:space="0" w:color="auto"/>
            <w:bottom w:val="none" w:sz="0" w:space="0" w:color="auto"/>
            <w:right w:val="none" w:sz="0" w:space="0" w:color="auto"/>
          </w:divBdr>
        </w:div>
        <w:div w:id="2073187289">
          <w:marLeft w:val="0"/>
          <w:marRight w:val="0"/>
          <w:marTop w:val="0"/>
          <w:marBottom w:val="0"/>
          <w:divBdr>
            <w:top w:val="none" w:sz="0" w:space="0" w:color="auto"/>
            <w:left w:val="none" w:sz="0" w:space="0" w:color="auto"/>
            <w:bottom w:val="none" w:sz="0" w:space="0" w:color="auto"/>
            <w:right w:val="none" w:sz="0" w:space="0" w:color="auto"/>
          </w:divBdr>
        </w:div>
        <w:div w:id="1559245178">
          <w:marLeft w:val="0"/>
          <w:marRight w:val="0"/>
          <w:marTop w:val="0"/>
          <w:marBottom w:val="0"/>
          <w:divBdr>
            <w:top w:val="none" w:sz="0" w:space="0" w:color="auto"/>
            <w:left w:val="none" w:sz="0" w:space="0" w:color="auto"/>
            <w:bottom w:val="none" w:sz="0" w:space="0" w:color="auto"/>
            <w:right w:val="none" w:sz="0" w:space="0" w:color="auto"/>
          </w:divBdr>
        </w:div>
      </w:divsChild>
    </w:div>
    <w:div w:id="687023244">
      <w:bodyDiv w:val="1"/>
      <w:marLeft w:val="0"/>
      <w:marRight w:val="0"/>
      <w:marTop w:val="0"/>
      <w:marBottom w:val="0"/>
      <w:divBdr>
        <w:top w:val="none" w:sz="0" w:space="0" w:color="auto"/>
        <w:left w:val="none" w:sz="0" w:space="0" w:color="auto"/>
        <w:bottom w:val="none" w:sz="0" w:space="0" w:color="auto"/>
        <w:right w:val="none" w:sz="0" w:space="0" w:color="auto"/>
      </w:divBdr>
    </w:div>
    <w:div w:id="687291423">
      <w:bodyDiv w:val="1"/>
      <w:marLeft w:val="0"/>
      <w:marRight w:val="0"/>
      <w:marTop w:val="0"/>
      <w:marBottom w:val="0"/>
      <w:divBdr>
        <w:top w:val="none" w:sz="0" w:space="0" w:color="auto"/>
        <w:left w:val="none" w:sz="0" w:space="0" w:color="auto"/>
        <w:bottom w:val="none" w:sz="0" w:space="0" w:color="auto"/>
        <w:right w:val="none" w:sz="0" w:space="0" w:color="auto"/>
      </w:divBdr>
    </w:div>
    <w:div w:id="809052344">
      <w:bodyDiv w:val="1"/>
      <w:marLeft w:val="0"/>
      <w:marRight w:val="0"/>
      <w:marTop w:val="0"/>
      <w:marBottom w:val="0"/>
      <w:divBdr>
        <w:top w:val="none" w:sz="0" w:space="0" w:color="auto"/>
        <w:left w:val="none" w:sz="0" w:space="0" w:color="auto"/>
        <w:bottom w:val="none" w:sz="0" w:space="0" w:color="auto"/>
        <w:right w:val="none" w:sz="0" w:space="0" w:color="auto"/>
      </w:divBdr>
      <w:divsChild>
        <w:div w:id="2143577746">
          <w:marLeft w:val="0"/>
          <w:marRight w:val="0"/>
          <w:marTop w:val="0"/>
          <w:marBottom w:val="0"/>
          <w:divBdr>
            <w:top w:val="none" w:sz="0" w:space="0" w:color="auto"/>
            <w:left w:val="none" w:sz="0" w:space="0" w:color="auto"/>
            <w:bottom w:val="none" w:sz="0" w:space="0" w:color="auto"/>
            <w:right w:val="none" w:sz="0" w:space="0" w:color="auto"/>
          </w:divBdr>
        </w:div>
        <w:div w:id="612636508">
          <w:marLeft w:val="0"/>
          <w:marRight w:val="0"/>
          <w:marTop w:val="0"/>
          <w:marBottom w:val="0"/>
          <w:divBdr>
            <w:top w:val="none" w:sz="0" w:space="0" w:color="auto"/>
            <w:left w:val="none" w:sz="0" w:space="0" w:color="auto"/>
            <w:bottom w:val="none" w:sz="0" w:space="0" w:color="auto"/>
            <w:right w:val="none" w:sz="0" w:space="0" w:color="auto"/>
          </w:divBdr>
        </w:div>
        <w:div w:id="613708056">
          <w:marLeft w:val="0"/>
          <w:marRight w:val="0"/>
          <w:marTop w:val="0"/>
          <w:marBottom w:val="0"/>
          <w:divBdr>
            <w:top w:val="none" w:sz="0" w:space="0" w:color="auto"/>
            <w:left w:val="none" w:sz="0" w:space="0" w:color="auto"/>
            <w:bottom w:val="none" w:sz="0" w:space="0" w:color="auto"/>
            <w:right w:val="none" w:sz="0" w:space="0" w:color="auto"/>
          </w:divBdr>
        </w:div>
        <w:div w:id="1362243759">
          <w:marLeft w:val="0"/>
          <w:marRight w:val="0"/>
          <w:marTop w:val="0"/>
          <w:marBottom w:val="0"/>
          <w:divBdr>
            <w:top w:val="none" w:sz="0" w:space="0" w:color="auto"/>
            <w:left w:val="none" w:sz="0" w:space="0" w:color="auto"/>
            <w:bottom w:val="none" w:sz="0" w:space="0" w:color="auto"/>
            <w:right w:val="none" w:sz="0" w:space="0" w:color="auto"/>
          </w:divBdr>
        </w:div>
        <w:div w:id="1081876767">
          <w:marLeft w:val="0"/>
          <w:marRight w:val="0"/>
          <w:marTop w:val="0"/>
          <w:marBottom w:val="0"/>
          <w:divBdr>
            <w:top w:val="none" w:sz="0" w:space="0" w:color="auto"/>
            <w:left w:val="none" w:sz="0" w:space="0" w:color="auto"/>
            <w:bottom w:val="none" w:sz="0" w:space="0" w:color="auto"/>
            <w:right w:val="none" w:sz="0" w:space="0" w:color="auto"/>
          </w:divBdr>
        </w:div>
        <w:div w:id="1084768387">
          <w:marLeft w:val="0"/>
          <w:marRight w:val="0"/>
          <w:marTop w:val="0"/>
          <w:marBottom w:val="0"/>
          <w:divBdr>
            <w:top w:val="none" w:sz="0" w:space="0" w:color="auto"/>
            <w:left w:val="none" w:sz="0" w:space="0" w:color="auto"/>
            <w:bottom w:val="none" w:sz="0" w:space="0" w:color="auto"/>
            <w:right w:val="none" w:sz="0" w:space="0" w:color="auto"/>
          </w:divBdr>
        </w:div>
        <w:div w:id="263466709">
          <w:marLeft w:val="0"/>
          <w:marRight w:val="0"/>
          <w:marTop w:val="0"/>
          <w:marBottom w:val="0"/>
          <w:divBdr>
            <w:top w:val="none" w:sz="0" w:space="0" w:color="auto"/>
            <w:left w:val="none" w:sz="0" w:space="0" w:color="auto"/>
            <w:bottom w:val="none" w:sz="0" w:space="0" w:color="auto"/>
            <w:right w:val="none" w:sz="0" w:space="0" w:color="auto"/>
          </w:divBdr>
        </w:div>
        <w:div w:id="761879157">
          <w:marLeft w:val="0"/>
          <w:marRight w:val="0"/>
          <w:marTop w:val="0"/>
          <w:marBottom w:val="0"/>
          <w:divBdr>
            <w:top w:val="none" w:sz="0" w:space="0" w:color="auto"/>
            <w:left w:val="none" w:sz="0" w:space="0" w:color="auto"/>
            <w:bottom w:val="none" w:sz="0" w:space="0" w:color="auto"/>
            <w:right w:val="none" w:sz="0" w:space="0" w:color="auto"/>
          </w:divBdr>
        </w:div>
        <w:div w:id="1781802718">
          <w:marLeft w:val="0"/>
          <w:marRight w:val="0"/>
          <w:marTop w:val="0"/>
          <w:marBottom w:val="0"/>
          <w:divBdr>
            <w:top w:val="none" w:sz="0" w:space="0" w:color="auto"/>
            <w:left w:val="none" w:sz="0" w:space="0" w:color="auto"/>
            <w:bottom w:val="none" w:sz="0" w:space="0" w:color="auto"/>
            <w:right w:val="none" w:sz="0" w:space="0" w:color="auto"/>
          </w:divBdr>
        </w:div>
        <w:div w:id="956839068">
          <w:marLeft w:val="0"/>
          <w:marRight w:val="0"/>
          <w:marTop w:val="0"/>
          <w:marBottom w:val="0"/>
          <w:divBdr>
            <w:top w:val="none" w:sz="0" w:space="0" w:color="auto"/>
            <w:left w:val="none" w:sz="0" w:space="0" w:color="auto"/>
            <w:bottom w:val="none" w:sz="0" w:space="0" w:color="auto"/>
            <w:right w:val="none" w:sz="0" w:space="0" w:color="auto"/>
          </w:divBdr>
        </w:div>
        <w:div w:id="1697000834">
          <w:marLeft w:val="0"/>
          <w:marRight w:val="0"/>
          <w:marTop w:val="0"/>
          <w:marBottom w:val="0"/>
          <w:divBdr>
            <w:top w:val="none" w:sz="0" w:space="0" w:color="auto"/>
            <w:left w:val="none" w:sz="0" w:space="0" w:color="auto"/>
            <w:bottom w:val="none" w:sz="0" w:space="0" w:color="auto"/>
            <w:right w:val="none" w:sz="0" w:space="0" w:color="auto"/>
          </w:divBdr>
        </w:div>
        <w:div w:id="1665088509">
          <w:marLeft w:val="0"/>
          <w:marRight w:val="0"/>
          <w:marTop w:val="0"/>
          <w:marBottom w:val="0"/>
          <w:divBdr>
            <w:top w:val="none" w:sz="0" w:space="0" w:color="auto"/>
            <w:left w:val="none" w:sz="0" w:space="0" w:color="auto"/>
            <w:bottom w:val="none" w:sz="0" w:space="0" w:color="auto"/>
            <w:right w:val="none" w:sz="0" w:space="0" w:color="auto"/>
          </w:divBdr>
        </w:div>
        <w:div w:id="1615163963">
          <w:marLeft w:val="0"/>
          <w:marRight w:val="0"/>
          <w:marTop w:val="0"/>
          <w:marBottom w:val="0"/>
          <w:divBdr>
            <w:top w:val="none" w:sz="0" w:space="0" w:color="auto"/>
            <w:left w:val="none" w:sz="0" w:space="0" w:color="auto"/>
            <w:bottom w:val="none" w:sz="0" w:space="0" w:color="auto"/>
            <w:right w:val="none" w:sz="0" w:space="0" w:color="auto"/>
          </w:divBdr>
        </w:div>
        <w:div w:id="1574392228">
          <w:marLeft w:val="0"/>
          <w:marRight w:val="0"/>
          <w:marTop w:val="0"/>
          <w:marBottom w:val="0"/>
          <w:divBdr>
            <w:top w:val="none" w:sz="0" w:space="0" w:color="auto"/>
            <w:left w:val="none" w:sz="0" w:space="0" w:color="auto"/>
            <w:bottom w:val="none" w:sz="0" w:space="0" w:color="auto"/>
            <w:right w:val="none" w:sz="0" w:space="0" w:color="auto"/>
          </w:divBdr>
        </w:div>
        <w:div w:id="567231456">
          <w:marLeft w:val="0"/>
          <w:marRight w:val="0"/>
          <w:marTop w:val="0"/>
          <w:marBottom w:val="0"/>
          <w:divBdr>
            <w:top w:val="none" w:sz="0" w:space="0" w:color="auto"/>
            <w:left w:val="none" w:sz="0" w:space="0" w:color="auto"/>
            <w:bottom w:val="none" w:sz="0" w:space="0" w:color="auto"/>
            <w:right w:val="none" w:sz="0" w:space="0" w:color="auto"/>
          </w:divBdr>
        </w:div>
        <w:div w:id="41682787">
          <w:marLeft w:val="0"/>
          <w:marRight w:val="0"/>
          <w:marTop w:val="0"/>
          <w:marBottom w:val="0"/>
          <w:divBdr>
            <w:top w:val="none" w:sz="0" w:space="0" w:color="auto"/>
            <w:left w:val="none" w:sz="0" w:space="0" w:color="auto"/>
            <w:bottom w:val="none" w:sz="0" w:space="0" w:color="auto"/>
            <w:right w:val="none" w:sz="0" w:space="0" w:color="auto"/>
          </w:divBdr>
        </w:div>
        <w:div w:id="1845703506">
          <w:marLeft w:val="0"/>
          <w:marRight w:val="0"/>
          <w:marTop w:val="0"/>
          <w:marBottom w:val="0"/>
          <w:divBdr>
            <w:top w:val="none" w:sz="0" w:space="0" w:color="auto"/>
            <w:left w:val="none" w:sz="0" w:space="0" w:color="auto"/>
            <w:bottom w:val="none" w:sz="0" w:space="0" w:color="auto"/>
            <w:right w:val="none" w:sz="0" w:space="0" w:color="auto"/>
          </w:divBdr>
        </w:div>
        <w:div w:id="2065449977">
          <w:marLeft w:val="0"/>
          <w:marRight w:val="0"/>
          <w:marTop w:val="0"/>
          <w:marBottom w:val="0"/>
          <w:divBdr>
            <w:top w:val="none" w:sz="0" w:space="0" w:color="auto"/>
            <w:left w:val="none" w:sz="0" w:space="0" w:color="auto"/>
            <w:bottom w:val="none" w:sz="0" w:space="0" w:color="auto"/>
            <w:right w:val="none" w:sz="0" w:space="0" w:color="auto"/>
          </w:divBdr>
        </w:div>
        <w:div w:id="935018023">
          <w:marLeft w:val="0"/>
          <w:marRight w:val="0"/>
          <w:marTop w:val="0"/>
          <w:marBottom w:val="0"/>
          <w:divBdr>
            <w:top w:val="none" w:sz="0" w:space="0" w:color="auto"/>
            <w:left w:val="none" w:sz="0" w:space="0" w:color="auto"/>
            <w:bottom w:val="none" w:sz="0" w:space="0" w:color="auto"/>
            <w:right w:val="none" w:sz="0" w:space="0" w:color="auto"/>
          </w:divBdr>
        </w:div>
        <w:div w:id="2095860084">
          <w:marLeft w:val="0"/>
          <w:marRight w:val="0"/>
          <w:marTop w:val="0"/>
          <w:marBottom w:val="0"/>
          <w:divBdr>
            <w:top w:val="none" w:sz="0" w:space="0" w:color="auto"/>
            <w:left w:val="none" w:sz="0" w:space="0" w:color="auto"/>
            <w:bottom w:val="none" w:sz="0" w:space="0" w:color="auto"/>
            <w:right w:val="none" w:sz="0" w:space="0" w:color="auto"/>
          </w:divBdr>
        </w:div>
        <w:div w:id="55979722">
          <w:marLeft w:val="0"/>
          <w:marRight w:val="0"/>
          <w:marTop w:val="0"/>
          <w:marBottom w:val="0"/>
          <w:divBdr>
            <w:top w:val="none" w:sz="0" w:space="0" w:color="auto"/>
            <w:left w:val="none" w:sz="0" w:space="0" w:color="auto"/>
            <w:bottom w:val="none" w:sz="0" w:space="0" w:color="auto"/>
            <w:right w:val="none" w:sz="0" w:space="0" w:color="auto"/>
          </w:divBdr>
        </w:div>
        <w:div w:id="536699959">
          <w:marLeft w:val="0"/>
          <w:marRight w:val="0"/>
          <w:marTop w:val="0"/>
          <w:marBottom w:val="0"/>
          <w:divBdr>
            <w:top w:val="none" w:sz="0" w:space="0" w:color="auto"/>
            <w:left w:val="none" w:sz="0" w:space="0" w:color="auto"/>
            <w:bottom w:val="none" w:sz="0" w:space="0" w:color="auto"/>
            <w:right w:val="none" w:sz="0" w:space="0" w:color="auto"/>
          </w:divBdr>
        </w:div>
        <w:div w:id="631401887">
          <w:marLeft w:val="0"/>
          <w:marRight w:val="0"/>
          <w:marTop w:val="0"/>
          <w:marBottom w:val="0"/>
          <w:divBdr>
            <w:top w:val="none" w:sz="0" w:space="0" w:color="auto"/>
            <w:left w:val="none" w:sz="0" w:space="0" w:color="auto"/>
            <w:bottom w:val="none" w:sz="0" w:space="0" w:color="auto"/>
            <w:right w:val="none" w:sz="0" w:space="0" w:color="auto"/>
          </w:divBdr>
        </w:div>
        <w:div w:id="418020708">
          <w:marLeft w:val="0"/>
          <w:marRight w:val="0"/>
          <w:marTop w:val="0"/>
          <w:marBottom w:val="0"/>
          <w:divBdr>
            <w:top w:val="none" w:sz="0" w:space="0" w:color="auto"/>
            <w:left w:val="none" w:sz="0" w:space="0" w:color="auto"/>
            <w:bottom w:val="none" w:sz="0" w:space="0" w:color="auto"/>
            <w:right w:val="none" w:sz="0" w:space="0" w:color="auto"/>
          </w:divBdr>
        </w:div>
        <w:div w:id="531454282">
          <w:marLeft w:val="0"/>
          <w:marRight w:val="0"/>
          <w:marTop w:val="0"/>
          <w:marBottom w:val="0"/>
          <w:divBdr>
            <w:top w:val="none" w:sz="0" w:space="0" w:color="auto"/>
            <w:left w:val="none" w:sz="0" w:space="0" w:color="auto"/>
            <w:bottom w:val="none" w:sz="0" w:space="0" w:color="auto"/>
            <w:right w:val="none" w:sz="0" w:space="0" w:color="auto"/>
          </w:divBdr>
        </w:div>
        <w:div w:id="223106254">
          <w:marLeft w:val="0"/>
          <w:marRight w:val="0"/>
          <w:marTop w:val="0"/>
          <w:marBottom w:val="0"/>
          <w:divBdr>
            <w:top w:val="none" w:sz="0" w:space="0" w:color="auto"/>
            <w:left w:val="none" w:sz="0" w:space="0" w:color="auto"/>
            <w:bottom w:val="none" w:sz="0" w:space="0" w:color="auto"/>
            <w:right w:val="none" w:sz="0" w:space="0" w:color="auto"/>
          </w:divBdr>
        </w:div>
        <w:div w:id="144931076">
          <w:marLeft w:val="0"/>
          <w:marRight w:val="0"/>
          <w:marTop w:val="0"/>
          <w:marBottom w:val="0"/>
          <w:divBdr>
            <w:top w:val="none" w:sz="0" w:space="0" w:color="auto"/>
            <w:left w:val="none" w:sz="0" w:space="0" w:color="auto"/>
            <w:bottom w:val="none" w:sz="0" w:space="0" w:color="auto"/>
            <w:right w:val="none" w:sz="0" w:space="0" w:color="auto"/>
          </w:divBdr>
        </w:div>
        <w:div w:id="1117868652">
          <w:marLeft w:val="0"/>
          <w:marRight w:val="0"/>
          <w:marTop w:val="0"/>
          <w:marBottom w:val="0"/>
          <w:divBdr>
            <w:top w:val="none" w:sz="0" w:space="0" w:color="auto"/>
            <w:left w:val="none" w:sz="0" w:space="0" w:color="auto"/>
            <w:bottom w:val="none" w:sz="0" w:space="0" w:color="auto"/>
            <w:right w:val="none" w:sz="0" w:space="0" w:color="auto"/>
          </w:divBdr>
        </w:div>
        <w:div w:id="235482177">
          <w:marLeft w:val="0"/>
          <w:marRight w:val="0"/>
          <w:marTop w:val="0"/>
          <w:marBottom w:val="0"/>
          <w:divBdr>
            <w:top w:val="none" w:sz="0" w:space="0" w:color="auto"/>
            <w:left w:val="none" w:sz="0" w:space="0" w:color="auto"/>
            <w:bottom w:val="none" w:sz="0" w:space="0" w:color="auto"/>
            <w:right w:val="none" w:sz="0" w:space="0" w:color="auto"/>
          </w:divBdr>
        </w:div>
        <w:div w:id="1615821982">
          <w:marLeft w:val="0"/>
          <w:marRight w:val="0"/>
          <w:marTop w:val="0"/>
          <w:marBottom w:val="0"/>
          <w:divBdr>
            <w:top w:val="none" w:sz="0" w:space="0" w:color="auto"/>
            <w:left w:val="none" w:sz="0" w:space="0" w:color="auto"/>
            <w:bottom w:val="none" w:sz="0" w:space="0" w:color="auto"/>
            <w:right w:val="none" w:sz="0" w:space="0" w:color="auto"/>
          </w:divBdr>
        </w:div>
        <w:div w:id="1974826759">
          <w:marLeft w:val="0"/>
          <w:marRight w:val="0"/>
          <w:marTop w:val="0"/>
          <w:marBottom w:val="0"/>
          <w:divBdr>
            <w:top w:val="none" w:sz="0" w:space="0" w:color="auto"/>
            <w:left w:val="none" w:sz="0" w:space="0" w:color="auto"/>
            <w:bottom w:val="none" w:sz="0" w:space="0" w:color="auto"/>
            <w:right w:val="none" w:sz="0" w:space="0" w:color="auto"/>
          </w:divBdr>
        </w:div>
        <w:div w:id="1621835037">
          <w:marLeft w:val="0"/>
          <w:marRight w:val="0"/>
          <w:marTop w:val="0"/>
          <w:marBottom w:val="0"/>
          <w:divBdr>
            <w:top w:val="none" w:sz="0" w:space="0" w:color="auto"/>
            <w:left w:val="none" w:sz="0" w:space="0" w:color="auto"/>
            <w:bottom w:val="none" w:sz="0" w:space="0" w:color="auto"/>
            <w:right w:val="none" w:sz="0" w:space="0" w:color="auto"/>
          </w:divBdr>
        </w:div>
        <w:div w:id="159003610">
          <w:marLeft w:val="0"/>
          <w:marRight w:val="0"/>
          <w:marTop w:val="0"/>
          <w:marBottom w:val="0"/>
          <w:divBdr>
            <w:top w:val="none" w:sz="0" w:space="0" w:color="auto"/>
            <w:left w:val="none" w:sz="0" w:space="0" w:color="auto"/>
            <w:bottom w:val="none" w:sz="0" w:space="0" w:color="auto"/>
            <w:right w:val="none" w:sz="0" w:space="0" w:color="auto"/>
          </w:divBdr>
        </w:div>
        <w:div w:id="1482846005">
          <w:marLeft w:val="0"/>
          <w:marRight w:val="0"/>
          <w:marTop w:val="0"/>
          <w:marBottom w:val="0"/>
          <w:divBdr>
            <w:top w:val="none" w:sz="0" w:space="0" w:color="auto"/>
            <w:left w:val="none" w:sz="0" w:space="0" w:color="auto"/>
            <w:bottom w:val="none" w:sz="0" w:space="0" w:color="auto"/>
            <w:right w:val="none" w:sz="0" w:space="0" w:color="auto"/>
          </w:divBdr>
        </w:div>
        <w:div w:id="1708751791">
          <w:marLeft w:val="0"/>
          <w:marRight w:val="0"/>
          <w:marTop w:val="0"/>
          <w:marBottom w:val="0"/>
          <w:divBdr>
            <w:top w:val="none" w:sz="0" w:space="0" w:color="auto"/>
            <w:left w:val="none" w:sz="0" w:space="0" w:color="auto"/>
            <w:bottom w:val="none" w:sz="0" w:space="0" w:color="auto"/>
            <w:right w:val="none" w:sz="0" w:space="0" w:color="auto"/>
          </w:divBdr>
        </w:div>
        <w:div w:id="556742736">
          <w:marLeft w:val="0"/>
          <w:marRight w:val="0"/>
          <w:marTop w:val="0"/>
          <w:marBottom w:val="0"/>
          <w:divBdr>
            <w:top w:val="none" w:sz="0" w:space="0" w:color="auto"/>
            <w:left w:val="none" w:sz="0" w:space="0" w:color="auto"/>
            <w:bottom w:val="none" w:sz="0" w:space="0" w:color="auto"/>
            <w:right w:val="none" w:sz="0" w:space="0" w:color="auto"/>
          </w:divBdr>
        </w:div>
        <w:div w:id="1674138214">
          <w:marLeft w:val="0"/>
          <w:marRight w:val="0"/>
          <w:marTop w:val="0"/>
          <w:marBottom w:val="0"/>
          <w:divBdr>
            <w:top w:val="none" w:sz="0" w:space="0" w:color="auto"/>
            <w:left w:val="none" w:sz="0" w:space="0" w:color="auto"/>
            <w:bottom w:val="none" w:sz="0" w:space="0" w:color="auto"/>
            <w:right w:val="none" w:sz="0" w:space="0" w:color="auto"/>
          </w:divBdr>
        </w:div>
        <w:div w:id="1082141157">
          <w:marLeft w:val="0"/>
          <w:marRight w:val="0"/>
          <w:marTop w:val="0"/>
          <w:marBottom w:val="0"/>
          <w:divBdr>
            <w:top w:val="none" w:sz="0" w:space="0" w:color="auto"/>
            <w:left w:val="none" w:sz="0" w:space="0" w:color="auto"/>
            <w:bottom w:val="none" w:sz="0" w:space="0" w:color="auto"/>
            <w:right w:val="none" w:sz="0" w:space="0" w:color="auto"/>
          </w:divBdr>
        </w:div>
        <w:div w:id="1569413102">
          <w:marLeft w:val="0"/>
          <w:marRight w:val="0"/>
          <w:marTop w:val="0"/>
          <w:marBottom w:val="0"/>
          <w:divBdr>
            <w:top w:val="none" w:sz="0" w:space="0" w:color="auto"/>
            <w:left w:val="none" w:sz="0" w:space="0" w:color="auto"/>
            <w:bottom w:val="none" w:sz="0" w:space="0" w:color="auto"/>
            <w:right w:val="none" w:sz="0" w:space="0" w:color="auto"/>
          </w:divBdr>
        </w:div>
        <w:div w:id="2048141413">
          <w:marLeft w:val="0"/>
          <w:marRight w:val="0"/>
          <w:marTop w:val="0"/>
          <w:marBottom w:val="0"/>
          <w:divBdr>
            <w:top w:val="none" w:sz="0" w:space="0" w:color="auto"/>
            <w:left w:val="none" w:sz="0" w:space="0" w:color="auto"/>
            <w:bottom w:val="none" w:sz="0" w:space="0" w:color="auto"/>
            <w:right w:val="none" w:sz="0" w:space="0" w:color="auto"/>
          </w:divBdr>
        </w:div>
        <w:div w:id="941957546">
          <w:marLeft w:val="0"/>
          <w:marRight w:val="0"/>
          <w:marTop w:val="0"/>
          <w:marBottom w:val="0"/>
          <w:divBdr>
            <w:top w:val="none" w:sz="0" w:space="0" w:color="auto"/>
            <w:left w:val="none" w:sz="0" w:space="0" w:color="auto"/>
            <w:bottom w:val="none" w:sz="0" w:space="0" w:color="auto"/>
            <w:right w:val="none" w:sz="0" w:space="0" w:color="auto"/>
          </w:divBdr>
        </w:div>
        <w:div w:id="440420996">
          <w:marLeft w:val="0"/>
          <w:marRight w:val="0"/>
          <w:marTop w:val="0"/>
          <w:marBottom w:val="0"/>
          <w:divBdr>
            <w:top w:val="none" w:sz="0" w:space="0" w:color="auto"/>
            <w:left w:val="none" w:sz="0" w:space="0" w:color="auto"/>
            <w:bottom w:val="none" w:sz="0" w:space="0" w:color="auto"/>
            <w:right w:val="none" w:sz="0" w:space="0" w:color="auto"/>
          </w:divBdr>
        </w:div>
        <w:div w:id="1008172767">
          <w:marLeft w:val="0"/>
          <w:marRight w:val="0"/>
          <w:marTop w:val="0"/>
          <w:marBottom w:val="0"/>
          <w:divBdr>
            <w:top w:val="none" w:sz="0" w:space="0" w:color="auto"/>
            <w:left w:val="none" w:sz="0" w:space="0" w:color="auto"/>
            <w:bottom w:val="none" w:sz="0" w:space="0" w:color="auto"/>
            <w:right w:val="none" w:sz="0" w:space="0" w:color="auto"/>
          </w:divBdr>
        </w:div>
        <w:div w:id="1371689613">
          <w:marLeft w:val="0"/>
          <w:marRight w:val="0"/>
          <w:marTop w:val="0"/>
          <w:marBottom w:val="0"/>
          <w:divBdr>
            <w:top w:val="none" w:sz="0" w:space="0" w:color="auto"/>
            <w:left w:val="none" w:sz="0" w:space="0" w:color="auto"/>
            <w:bottom w:val="none" w:sz="0" w:space="0" w:color="auto"/>
            <w:right w:val="none" w:sz="0" w:space="0" w:color="auto"/>
          </w:divBdr>
        </w:div>
        <w:div w:id="3211941">
          <w:marLeft w:val="0"/>
          <w:marRight w:val="0"/>
          <w:marTop w:val="0"/>
          <w:marBottom w:val="0"/>
          <w:divBdr>
            <w:top w:val="none" w:sz="0" w:space="0" w:color="auto"/>
            <w:left w:val="none" w:sz="0" w:space="0" w:color="auto"/>
            <w:bottom w:val="none" w:sz="0" w:space="0" w:color="auto"/>
            <w:right w:val="none" w:sz="0" w:space="0" w:color="auto"/>
          </w:divBdr>
        </w:div>
        <w:div w:id="27608505">
          <w:marLeft w:val="0"/>
          <w:marRight w:val="0"/>
          <w:marTop w:val="0"/>
          <w:marBottom w:val="0"/>
          <w:divBdr>
            <w:top w:val="none" w:sz="0" w:space="0" w:color="auto"/>
            <w:left w:val="none" w:sz="0" w:space="0" w:color="auto"/>
            <w:bottom w:val="none" w:sz="0" w:space="0" w:color="auto"/>
            <w:right w:val="none" w:sz="0" w:space="0" w:color="auto"/>
          </w:divBdr>
        </w:div>
        <w:div w:id="1462187607">
          <w:marLeft w:val="0"/>
          <w:marRight w:val="0"/>
          <w:marTop w:val="0"/>
          <w:marBottom w:val="0"/>
          <w:divBdr>
            <w:top w:val="none" w:sz="0" w:space="0" w:color="auto"/>
            <w:left w:val="none" w:sz="0" w:space="0" w:color="auto"/>
            <w:bottom w:val="none" w:sz="0" w:space="0" w:color="auto"/>
            <w:right w:val="none" w:sz="0" w:space="0" w:color="auto"/>
          </w:divBdr>
        </w:div>
      </w:divsChild>
    </w:div>
    <w:div w:id="832137788">
      <w:bodyDiv w:val="1"/>
      <w:marLeft w:val="0"/>
      <w:marRight w:val="0"/>
      <w:marTop w:val="0"/>
      <w:marBottom w:val="0"/>
      <w:divBdr>
        <w:top w:val="none" w:sz="0" w:space="0" w:color="auto"/>
        <w:left w:val="none" w:sz="0" w:space="0" w:color="auto"/>
        <w:bottom w:val="none" w:sz="0" w:space="0" w:color="auto"/>
        <w:right w:val="none" w:sz="0" w:space="0" w:color="auto"/>
      </w:divBdr>
    </w:div>
    <w:div w:id="1149783081">
      <w:bodyDiv w:val="1"/>
      <w:marLeft w:val="0"/>
      <w:marRight w:val="0"/>
      <w:marTop w:val="0"/>
      <w:marBottom w:val="0"/>
      <w:divBdr>
        <w:top w:val="none" w:sz="0" w:space="0" w:color="auto"/>
        <w:left w:val="none" w:sz="0" w:space="0" w:color="auto"/>
        <w:bottom w:val="none" w:sz="0" w:space="0" w:color="auto"/>
        <w:right w:val="none" w:sz="0" w:space="0" w:color="auto"/>
      </w:divBdr>
    </w:div>
    <w:div w:id="1422723490">
      <w:bodyDiv w:val="1"/>
      <w:marLeft w:val="0"/>
      <w:marRight w:val="0"/>
      <w:marTop w:val="0"/>
      <w:marBottom w:val="0"/>
      <w:divBdr>
        <w:top w:val="none" w:sz="0" w:space="0" w:color="auto"/>
        <w:left w:val="none" w:sz="0" w:space="0" w:color="auto"/>
        <w:bottom w:val="none" w:sz="0" w:space="0" w:color="auto"/>
        <w:right w:val="none" w:sz="0" w:space="0" w:color="auto"/>
      </w:divBdr>
    </w:div>
    <w:div w:id="1684280477">
      <w:bodyDiv w:val="1"/>
      <w:marLeft w:val="0"/>
      <w:marRight w:val="0"/>
      <w:marTop w:val="0"/>
      <w:marBottom w:val="0"/>
      <w:divBdr>
        <w:top w:val="none" w:sz="0" w:space="0" w:color="auto"/>
        <w:left w:val="none" w:sz="0" w:space="0" w:color="auto"/>
        <w:bottom w:val="none" w:sz="0" w:space="0" w:color="auto"/>
        <w:right w:val="none" w:sz="0" w:space="0" w:color="auto"/>
      </w:divBdr>
    </w:div>
    <w:div w:id="1835797973">
      <w:bodyDiv w:val="1"/>
      <w:marLeft w:val="0"/>
      <w:marRight w:val="0"/>
      <w:marTop w:val="0"/>
      <w:marBottom w:val="0"/>
      <w:divBdr>
        <w:top w:val="none" w:sz="0" w:space="0" w:color="auto"/>
        <w:left w:val="none" w:sz="0" w:space="0" w:color="auto"/>
        <w:bottom w:val="none" w:sz="0" w:space="0" w:color="auto"/>
        <w:right w:val="none" w:sz="0" w:space="0" w:color="auto"/>
      </w:divBdr>
      <w:divsChild>
        <w:div w:id="1667399194">
          <w:marLeft w:val="0"/>
          <w:marRight w:val="0"/>
          <w:marTop w:val="0"/>
          <w:marBottom w:val="0"/>
          <w:divBdr>
            <w:top w:val="none" w:sz="0" w:space="0" w:color="auto"/>
            <w:left w:val="none" w:sz="0" w:space="0" w:color="auto"/>
            <w:bottom w:val="none" w:sz="0" w:space="0" w:color="auto"/>
            <w:right w:val="none" w:sz="0" w:space="0" w:color="auto"/>
          </w:divBdr>
        </w:div>
        <w:div w:id="1325160747">
          <w:marLeft w:val="0"/>
          <w:marRight w:val="0"/>
          <w:marTop w:val="0"/>
          <w:marBottom w:val="0"/>
          <w:divBdr>
            <w:top w:val="none" w:sz="0" w:space="0" w:color="auto"/>
            <w:left w:val="none" w:sz="0" w:space="0" w:color="auto"/>
            <w:bottom w:val="none" w:sz="0" w:space="0" w:color="auto"/>
            <w:right w:val="none" w:sz="0" w:space="0" w:color="auto"/>
          </w:divBdr>
        </w:div>
        <w:div w:id="1963799575">
          <w:marLeft w:val="0"/>
          <w:marRight w:val="0"/>
          <w:marTop w:val="0"/>
          <w:marBottom w:val="0"/>
          <w:divBdr>
            <w:top w:val="none" w:sz="0" w:space="0" w:color="auto"/>
            <w:left w:val="none" w:sz="0" w:space="0" w:color="auto"/>
            <w:bottom w:val="none" w:sz="0" w:space="0" w:color="auto"/>
            <w:right w:val="none" w:sz="0" w:space="0" w:color="auto"/>
          </w:divBdr>
        </w:div>
      </w:divsChild>
    </w:div>
    <w:div w:id="1876965781">
      <w:bodyDiv w:val="1"/>
      <w:marLeft w:val="0"/>
      <w:marRight w:val="0"/>
      <w:marTop w:val="0"/>
      <w:marBottom w:val="0"/>
      <w:divBdr>
        <w:top w:val="none" w:sz="0" w:space="0" w:color="auto"/>
        <w:left w:val="none" w:sz="0" w:space="0" w:color="auto"/>
        <w:bottom w:val="none" w:sz="0" w:space="0" w:color="auto"/>
        <w:right w:val="none" w:sz="0" w:space="0" w:color="auto"/>
      </w:divBdr>
    </w:div>
    <w:div w:id="1905214984">
      <w:bodyDiv w:val="1"/>
      <w:marLeft w:val="0"/>
      <w:marRight w:val="0"/>
      <w:marTop w:val="0"/>
      <w:marBottom w:val="0"/>
      <w:divBdr>
        <w:top w:val="none" w:sz="0" w:space="0" w:color="auto"/>
        <w:left w:val="none" w:sz="0" w:space="0" w:color="auto"/>
        <w:bottom w:val="none" w:sz="0" w:space="0" w:color="auto"/>
        <w:right w:val="none" w:sz="0" w:space="0" w:color="auto"/>
      </w:divBdr>
    </w:div>
    <w:div w:id="2031490026">
      <w:bodyDiv w:val="1"/>
      <w:marLeft w:val="0"/>
      <w:marRight w:val="0"/>
      <w:marTop w:val="0"/>
      <w:marBottom w:val="0"/>
      <w:divBdr>
        <w:top w:val="none" w:sz="0" w:space="0" w:color="auto"/>
        <w:left w:val="none" w:sz="0" w:space="0" w:color="auto"/>
        <w:bottom w:val="none" w:sz="0" w:space="0" w:color="auto"/>
        <w:right w:val="none" w:sz="0" w:space="0" w:color="auto"/>
      </w:divBdr>
      <w:divsChild>
        <w:div w:id="1041595537">
          <w:marLeft w:val="0"/>
          <w:marRight w:val="0"/>
          <w:marTop w:val="0"/>
          <w:marBottom w:val="0"/>
          <w:divBdr>
            <w:top w:val="none" w:sz="0" w:space="0" w:color="auto"/>
            <w:left w:val="none" w:sz="0" w:space="0" w:color="auto"/>
            <w:bottom w:val="none" w:sz="0" w:space="0" w:color="auto"/>
            <w:right w:val="none" w:sz="0" w:space="0" w:color="auto"/>
          </w:divBdr>
          <w:divsChild>
            <w:div w:id="1623882415">
              <w:marLeft w:val="0"/>
              <w:marRight w:val="0"/>
              <w:marTop w:val="0"/>
              <w:marBottom w:val="0"/>
              <w:divBdr>
                <w:top w:val="none" w:sz="0" w:space="0" w:color="auto"/>
                <w:left w:val="none" w:sz="0" w:space="0" w:color="auto"/>
                <w:bottom w:val="none" w:sz="0" w:space="0" w:color="auto"/>
                <w:right w:val="none" w:sz="0" w:space="0" w:color="auto"/>
              </w:divBdr>
            </w:div>
            <w:div w:id="879904575">
              <w:marLeft w:val="0"/>
              <w:marRight w:val="0"/>
              <w:marTop w:val="0"/>
              <w:marBottom w:val="0"/>
              <w:divBdr>
                <w:top w:val="none" w:sz="0" w:space="0" w:color="auto"/>
                <w:left w:val="none" w:sz="0" w:space="0" w:color="auto"/>
                <w:bottom w:val="none" w:sz="0" w:space="0" w:color="auto"/>
                <w:right w:val="none" w:sz="0" w:space="0" w:color="auto"/>
              </w:divBdr>
            </w:div>
            <w:div w:id="1623922174">
              <w:marLeft w:val="0"/>
              <w:marRight w:val="0"/>
              <w:marTop w:val="0"/>
              <w:marBottom w:val="0"/>
              <w:divBdr>
                <w:top w:val="none" w:sz="0" w:space="0" w:color="auto"/>
                <w:left w:val="none" w:sz="0" w:space="0" w:color="auto"/>
                <w:bottom w:val="none" w:sz="0" w:space="0" w:color="auto"/>
                <w:right w:val="none" w:sz="0" w:space="0" w:color="auto"/>
              </w:divBdr>
            </w:div>
            <w:div w:id="912620869">
              <w:marLeft w:val="0"/>
              <w:marRight w:val="0"/>
              <w:marTop w:val="0"/>
              <w:marBottom w:val="0"/>
              <w:divBdr>
                <w:top w:val="none" w:sz="0" w:space="0" w:color="auto"/>
                <w:left w:val="none" w:sz="0" w:space="0" w:color="auto"/>
                <w:bottom w:val="none" w:sz="0" w:space="0" w:color="auto"/>
                <w:right w:val="none" w:sz="0" w:space="0" w:color="auto"/>
              </w:divBdr>
            </w:div>
            <w:div w:id="1668365165">
              <w:marLeft w:val="0"/>
              <w:marRight w:val="0"/>
              <w:marTop w:val="0"/>
              <w:marBottom w:val="0"/>
              <w:divBdr>
                <w:top w:val="none" w:sz="0" w:space="0" w:color="auto"/>
                <w:left w:val="none" w:sz="0" w:space="0" w:color="auto"/>
                <w:bottom w:val="none" w:sz="0" w:space="0" w:color="auto"/>
                <w:right w:val="none" w:sz="0" w:space="0" w:color="auto"/>
              </w:divBdr>
            </w:div>
            <w:div w:id="1616450645">
              <w:marLeft w:val="0"/>
              <w:marRight w:val="0"/>
              <w:marTop w:val="0"/>
              <w:marBottom w:val="0"/>
              <w:divBdr>
                <w:top w:val="none" w:sz="0" w:space="0" w:color="auto"/>
                <w:left w:val="none" w:sz="0" w:space="0" w:color="auto"/>
                <w:bottom w:val="none" w:sz="0" w:space="0" w:color="auto"/>
                <w:right w:val="none" w:sz="0" w:space="0" w:color="auto"/>
              </w:divBdr>
            </w:div>
            <w:div w:id="476591">
              <w:marLeft w:val="0"/>
              <w:marRight w:val="0"/>
              <w:marTop w:val="0"/>
              <w:marBottom w:val="0"/>
              <w:divBdr>
                <w:top w:val="none" w:sz="0" w:space="0" w:color="auto"/>
                <w:left w:val="none" w:sz="0" w:space="0" w:color="auto"/>
                <w:bottom w:val="none" w:sz="0" w:space="0" w:color="auto"/>
                <w:right w:val="none" w:sz="0" w:space="0" w:color="auto"/>
              </w:divBdr>
            </w:div>
            <w:div w:id="1974359932">
              <w:marLeft w:val="0"/>
              <w:marRight w:val="0"/>
              <w:marTop w:val="0"/>
              <w:marBottom w:val="0"/>
              <w:divBdr>
                <w:top w:val="none" w:sz="0" w:space="0" w:color="auto"/>
                <w:left w:val="none" w:sz="0" w:space="0" w:color="auto"/>
                <w:bottom w:val="none" w:sz="0" w:space="0" w:color="auto"/>
                <w:right w:val="none" w:sz="0" w:space="0" w:color="auto"/>
              </w:divBdr>
            </w:div>
            <w:div w:id="1350450832">
              <w:marLeft w:val="0"/>
              <w:marRight w:val="0"/>
              <w:marTop w:val="0"/>
              <w:marBottom w:val="0"/>
              <w:divBdr>
                <w:top w:val="none" w:sz="0" w:space="0" w:color="auto"/>
                <w:left w:val="none" w:sz="0" w:space="0" w:color="auto"/>
                <w:bottom w:val="none" w:sz="0" w:space="0" w:color="auto"/>
                <w:right w:val="none" w:sz="0" w:space="0" w:color="auto"/>
              </w:divBdr>
            </w:div>
            <w:div w:id="750851936">
              <w:marLeft w:val="0"/>
              <w:marRight w:val="0"/>
              <w:marTop w:val="0"/>
              <w:marBottom w:val="0"/>
              <w:divBdr>
                <w:top w:val="none" w:sz="0" w:space="0" w:color="auto"/>
                <w:left w:val="none" w:sz="0" w:space="0" w:color="auto"/>
                <w:bottom w:val="none" w:sz="0" w:space="0" w:color="auto"/>
                <w:right w:val="none" w:sz="0" w:space="0" w:color="auto"/>
              </w:divBdr>
            </w:div>
            <w:div w:id="1200514562">
              <w:marLeft w:val="0"/>
              <w:marRight w:val="0"/>
              <w:marTop w:val="0"/>
              <w:marBottom w:val="0"/>
              <w:divBdr>
                <w:top w:val="none" w:sz="0" w:space="0" w:color="auto"/>
                <w:left w:val="none" w:sz="0" w:space="0" w:color="auto"/>
                <w:bottom w:val="none" w:sz="0" w:space="0" w:color="auto"/>
                <w:right w:val="none" w:sz="0" w:space="0" w:color="auto"/>
              </w:divBdr>
            </w:div>
            <w:div w:id="2025982270">
              <w:marLeft w:val="0"/>
              <w:marRight w:val="0"/>
              <w:marTop w:val="0"/>
              <w:marBottom w:val="0"/>
              <w:divBdr>
                <w:top w:val="none" w:sz="0" w:space="0" w:color="auto"/>
                <w:left w:val="none" w:sz="0" w:space="0" w:color="auto"/>
                <w:bottom w:val="none" w:sz="0" w:space="0" w:color="auto"/>
                <w:right w:val="none" w:sz="0" w:space="0" w:color="auto"/>
              </w:divBdr>
            </w:div>
            <w:div w:id="638264484">
              <w:marLeft w:val="0"/>
              <w:marRight w:val="0"/>
              <w:marTop w:val="0"/>
              <w:marBottom w:val="0"/>
              <w:divBdr>
                <w:top w:val="none" w:sz="0" w:space="0" w:color="auto"/>
                <w:left w:val="none" w:sz="0" w:space="0" w:color="auto"/>
                <w:bottom w:val="none" w:sz="0" w:space="0" w:color="auto"/>
                <w:right w:val="none" w:sz="0" w:space="0" w:color="auto"/>
              </w:divBdr>
            </w:div>
            <w:div w:id="986476689">
              <w:marLeft w:val="0"/>
              <w:marRight w:val="0"/>
              <w:marTop w:val="0"/>
              <w:marBottom w:val="0"/>
              <w:divBdr>
                <w:top w:val="none" w:sz="0" w:space="0" w:color="auto"/>
                <w:left w:val="none" w:sz="0" w:space="0" w:color="auto"/>
                <w:bottom w:val="none" w:sz="0" w:space="0" w:color="auto"/>
                <w:right w:val="none" w:sz="0" w:space="0" w:color="auto"/>
              </w:divBdr>
            </w:div>
            <w:div w:id="585571829">
              <w:marLeft w:val="0"/>
              <w:marRight w:val="0"/>
              <w:marTop w:val="0"/>
              <w:marBottom w:val="0"/>
              <w:divBdr>
                <w:top w:val="none" w:sz="0" w:space="0" w:color="auto"/>
                <w:left w:val="none" w:sz="0" w:space="0" w:color="auto"/>
                <w:bottom w:val="none" w:sz="0" w:space="0" w:color="auto"/>
                <w:right w:val="none" w:sz="0" w:space="0" w:color="auto"/>
              </w:divBdr>
            </w:div>
            <w:div w:id="1630431087">
              <w:marLeft w:val="0"/>
              <w:marRight w:val="0"/>
              <w:marTop w:val="0"/>
              <w:marBottom w:val="0"/>
              <w:divBdr>
                <w:top w:val="none" w:sz="0" w:space="0" w:color="auto"/>
                <w:left w:val="none" w:sz="0" w:space="0" w:color="auto"/>
                <w:bottom w:val="none" w:sz="0" w:space="0" w:color="auto"/>
                <w:right w:val="none" w:sz="0" w:space="0" w:color="auto"/>
              </w:divBdr>
            </w:div>
            <w:div w:id="649942315">
              <w:marLeft w:val="0"/>
              <w:marRight w:val="0"/>
              <w:marTop w:val="0"/>
              <w:marBottom w:val="0"/>
              <w:divBdr>
                <w:top w:val="none" w:sz="0" w:space="0" w:color="auto"/>
                <w:left w:val="none" w:sz="0" w:space="0" w:color="auto"/>
                <w:bottom w:val="none" w:sz="0" w:space="0" w:color="auto"/>
                <w:right w:val="none" w:sz="0" w:space="0" w:color="auto"/>
              </w:divBdr>
            </w:div>
            <w:div w:id="1862165540">
              <w:marLeft w:val="0"/>
              <w:marRight w:val="0"/>
              <w:marTop w:val="0"/>
              <w:marBottom w:val="0"/>
              <w:divBdr>
                <w:top w:val="none" w:sz="0" w:space="0" w:color="auto"/>
                <w:left w:val="none" w:sz="0" w:space="0" w:color="auto"/>
                <w:bottom w:val="none" w:sz="0" w:space="0" w:color="auto"/>
                <w:right w:val="none" w:sz="0" w:space="0" w:color="auto"/>
              </w:divBdr>
            </w:div>
            <w:div w:id="1633632109">
              <w:marLeft w:val="0"/>
              <w:marRight w:val="0"/>
              <w:marTop w:val="0"/>
              <w:marBottom w:val="0"/>
              <w:divBdr>
                <w:top w:val="none" w:sz="0" w:space="0" w:color="auto"/>
                <w:left w:val="none" w:sz="0" w:space="0" w:color="auto"/>
                <w:bottom w:val="none" w:sz="0" w:space="0" w:color="auto"/>
                <w:right w:val="none" w:sz="0" w:space="0" w:color="auto"/>
              </w:divBdr>
            </w:div>
            <w:div w:id="1603027797">
              <w:marLeft w:val="0"/>
              <w:marRight w:val="0"/>
              <w:marTop w:val="0"/>
              <w:marBottom w:val="0"/>
              <w:divBdr>
                <w:top w:val="none" w:sz="0" w:space="0" w:color="auto"/>
                <w:left w:val="none" w:sz="0" w:space="0" w:color="auto"/>
                <w:bottom w:val="none" w:sz="0" w:space="0" w:color="auto"/>
                <w:right w:val="none" w:sz="0" w:space="0" w:color="auto"/>
              </w:divBdr>
            </w:div>
            <w:div w:id="673145986">
              <w:marLeft w:val="0"/>
              <w:marRight w:val="0"/>
              <w:marTop w:val="0"/>
              <w:marBottom w:val="0"/>
              <w:divBdr>
                <w:top w:val="none" w:sz="0" w:space="0" w:color="auto"/>
                <w:left w:val="none" w:sz="0" w:space="0" w:color="auto"/>
                <w:bottom w:val="none" w:sz="0" w:space="0" w:color="auto"/>
                <w:right w:val="none" w:sz="0" w:space="0" w:color="auto"/>
              </w:divBdr>
            </w:div>
            <w:div w:id="1785687857">
              <w:marLeft w:val="0"/>
              <w:marRight w:val="0"/>
              <w:marTop w:val="0"/>
              <w:marBottom w:val="0"/>
              <w:divBdr>
                <w:top w:val="none" w:sz="0" w:space="0" w:color="auto"/>
                <w:left w:val="none" w:sz="0" w:space="0" w:color="auto"/>
                <w:bottom w:val="none" w:sz="0" w:space="0" w:color="auto"/>
                <w:right w:val="none" w:sz="0" w:space="0" w:color="auto"/>
              </w:divBdr>
            </w:div>
            <w:div w:id="1443265706">
              <w:marLeft w:val="0"/>
              <w:marRight w:val="0"/>
              <w:marTop w:val="0"/>
              <w:marBottom w:val="0"/>
              <w:divBdr>
                <w:top w:val="none" w:sz="0" w:space="0" w:color="auto"/>
                <w:left w:val="none" w:sz="0" w:space="0" w:color="auto"/>
                <w:bottom w:val="none" w:sz="0" w:space="0" w:color="auto"/>
                <w:right w:val="none" w:sz="0" w:space="0" w:color="auto"/>
              </w:divBdr>
            </w:div>
            <w:div w:id="536628874">
              <w:marLeft w:val="0"/>
              <w:marRight w:val="0"/>
              <w:marTop w:val="0"/>
              <w:marBottom w:val="0"/>
              <w:divBdr>
                <w:top w:val="none" w:sz="0" w:space="0" w:color="auto"/>
                <w:left w:val="none" w:sz="0" w:space="0" w:color="auto"/>
                <w:bottom w:val="none" w:sz="0" w:space="0" w:color="auto"/>
                <w:right w:val="none" w:sz="0" w:space="0" w:color="auto"/>
              </w:divBdr>
            </w:div>
            <w:div w:id="298536017">
              <w:marLeft w:val="0"/>
              <w:marRight w:val="0"/>
              <w:marTop w:val="0"/>
              <w:marBottom w:val="0"/>
              <w:divBdr>
                <w:top w:val="none" w:sz="0" w:space="0" w:color="auto"/>
                <w:left w:val="none" w:sz="0" w:space="0" w:color="auto"/>
                <w:bottom w:val="none" w:sz="0" w:space="0" w:color="auto"/>
                <w:right w:val="none" w:sz="0" w:space="0" w:color="auto"/>
              </w:divBdr>
            </w:div>
            <w:div w:id="1419213710">
              <w:marLeft w:val="0"/>
              <w:marRight w:val="0"/>
              <w:marTop w:val="0"/>
              <w:marBottom w:val="0"/>
              <w:divBdr>
                <w:top w:val="none" w:sz="0" w:space="0" w:color="auto"/>
                <w:left w:val="none" w:sz="0" w:space="0" w:color="auto"/>
                <w:bottom w:val="none" w:sz="0" w:space="0" w:color="auto"/>
                <w:right w:val="none" w:sz="0" w:space="0" w:color="auto"/>
              </w:divBdr>
            </w:div>
            <w:div w:id="539898708">
              <w:marLeft w:val="0"/>
              <w:marRight w:val="0"/>
              <w:marTop w:val="0"/>
              <w:marBottom w:val="0"/>
              <w:divBdr>
                <w:top w:val="none" w:sz="0" w:space="0" w:color="auto"/>
                <w:left w:val="none" w:sz="0" w:space="0" w:color="auto"/>
                <w:bottom w:val="none" w:sz="0" w:space="0" w:color="auto"/>
                <w:right w:val="none" w:sz="0" w:space="0" w:color="auto"/>
              </w:divBdr>
            </w:div>
            <w:div w:id="934558519">
              <w:marLeft w:val="0"/>
              <w:marRight w:val="0"/>
              <w:marTop w:val="0"/>
              <w:marBottom w:val="0"/>
              <w:divBdr>
                <w:top w:val="none" w:sz="0" w:space="0" w:color="auto"/>
                <w:left w:val="none" w:sz="0" w:space="0" w:color="auto"/>
                <w:bottom w:val="none" w:sz="0" w:space="0" w:color="auto"/>
                <w:right w:val="none" w:sz="0" w:space="0" w:color="auto"/>
              </w:divBdr>
            </w:div>
            <w:div w:id="1024020802">
              <w:marLeft w:val="0"/>
              <w:marRight w:val="0"/>
              <w:marTop w:val="0"/>
              <w:marBottom w:val="0"/>
              <w:divBdr>
                <w:top w:val="none" w:sz="0" w:space="0" w:color="auto"/>
                <w:left w:val="none" w:sz="0" w:space="0" w:color="auto"/>
                <w:bottom w:val="none" w:sz="0" w:space="0" w:color="auto"/>
                <w:right w:val="none" w:sz="0" w:space="0" w:color="auto"/>
              </w:divBdr>
            </w:div>
            <w:div w:id="2023360696">
              <w:marLeft w:val="0"/>
              <w:marRight w:val="0"/>
              <w:marTop w:val="0"/>
              <w:marBottom w:val="0"/>
              <w:divBdr>
                <w:top w:val="none" w:sz="0" w:space="0" w:color="auto"/>
                <w:left w:val="none" w:sz="0" w:space="0" w:color="auto"/>
                <w:bottom w:val="none" w:sz="0" w:space="0" w:color="auto"/>
                <w:right w:val="none" w:sz="0" w:space="0" w:color="auto"/>
              </w:divBdr>
            </w:div>
            <w:div w:id="239945682">
              <w:marLeft w:val="0"/>
              <w:marRight w:val="0"/>
              <w:marTop w:val="0"/>
              <w:marBottom w:val="0"/>
              <w:divBdr>
                <w:top w:val="none" w:sz="0" w:space="0" w:color="auto"/>
                <w:left w:val="none" w:sz="0" w:space="0" w:color="auto"/>
                <w:bottom w:val="none" w:sz="0" w:space="0" w:color="auto"/>
                <w:right w:val="none" w:sz="0" w:space="0" w:color="auto"/>
              </w:divBdr>
            </w:div>
            <w:div w:id="1661231577">
              <w:marLeft w:val="0"/>
              <w:marRight w:val="0"/>
              <w:marTop w:val="0"/>
              <w:marBottom w:val="0"/>
              <w:divBdr>
                <w:top w:val="none" w:sz="0" w:space="0" w:color="auto"/>
                <w:left w:val="none" w:sz="0" w:space="0" w:color="auto"/>
                <w:bottom w:val="none" w:sz="0" w:space="0" w:color="auto"/>
                <w:right w:val="none" w:sz="0" w:space="0" w:color="auto"/>
              </w:divBdr>
            </w:div>
            <w:div w:id="1977490638">
              <w:marLeft w:val="0"/>
              <w:marRight w:val="0"/>
              <w:marTop w:val="0"/>
              <w:marBottom w:val="0"/>
              <w:divBdr>
                <w:top w:val="none" w:sz="0" w:space="0" w:color="auto"/>
                <w:left w:val="none" w:sz="0" w:space="0" w:color="auto"/>
                <w:bottom w:val="none" w:sz="0" w:space="0" w:color="auto"/>
                <w:right w:val="none" w:sz="0" w:space="0" w:color="auto"/>
              </w:divBdr>
            </w:div>
            <w:div w:id="437801230">
              <w:marLeft w:val="0"/>
              <w:marRight w:val="0"/>
              <w:marTop w:val="0"/>
              <w:marBottom w:val="0"/>
              <w:divBdr>
                <w:top w:val="none" w:sz="0" w:space="0" w:color="auto"/>
                <w:left w:val="none" w:sz="0" w:space="0" w:color="auto"/>
                <w:bottom w:val="none" w:sz="0" w:space="0" w:color="auto"/>
                <w:right w:val="none" w:sz="0" w:space="0" w:color="auto"/>
              </w:divBdr>
            </w:div>
            <w:div w:id="842473081">
              <w:marLeft w:val="0"/>
              <w:marRight w:val="0"/>
              <w:marTop w:val="0"/>
              <w:marBottom w:val="0"/>
              <w:divBdr>
                <w:top w:val="none" w:sz="0" w:space="0" w:color="auto"/>
                <w:left w:val="none" w:sz="0" w:space="0" w:color="auto"/>
                <w:bottom w:val="none" w:sz="0" w:space="0" w:color="auto"/>
                <w:right w:val="none" w:sz="0" w:space="0" w:color="auto"/>
              </w:divBdr>
            </w:div>
            <w:div w:id="636687016">
              <w:marLeft w:val="0"/>
              <w:marRight w:val="0"/>
              <w:marTop w:val="0"/>
              <w:marBottom w:val="0"/>
              <w:divBdr>
                <w:top w:val="none" w:sz="0" w:space="0" w:color="auto"/>
                <w:left w:val="none" w:sz="0" w:space="0" w:color="auto"/>
                <w:bottom w:val="none" w:sz="0" w:space="0" w:color="auto"/>
                <w:right w:val="none" w:sz="0" w:space="0" w:color="auto"/>
              </w:divBdr>
            </w:div>
            <w:div w:id="839008824">
              <w:marLeft w:val="0"/>
              <w:marRight w:val="0"/>
              <w:marTop w:val="0"/>
              <w:marBottom w:val="0"/>
              <w:divBdr>
                <w:top w:val="none" w:sz="0" w:space="0" w:color="auto"/>
                <w:left w:val="none" w:sz="0" w:space="0" w:color="auto"/>
                <w:bottom w:val="none" w:sz="0" w:space="0" w:color="auto"/>
                <w:right w:val="none" w:sz="0" w:space="0" w:color="auto"/>
              </w:divBdr>
            </w:div>
            <w:div w:id="1927809791">
              <w:marLeft w:val="0"/>
              <w:marRight w:val="0"/>
              <w:marTop w:val="0"/>
              <w:marBottom w:val="0"/>
              <w:divBdr>
                <w:top w:val="none" w:sz="0" w:space="0" w:color="auto"/>
                <w:left w:val="none" w:sz="0" w:space="0" w:color="auto"/>
                <w:bottom w:val="none" w:sz="0" w:space="0" w:color="auto"/>
                <w:right w:val="none" w:sz="0" w:space="0" w:color="auto"/>
              </w:divBdr>
            </w:div>
            <w:div w:id="1642805236">
              <w:marLeft w:val="0"/>
              <w:marRight w:val="0"/>
              <w:marTop w:val="0"/>
              <w:marBottom w:val="0"/>
              <w:divBdr>
                <w:top w:val="none" w:sz="0" w:space="0" w:color="auto"/>
                <w:left w:val="none" w:sz="0" w:space="0" w:color="auto"/>
                <w:bottom w:val="none" w:sz="0" w:space="0" w:color="auto"/>
                <w:right w:val="none" w:sz="0" w:space="0" w:color="auto"/>
              </w:divBdr>
            </w:div>
            <w:div w:id="547423511">
              <w:marLeft w:val="0"/>
              <w:marRight w:val="0"/>
              <w:marTop w:val="0"/>
              <w:marBottom w:val="0"/>
              <w:divBdr>
                <w:top w:val="none" w:sz="0" w:space="0" w:color="auto"/>
                <w:left w:val="none" w:sz="0" w:space="0" w:color="auto"/>
                <w:bottom w:val="none" w:sz="0" w:space="0" w:color="auto"/>
                <w:right w:val="none" w:sz="0" w:space="0" w:color="auto"/>
              </w:divBdr>
            </w:div>
            <w:div w:id="1415324434">
              <w:marLeft w:val="0"/>
              <w:marRight w:val="0"/>
              <w:marTop w:val="0"/>
              <w:marBottom w:val="0"/>
              <w:divBdr>
                <w:top w:val="none" w:sz="0" w:space="0" w:color="auto"/>
                <w:left w:val="none" w:sz="0" w:space="0" w:color="auto"/>
                <w:bottom w:val="none" w:sz="0" w:space="0" w:color="auto"/>
                <w:right w:val="none" w:sz="0" w:space="0" w:color="auto"/>
              </w:divBdr>
            </w:div>
            <w:div w:id="229191199">
              <w:marLeft w:val="0"/>
              <w:marRight w:val="0"/>
              <w:marTop w:val="0"/>
              <w:marBottom w:val="0"/>
              <w:divBdr>
                <w:top w:val="none" w:sz="0" w:space="0" w:color="auto"/>
                <w:left w:val="none" w:sz="0" w:space="0" w:color="auto"/>
                <w:bottom w:val="none" w:sz="0" w:space="0" w:color="auto"/>
                <w:right w:val="none" w:sz="0" w:space="0" w:color="auto"/>
              </w:divBdr>
            </w:div>
            <w:div w:id="31424388">
              <w:marLeft w:val="0"/>
              <w:marRight w:val="0"/>
              <w:marTop w:val="0"/>
              <w:marBottom w:val="0"/>
              <w:divBdr>
                <w:top w:val="none" w:sz="0" w:space="0" w:color="auto"/>
                <w:left w:val="none" w:sz="0" w:space="0" w:color="auto"/>
                <w:bottom w:val="none" w:sz="0" w:space="0" w:color="auto"/>
                <w:right w:val="none" w:sz="0" w:space="0" w:color="auto"/>
              </w:divBdr>
            </w:div>
            <w:div w:id="494954218">
              <w:marLeft w:val="0"/>
              <w:marRight w:val="0"/>
              <w:marTop w:val="0"/>
              <w:marBottom w:val="0"/>
              <w:divBdr>
                <w:top w:val="none" w:sz="0" w:space="0" w:color="auto"/>
                <w:left w:val="none" w:sz="0" w:space="0" w:color="auto"/>
                <w:bottom w:val="none" w:sz="0" w:space="0" w:color="auto"/>
                <w:right w:val="none" w:sz="0" w:space="0" w:color="auto"/>
              </w:divBdr>
            </w:div>
            <w:div w:id="1086462842">
              <w:marLeft w:val="0"/>
              <w:marRight w:val="0"/>
              <w:marTop w:val="0"/>
              <w:marBottom w:val="0"/>
              <w:divBdr>
                <w:top w:val="none" w:sz="0" w:space="0" w:color="auto"/>
                <w:left w:val="none" w:sz="0" w:space="0" w:color="auto"/>
                <w:bottom w:val="none" w:sz="0" w:space="0" w:color="auto"/>
                <w:right w:val="none" w:sz="0" w:space="0" w:color="auto"/>
              </w:divBdr>
            </w:div>
            <w:div w:id="580333663">
              <w:marLeft w:val="0"/>
              <w:marRight w:val="0"/>
              <w:marTop w:val="0"/>
              <w:marBottom w:val="0"/>
              <w:divBdr>
                <w:top w:val="none" w:sz="0" w:space="0" w:color="auto"/>
                <w:left w:val="none" w:sz="0" w:space="0" w:color="auto"/>
                <w:bottom w:val="none" w:sz="0" w:space="0" w:color="auto"/>
                <w:right w:val="none" w:sz="0" w:space="0" w:color="auto"/>
              </w:divBdr>
            </w:div>
            <w:div w:id="1405376692">
              <w:marLeft w:val="0"/>
              <w:marRight w:val="0"/>
              <w:marTop w:val="0"/>
              <w:marBottom w:val="0"/>
              <w:divBdr>
                <w:top w:val="none" w:sz="0" w:space="0" w:color="auto"/>
                <w:left w:val="none" w:sz="0" w:space="0" w:color="auto"/>
                <w:bottom w:val="none" w:sz="0" w:space="0" w:color="auto"/>
                <w:right w:val="none" w:sz="0" w:space="0" w:color="auto"/>
              </w:divBdr>
            </w:div>
            <w:div w:id="37435574">
              <w:marLeft w:val="0"/>
              <w:marRight w:val="0"/>
              <w:marTop w:val="0"/>
              <w:marBottom w:val="0"/>
              <w:divBdr>
                <w:top w:val="none" w:sz="0" w:space="0" w:color="auto"/>
                <w:left w:val="none" w:sz="0" w:space="0" w:color="auto"/>
                <w:bottom w:val="none" w:sz="0" w:space="0" w:color="auto"/>
                <w:right w:val="none" w:sz="0" w:space="0" w:color="auto"/>
              </w:divBdr>
            </w:div>
            <w:div w:id="1081029598">
              <w:marLeft w:val="0"/>
              <w:marRight w:val="0"/>
              <w:marTop w:val="0"/>
              <w:marBottom w:val="0"/>
              <w:divBdr>
                <w:top w:val="none" w:sz="0" w:space="0" w:color="auto"/>
                <w:left w:val="none" w:sz="0" w:space="0" w:color="auto"/>
                <w:bottom w:val="none" w:sz="0" w:space="0" w:color="auto"/>
                <w:right w:val="none" w:sz="0" w:space="0" w:color="auto"/>
              </w:divBdr>
            </w:div>
            <w:div w:id="1738933618">
              <w:marLeft w:val="0"/>
              <w:marRight w:val="0"/>
              <w:marTop w:val="0"/>
              <w:marBottom w:val="0"/>
              <w:divBdr>
                <w:top w:val="none" w:sz="0" w:space="0" w:color="auto"/>
                <w:left w:val="none" w:sz="0" w:space="0" w:color="auto"/>
                <w:bottom w:val="none" w:sz="0" w:space="0" w:color="auto"/>
                <w:right w:val="none" w:sz="0" w:space="0" w:color="auto"/>
              </w:divBdr>
            </w:div>
            <w:div w:id="2041544445">
              <w:marLeft w:val="0"/>
              <w:marRight w:val="0"/>
              <w:marTop w:val="0"/>
              <w:marBottom w:val="0"/>
              <w:divBdr>
                <w:top w:val="none" w:sz="0" w:space="0" w:color="auto"/>
                <w:left w:val="none" w:sz="0" w:space="0" w:color="auto"/>
                <w:bottom w:val="none" w:sz="0" w:space="0" w:color="auto"/>
                <w:right w:val="none" w:sz="0" w:space="0" w:color="auto"/>
              </w:divBdr>
            </w:div>
            <w:div w:id="1350715757">
              <w:marLeft w:val="0"/>
              <w:marRight w:val="0"/>
              <w:marTop w:val="0"/>
              <w:marBottom w:val="0"/>
              <w:divBdr>
                <w:top w:val="none" w:sz="0" w:space="0" w:color="auto"/>
                <w:left w:val="none" w:sz="0" w:space="0" w:color="auto"/>
                <w:bottom w:val="none" w:sz="0" w:space="0" w:color="auto"/>
                <w:right w:val="none" w:sz="0" w:space="0" w:color="auto"/>
              </w:divBdr>
            </w:div>
            <w:div w:id="1728190082">
              <w:marLeft w:val="0"/>
              <w:marRight w:val="0"/>
              <w:marTop w:val="0"/>
              <w:marBottom w:val="0"/>
              <w:divBdr>
                <w:top w:val="none" w:sz="0" w:space="0" w:color="auto"/>
                <w:left w:val="none" w:sz="0" w:space="0" w:color="auto"/>
                <w:bottom w:val="none" w:sz="0" w:space="0" w:color="auto"/>
                <w:right w:val="none" w:sz="0" w:space="0" w:color="auto"/>
              </w:divBdr>
            </w:div>
            <w:div w:id="1986354169">
              <w:marLeft w:val="0"/>
              <w:marRight w:val="0"/>
              <w:marTop w:val="0"/>
              <w:marBottom w:val="0"/>
              <w:divBdr>
                <w:top w:val="none" w:sz="0" w:space="0" w:color="auto"/>
                <w:left w:val="none" w:sz="0" w:space="0" w:color="auto"/>
                <w:bottom w:val="none" w:sz="0" w:space="0" w:color="auto"/>
                <w:right w:val="none" w:sz="0" w:space="0" w:color="auto"/>
              </w:divBdr>
            </w:div>
            <w:div w:id="2030987251">
              <w:marLeft w:val="0"/>
              <w:marRight w:val="0"/>
              <w:marTop w:val="0"/>
              <w:marBottom w:val="0"/>
              <w:divBdr>
                <w:top w:val="none" w:sz="0" w:space="0" w:color="auto"/>
                <w:left w:val="none" w:sz="0" w:space="0" w:color="auto"/>
                <w:bottom w:val="none" w:sz="0" w:space="0" w:color="auto"/>
                <w:right w:val="none" w:sz="0" w:space="0" w:color="auto"/>
              </w:divBdr>
            </w:div>
            <w:div w:id="1792554063">
              <w:marLeft w:val="0"/>
              <w:marRight w:val="0"/>
              <w:marTop w:val="0"/>
              <w:marBottom w:val="0"/>
              <w:divBdr>
                <w:top w:val="none" w:sz="0" w:space="0" w:color="auto"/>
                <w:left w:val="none" w:sz="0" w:space="0" w:color="auto"/>
                <w:bottom w:val="none" w:sz="0" w:space="0" w:color="auto"/>
                <w:right w:val="none" w:sz="0" w:space="0" w:color="auto"/>
              </w:divBdr>
            </w:div>
            <w:div w:id="1345479050">
              <w:marLeft w:val="0"/>
              <w:marRight w:val="0"/>
              <w:marTop w:val="0"/>
              <w:marBottom w:val="0"/>
              <w:divBdr>
                <w:top w:val="none" w:sz="0" w:space="0" w:color="auto"/>
                <w:left w:val="none" w:sz="0" w:space="0" w:color="auto"/>
                <w:bottom w:val="none" w:sz="0" w:space="0" w:color="auto"/>
                <w:right w:val="none" w:sz="0" w:space="0" w:color="auto"/>
              </w:divBdr>
            </w:div>
            <w:div w:id="389572512">
              <w:marLeft w:val="0"/>
              <w:marRight w:val="0"/>
              <w:marTop w:val="0"/>
              <w:marBottom w:val="0"/>
              <w:divBdr>
                <w:top w:val="none" w:sz="0" w:space="0" w:color="auto"/>
                <w:left w:val="none" w:sz="0" w:space="0" w:color="auto"/>
                <w:bottom w:val="none" w:sz="0" w:space="0" w:color="auto"/>
                <w:right w:val="none" w:sz="0" w:space="0" w:color="auto"/>
              </w:divBdr>
            </w:div>
            <w:div w:id="454717272">
              <w:marLeft w:val="0"/>
              <w:marRight w:val="0"/>
              <w:marTop w:val="0"/>
              <w:marBottom w:val="0"/>
              <w:divBdr>
                <w:top w:val="none" w:sz="0" w:space="0" w:color="auto"/>
                <w:left w:val="none" w:sz="0" w:space="0" w:color="auto"/>
                <w:bottom w:val="none" w:sz="0" w:space="0" w:color="auto"/>
                <w:right w:val="none" w:sz="0" w:space="0" w:color="auto"/>
              </w:divBdr>
            </w:div>
            <w:div w:id="757334059">
              <w:marLeft w:val="0"/>
              <w:marRight w:val="0"/>
              <w:marTop w:val="0"/>
              <w:marBottom w:val="0"/>
              <w:divBdr>
                <w:top w:val="none" w:sz="0" w:space="0" w:color="auto"/>
                <w:left w:val="none" w:sz="0" w:space="0" w:color="auto"/>
                <w:bottom w:val="none" w:sz="0" w:space="0" w:color="auto"/>
                <w:right w:val="none" w:sz="0" w:space="0" w:color="auto"/>
              </w:divBdr>
            </w:div>
            <w:div w:id="70347904">
              <w:marLeft w:val="0"/>
              <w:marRight w:val="0"/>
              <w:marTop w:val="0"/>
              <w:marBottom w:val="0"/>
              <w:divBdr>
                <w:top w:val="none" w:sz="0" w:space="0" w:color="auto"/>
                <w:left w:val="none" w:sz="0" w:space="0" w:color="auto"/>
                <w:bottom w:val="none" w:sz="0" w:space="0" w:color="auto"/>
                <w:right w:val="none" w:sz="0" w:space="0" w:color="auto"/>
              </w:divBdr>
            </w:div>
            <w:div w:id="9186589">
              <w:marLeft w:val="0"/>
              <w:marRight w:val="0"/>
              <w:marTop w:val="0"/>
              <w:marBottom w:val="0"/>
              <w:divBdr>
                <w:top w:val="none" w:sz="0" w:space="0" w:color="auto"/>
                <w:left w:val="none" w:sz="0" w:space="0" w:color="auto"/>
                <w:bottom w:val="none" w:sz="0" w:space="0" w:color="auto"/>
                <w:right w:val="none" w:sz="0" w:space="0" w:color="auto"/>
              </w:divBdr>
            </w:div>
            <w:div w:id="1384792206">
              <w:marLeft w:val="0"/>
              <w:marRight w:val="0"/>
              <w:marTop w:val="0"/>
              <w:marBottom w:val="0"/>
              <w:divBdr>
                <w:top w:val="none" w:sz="0" w:space="0" w:color="auto"/>
                <w:left w:val="none" w:sz="0" w:space="0" w:color="auto"/>
                <w:bottom w:val="none" w:sz="0" w:space="0" w:color="auto"/>
                <w:right w:val="none" w:sz="0" w:space="0" w:color="auto"/>
              </w:divBdr>
            </w:div>
            <w:div w:id="629164135">
              <w:marLeft w:val="0"/>
              <w:marRight w:val="0"/>
              <w:marTop w:val="0"/>
              <w:marBottom w:val="0"/>
              <w:divBdr>
                <w:top w:val="none" w:sz="0" w:space="0" w:color="auto"/>
                <w:left w:val="none" w:sz="0" w:space="0" w:color="auto"/>
                <w:bottom w:val="none" w:sz="0" w:space="0" w:color="auto"/>
                <w:right w:val="none" w:sz="0" w:space="0" w:color="auto"/>
              </w:divBdr>
            </w:div>
            <w:div w:id="821041005">
              <w:marLeft w:val="0"/>
              <w:marRight w:val="0"/>
              <w:marTop w:val="0"/>
              <w:marBottom w:val="0"/>
              <w:divBdr>
                <w:top w:val="none" w:sz="0" w:space="0" w:color="auto"/>
                <w:left w:val="none" w:sz="0" w:space="0" w:color="auto"/>
                <w:bottom w:val="none" w:sz="0" w:space="0" w:color="auto"/>
                <w:right w:val="none" w:sz="0" w:space="0" w:color="auto"/>
              </w:divBdr>
            </w:div>
            <w:div w:id="1349411930">
              <w:marLeft w:val="0"/>
              <w:marRight w:val="0"/>
              <w:marTop w:val="0"/>
              <w:marBottom w:val="0"/>
              <w:divBdr>
                <w:top w:val="none" w:sz="0" w:space="0" w:color="auto"/>
                <w:left w:val="none" w:sz="0" w:space="0" w:color="auto"/>
                <w:bottom w:val="none" w:sz="0" w:space="0" w:color="auto"/>
                <w:right w:val="none" w:sz="0" w:space="0" w:color="auto"/>
              </w:divBdr>
            </w:div>
            <w:div w:id="1717465364">
              <w:marLeft w:val="0"/>
              <w:marRight w:val="0"/>
              <w:marTop w:val="0"/>
              <w:marBottom w:val="0"/>
              <w:divBdr>
                <w:top w:val="none" w:sz="0" w:space="0" w:color="auto"/>
                <w:left w:val="none" w:sz="0" w:space="0" w:color="auto"/>
                <w:bottom w:val="none" w:sz="0" w:space="0" w:color="auto"/>
                <w:right w:val="none" w:sz="0" w:space="0" w:color="auto"/>
              </w:divBdr>
            </w:div>
            <w:div w:id="942303563">
              <w:marLeft w:val="0"/>
              <w:marRight w:val="0"/>
              <w:marTop w:val="0"/>
              <w:marBottom w:val="0"/>
              <w:divBdr>
                <w:top w:val="none" w:sz="0" w:space="0" w:color="auto"/>
                <w:left w:val="none" w:sz="0" w:space="0" w:color="auto"/>
                <w:bottom w:val="none" w:sz="0" w:space="0" w:color="auto"/>
                <w:right w:val="none" w:sz="0" w:space="0" w:color="auto"/>
              </w:divBdr>
            </w:div>
            <w:div w:id="332224310">
              <w:marLeft w:val="0"/>
              <w:marRight w:val="0"/>
              <w:marTop w:val="0"/>
              <w:marBottom w:val="0"/>
              <w:divBdr>
                <w:top w:val="none" w:sz="0" w:space="0" w:color="auto"/>
                <w:left w:val="none" w:sz="0" w:space="0" w:color="auto"/>
                <w:bottom w:val="none" w:sz="0" w:space="0" w:color="auto"/>
                <w:right w:val="none" w:sz="0" w:space="0" w:color="auto"/>
              </w:divBdr>
            </w:div>
            <w:div w:id="1617172092">
              <w:marLeft w:val="0"/>
              <w:marRight w:val="0"/>
              <w:marTop w:val="0"/>
              <w:marBottom w:val="0"/>
              <w:divBdr>
                <w:top w:val="none" w:sz="0" w:space="0" w:color="auto"/>
                <w:left w:val="none" w:sz="0" w:space="0" w:color="auto"/>
                <w:bottom w:val="none" w:sz="0" w:space="0" w:color="auto"/>
                <w:right w:val="none" w:sz="0" w:space="0" w:color="auto"/>
              </w:divBdr>
            </w:div>
            <w:div w:id="704409989">
              <w:marLeft w:val="0"/>
              <w:marRight w:val="0"/>
              <w:marTop w:val="0"/>
              <w:marBottom w:val="0"/>
              <w:divBdr>
                <w:top w:val="none" w:sz="0" w:space="0" w:color="auto"/>
                <w:left w:val="none" w:sz="0" w:space="0" w:color="auto"/>
                <w:bottom w:val="none" w:sz="0" w:space="0" w:color="auto"/>
                <w:right w:val="none" w:sz="0" w:space="0" w:color="auto"/>
              </w:divBdr>
            </w:div>
            <w:div w:id="468477678">
              <w:marLeft w:val="0"/>
              <w:marRight w:val="0"/>
              <w:marTop w:val="0"/>
              <w:marBottom w:val="0"/>
              <w:divBdr>
                <w:top w:val="none" w:sz="0" w:space="0" w:color="auto"/>
                <w:left w:val="none" w:sz="0" w:space="0" w:color="auto"/>
                <w:bottom w:val="none" w:sz="0" w:space="0" w:color="auto"/>
                <w:right w:val="none" w:sz="0" w:space="0" w:color="auto"/>
              </w:divBdr>
            </w:div>
            <w:div w:id="1865241356">
              <w:marLeft w:val="0"/>
              <w:marRight w:val="0"/>
              <w:marTop w:val="0"/>
              <w:marBottom w:val="0"/>
              <w:divBdr>
                <w:top w:val="none" w:sz="0" w:space="0" w:color="auto"/>
                <w:left w:val="none" w:sz="0" w:space="0" w:color="auto"/>
                <w:bottom w:val="none" w:sz="0" w:space="0" w:color="auto"/>
                <w:right w:val="none" w:sz="0" w:space="0" w:color="auto"/>
              </w:divBdr>
            </w:div>
            <w:div w:id="241911790">
              <w:marLeft w:val="0"/>
              <w:marRight w:val="0"/>
              <w:marTop w:val="0"/>
              <w:marBottom w:val="0"/>
              <w:divBdr>
                <w:top w:val="none" w:sz="0" w:space="0" w:color="auto"/>
                <w:left w:val="none" w:sz="0" w:space="0" w:color="auto"/>
                <w:bottom w:val="none" w:sz="0" w:space="0" w:color="auto"/>
                <w:right w:val="none" w:sz="0" w:space="0" w:color="auto"/>
              </w:divBdr>
            </w:div>
            <w:div w:id="135877449">
              <w:marLeft w:val="0"/>
              <w:marRight w:val="0"/>
              <w:marTop w:val="0"/>
              <w:marBottom w:val="0"/>
              <w:divBdr>
                <w:top w:val="none" w:sz="0" w:space="0" w:color="auto"/>
                <w:left w:val="none" w:sz="0" w:space="0" w:color="auto"/>
                <w:bottom w:val="none" w:sz="0" w:space="0" w:color="auto"/>
                <w:right w:val="none" w:sz="0" w:space="0" w:color="auto"/>
              </w:divBdr>
            </w:div>
            <w:div w:id="1257059043">
              <w:marLeft w:val="0"/>
              <w:marRight w:val="0"/>
              <w:marTop w:val="0"/>
              <w:marBottom w:val="0"/>
              <w:divBdr>
                <w:top w:val="none" w:sz="0" w:space="0" w:color="auto"/>
                <w:left w:val="none" w:sz="0" w:space="0" w:color="auto"/>
                <w:bottom w:val="none" w:sz="0" w:space="0" w:color="auto"/>
                <w:right w:val="none" w:sz="0" w:space="0" w:color="auto"/>
              </w:divBdr>
            </w:div>
            <w:div w:id="940140095">
              <w:marLeft w:val="0"/>
              <w:marRight w:val="0"/>
              <w:marTop w:val="0"/>
              <w:marBottom w:val="0"/>
              <w:divBdr>
                <w:top w:val="none" w:sz="0" w:space="0" w:color="auto"/>
                <w:left w:val="none" w:sz="0" w:space="0" w:color="auto"/>
                <w:bottom w:val="none" w:sz="0" w:space="0" w:color="auto"/>
                <w:right w:val="none" w:sz="0" w:space="0" w:color="auto"/>
              </w:divBdr>
            </w:div>
            <w:div w:id="934170220">
              <w:marLeft w:val="0"/>
              <w:marRight w:val="0"/>
              <w:marTop w:val="0"/>
              <w:marBottom w:val="0"/>
              <w:divBdr>
                <w:top w:val="none" w:sz="0" w:space="0" w:color="auto"/>
                <w:left w:val="none" w:sz="0" w:space="0" w:color="auto"/>
                <w:bottom w:val="none" w:sz="0" w:space="0" w:color="auto"/>
                <w:right w:val="none" w:sz="0" w:space="0" w:color="auto"/>
              </w:divBdr>
            </w:div>
            <w:div w:id="839320400">
              <w:marLeft w:val="0"/>
              <w:marRight w:val="0"/>
              <w:marTop w:val="0"/>
              <w:marBottom w:val="0"/>
              <w:divBdr>
                <w:top w:val="none" w:sz="0" w:space="0" w:color="auto"/>
                <w:left w:val="none" w:sz="0" w:space="0" w:color="auto"/>
                <w:bottom w:val="none" w:sz="0" w:space="0" w:color="auto"/>
                <w:right w:val="none" w:sz="0" w:space="0" w:color="auto"/>
              </w:divBdr>
            </w:div>
            <w:div w:id="729425450">
              <w:marLeft w:val="0"/>
              <w:marRight w:val="0"/>
              <w:marTop w:val="0"/>
              <w:marBottom w:val="0"/>
              <w:divBdr>
                <w:top w:val="none" w:sz="0" w:space="0" w:color="auto"/>
                <w:left w:val="none" w:sz="0" w:space="0" w:color="auto"/>
                <w:bottom w:val="none" w:sz="0" w:space="0" w:color="auto"/>
                <w:right w:val="none" w:sz="0" w:space="0" w:color="auto"/>
              </w:divBdr>
            </w:div>
            <w:div w:id="655063706">
              <w:marLeft w:val="0"/>
              <w:marRight w:val="0"/>
              <w:marTop w:val="0"/>
              <w:marBottom w:val="0"/>
              <w:divBdr>
                <w:top w:val="none" w:sz="0" w:space="0" w:color="auto"/>
                <w:left w:val="none" w:sz="0" w:space="0" w:color="auto"/>
                <w:bottom w:val="none" w:sz="0" w:space="0" w:color="auto"/>
                <w:right w:val="none" w:sz="0" w:space="0" w:color="auto"/>
              </w:divBdr>
            </w:div>
            <w:div w:id="379060278">
              <w:marLeft w:val="0"/>
              <w:marRight w:val="0"/>
              <w:marTop w:val="0"/>
              <w:marBottom w:val="0"/>
              <w:divBdr>
                <w:top w:val="none" w:sz="0" w:space="0" w:color="auto"/>
                <w:left w:val="none" w:sz="0" w:space="0" w:color="auto"/>
                <w:bottom w:val="none" w:sz="0" w:space="0" w:color="auto"/>
                <w:right w:val="none" w:sz="0" w:space="0" w:color="auto"/>
              </w:divBdr>
            </w:div>
            <w:div w:id="221141202">
              <w:marLeft w:val="0"/>
              <w:marRight w:val="0"/>
              <w:marTop w:val="0"/>
              <w:marBottom w:val="0"/>
              <w:divBdr>
                <w:top w:val="none" w:sz="0" w:space="0" w:color="auto"/>
                <w:left w:val="none" w:sz="0" w:space="0" w:color="auto"/>
                <w:bottom w:val="none" w:sz="0" w:space="0" w:color="auto"/>
                <w:right w:val="none" w:sz="0" w:space="0" w:color="auto"/>
              </w:divBdr>
            </w:div>
            <w:div w:id="301277370">
              <w:marLeft w:val="0"/>
              <w:marRight w:val="0"/>
              <w:marTop w:val="0"/>
              <w:marBottom w:val="0"/>
              <w:divBdr>
                <w:top w:val="none" w:sz="0" w:space="0" w:color="auto"/>
                <w:left w:val="none" w:sz="0" w:space="0" w:color="auto"/>
                <w:bottom w:val="none" w:sz="0" w:space="0" w:color="auto"/>
                <w:right w:val="none" w:sz="0" w:space="0" w:color="auto"/>
              </w:divBdr>
            </w:div>
            <w:div w:id="2129009895">
              <w:marLeft w:val="0"/>
              <w:marRight w:val="0"/>
              <w:marTop w:val="0"/>
              <w:marBottom w:val="0"/>
              <w:divBdr>
                <w:top w:val="none" w:sz="0" w:space="0" w:color="auto"/>
                <w:left w:val="none" w:sz="0" w:space="0" w:color="auto"/>
                <w:bottom w:val="none" w:sz="0" w:space="0" w:color="auto"/>
                <w:right w:val="none" w:sz="0" w:space="0" w:color="auto"/>
              </w:divBdr>
            </w:div>
            <w:div w:id="1406874492">
              <w:marLeft w:val="0"/>
              <w:marRight w:val="0"/>
              <w:marTop w:val="0"/>
              <w:marBottom w:val="0"/>
              <w:divBdr>
                <w:top w:val="none" w:sz="0" w:space="0" w:color="auto"/>
                <w:left w:val="none" w:sz="0" w:space="0" w:color="auto"/>
                <w:bottom w:val="none" w:sz="0" w:space="0" w:color="auto"/>
                <w:right w:val="none" w:sz="0" w:space="0" w:color="auto"/>
              </w:divBdr>
            </w:div>
            <w:div w:id="933518615">
              <w:marLeft w:val="0"/>
              <w:marRight w:val="0"/>
              <w:marTop w:val="0"/>
              <w:marBottom w:val="0"/>
              <w:divBdr>
                <w:top w:val="none" w:sz="0" w:space="0" w:color="auto"/>
                <w:left w:val="none" w:sz="0" w:space="0" w:color="auto"/>
                <w:bottom w:val="none" w:sz="0" w:space="0" w:color="auto"/>
                <w:right w:val="none" w:sz="0" w:space="0" w:color="auto"/>
              </w:divBdr>
            </w:div>
            <w:div w:id="1696883578">
              <w:marLeft w:val="0"/>
              <w:marRight w:val="0"/>
              <w:marTop w:val="0"/>
              <w:marBottom w:val="0"/>
              <w:divBdr>
                <w:top w:val="none" w:sz="0" w:space="0" w:color="auto"/>
                <w:left w:val="none" w:sz="0" w:space="0" w:color="auto"/>
                <w:bottom w:val="none" w:sz="0" w:space="0" w:color="auto"/>
                <w:right w:val="none" w:sz="0" w:space="0" w:color="auto"/>
              </w:divBdr>
            </w:div>
            <w:div w:id="1930117763">
              <w:marLeft w:val="0"/>
              <w:marRight w:val="0"/>
              <w:marTop w:val="0"/>
              <w:marBottom w:val="0"/>
              <w:divBdr>
                <w:top w:val="none" w:sz="0" w:space="0" w:color="auto"/>
                <w:left w:val="none" w:sz="0" w:space="0" w:color="auto"/>
                <w:bottom w:val="none" w:sz="0" w:space="0" w:color="auto"/>
                <w:right w:val="none" w:sz="0" w:space="0" w:color="auto"/>
              </w:divBdr>
            </w:div>
            <w:div w:id="978531392">
              <w:marLeft w:val="0"/>
              <w:marRight w:val="0"/>
              <w:marTop w:val="0"/>
              <w:marBottom w:val="0"/>
              <w:divBdr>
                <w:top w:val="none" w:sz="0" w:space="0" w:color="auto"/>
                <w:left w:val="none" w:sz="0" w:space="0" w:color="auto"/>
                <w:bottom w:val="none" w:sz="0" w:space="0" w:color="auto"/>
                <w:right w:val="none" w:sz="0" w:space="0" w:color="auto"/>
              </w:divBdr>
            </w:div>
            <w:div w:id="349918285">
              <w:marLeft w:val="0"/>
              <w:marRight w:val="0"/>
              <w:marTop w:val="0"/>
              <w:marBottom w:val="0"/>
              <w:divBdr>
                <w:top w:val="none" w:sz="0" w:space="0" w:color="auto"/>
                <w:left w:val="none" w:sz="0" w:space="0" w:color="auto"/>
                <w:bottom w:val="none" w:sz="0" w:space="0" w:color="auto"/>
                <w:right w:val="none" w:sz="0" w:space="0" w:color="auto"/>
              </w:divBdr>
            </w:div>
            <w:div w:id="929776192">
              <w:marLeft w:val="0"/>
              <w:marRight w:val="0"/>
              <w:marTop w:val="0"/>
              <w:marBottom w:val="0"/>
              <w:divBdr>
                <w:top w:val="none" w:sz="0" w:space="0" w:color="auto"/>
                <w:left w:val="none" w:sz="0" w:space="0" w:color="auto"/>
                <w:bottom w:val="none" w:sz="0" w:space="0" w:color="auto"/>
                <w:right w:val="none" w:sz="0" w:space="0" w:color="auto"/>
              </w:divBdr>
            </w:div>
            <w:div w:id="891690666">
              <w:marLeft w:val="0"/>
              <w:marRight w:val="0"/>
              <w:marTop w:val="0"/>
              <w:marBottom w:val="0"/>
              <w:divBdr>
                <w:top w:val="none" w:sz="0" w:space="0" w:color="auto"/>
                <w:left w:val="none" w:sz="0" w:space="0" w:color="auto"/>
                <w:bottom w:val="none" w:sz="0" w:space="0" w:color="auto"/>
                <w:right w:val="none" w:sz="0" w:space="0" w:color="auto"/>
              </w:divBdr>
            </w:div>
            <w:div w:id="1884823913">
              <w:marLeft w:val="0"/>
              <w:marRight w:val="0"/>
              <w:marTop w:val="0"/>
              <w:marBottom w:val="0"/>
              <w:divBdr>
                <w:top w:val="none" w:sz="0" w:space="0" w:color="auto"/>
                <w:left w:val="none" w:sz="0" w:space="0" w:color="auto"/>
                <w:bottom w:val="none" w:sz="0" w:space="0" w:color="auto"/>
                <w:right w:val="none" w:sz="0" w:space="0" w:color="auto"/>
              </w:divBdr>
            </w:div>
            <w:div w:id="1301232080">
              <w:marLeft w:val="0"/>
              <w:marRight w:val="0"/>
              <w:marTop w:val="0"/>
              <w:marBottom w:val="0"/>
              <w:divBdr>
                <w:top w:val="none" w:sz="0" w:space="0" w:color="auto"/>
                <w:left w:val="none" w:sz="0" w:space="0" w:color="auto"/>
                <w:bottom w:val="none" w:sz="0" w:space="0" w:color="auto"/>
                <w:right w:val="none" w:sz="0" w:space="0" w:color="auto"/>
              </w:divBdr>
            </w:div>
            <w:div w:id="2117481993">
              <w:marLeft w:val="0"/>
              <w:marRight w:val="0"/>
              <w:marTop w:val="0"/>
              <w:marBottom w:val="0"/>
              <w:divBdr>
                <w:top w:val="none" w:sz="0" w:space="0" w:color="auto"/>
                <w:left w:val="none" w:sz="0" w:space="0" w:color="auto"/>
                <w:bottom w:val="none" w:sz="0" w:space="0" w:color="auto"/>
                <w:right w:val="none" w:sz="0" w:space="0" w:color="auto"/>
              </w:divBdr>
            </w:div>
            <w:div w:id="510068191">
              <w:marLeft w:val="0"/>
              <w:marRight w:val="0"/>
              <w:marTop w:val="0"/>
              <w:marBottom w:val="0"/>
              <w:divBdr>
                <w:top w:val="none" w:sz="0" w:space="0" w:color="auto"/>
                <w:left w:val="none" w:sz="0" w:space="0" w:color="auto"/>
                <w:bottom w:val="none" w:sz="0" w:space="0" w:color="auto"/>
                <w:right w:val="none" w:sz="0" w:space="0" w:color="auto"/>
              </w:divBdr>
            </w:div>
            <w:div w:id="911353992">
              <w:marLeft w:val="0"/>
              <w:marRight w:val="0"/>
              <w:marTop w:val="0"/>
              <w:marBottom w:val="0"/>
              <w:divBdr>
                <w:top w:val="none" w:sz="0" w:space="0" w:color="auto"/>
                <w:left w:val="none" w:sz="0" w:space="0" w:color="auto"/>
                <w:bottom w:val="none" w:sz="0" w:space="0" w:color="auto"/>
                <w:right w:val="none" w:sz="0" w:space="0" w:color="auto"/>
              </w:divBdr>
            </w:div>
            <w:div w:id="48892333">
              <w:marLeft w:val="0"/>
              <w:marRight w:val="0"/>
              <w:marTop w:val="0"/>
              <w:marBottom w:val="0"/>
              <w:divBdr>
                <w:top w:val="none" w:sz="0" w:space="0" w:color="auto"/>
                <w:left w:val="none" w:sz="0" w:space="0" w:color="auto"/>
                <w:bottom w:val="none" w:sz="0" w:space="0" w:color="auto"/>
                <w:right w:val="none" w:sz="0" w:space="0" w:color="auto"/>
              </w:divBdr>
            </w:div>
            <w:div w:id="825829078">
              <w:marLeft w:val="0"/>
              <w:marRight w:val="0"/>
              <w:marTop w:val="0"/>
              <w:marBottom w:val="0"/>
              <w:divBdr>
                <w:top w:val="none" w:sz="0" w:space="0" w:color="auto"/>
                <w:left w:val="none" w:sz="0" w:space="0" w:color="auto"/>
                <w:bottom w:val="none" w:sz="0" w:space="0" w:color="auto"/>
                <w:right w:val="none" w:sz="0" w:space="0" w:color="auto"/>
              </w:divBdr>
            </w:div>
            <w:div w:id="970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474A-7357-42BC-9088-6AFDF9F4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2460</Words>
  <Characters>14027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User</cp:lastModifiedBy>
  <cp:revision>2</cp:revision>
  <cp:lastPrinted>2017-11-16T19:36:00Z</cp:lastPrinted>
  <dcterms:created xsi:type="dcterms:W3CDTF">2017-11-30T10:24:00Z</dcterms:created>
  <dcterms:modified xsi:type="dcterms:W3CDTF">2017-11-30T10:24:00Z</dcterms:modified>
</cp:coreProperties>
</file>