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4E" w:rsidRPr="00EE5B98" w:rsidRDefault="0066074E" w:rsidP="00EE5B9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735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Import </w:t>
      </w:r>
      <w:r w:rsidR="00E6753B" w:rsidRPr="00E67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</w:t>
      </w:r>
      <w:r w:rsidRPr="00735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ubstitution </w:t>
      </w:r>
      <w:r w:rsidR="00E6753B" w:rsidRPr="00E67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P</w:t>
      </w:r>
      <w:r w:rsidRPr="00735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roduction of </w:t>
      </w:r>
      <w:r w:rsidR="00E6753B" w:rsidRPr="00E67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S</w:t>
      </w:r>
      <w:r w:rsidRPr="00735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emiconductor Silicon in Russia as a </w:t>
      </w:r>
      <w:r w:rsidR="00E6753B" w:rsidRPr="00E67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T</w:t>
      </w:r>
      <w:r w:rsidRPr="00735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ool to </w:t>
      </w:r>
      <w:r w:rsidR="00E6753B" w:rsidRPr="00E67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R</w:t>
      </w:r>
      <w:r w:rsidRPr="00735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educe the risk of </w:t>
      </w:r>
      <w:r w:rsidR="00E6753B" w:rsidRPr="00E67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M</w:t>
      </w:r>
      <w:r w:rsidRPr="00735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 xml:space="preserve">oney </w:t>
      </w:r>
      <w:r w:rsidR="00E6753B" w:rsidRPr="00E675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L</w:t>
      </w:r>
      <w:r w:rsidRPr="00735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aundering</w:t>
      </w:r>
    </w:p>
    <w:p w:rsidR="00EE5B98" w:rsidRPr="00EE5B98" w:rsidRDefault="00EE5B98" w:rsidP="00EE5B98">
      <w:pPr>
        <w:spacing w:before="120" w:after="0" w:line="360" w:lineRule="auto"/>
        <w:ind w:firstLine="709"/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</w:pPr>
      <w:proofErr w:type="spellStart"/>
      <w:r w:rsidRPr="00EE5B98">
        <w:rPr>
          <w:rFonts w:ascii="Times New Roman" w:hAnsi="Times New Roman" w:cs="Times New Roman"/>
          <w:b/>
          <w:sz w:val="24"/>
          <w:szCs w:val="24"/>
          <w:lang w:val="en-US"/>
        </w:rPr>
        <w:t>Leonov</w:t>
      </w:r>
      <w:proofErr w:type="spellEnd"/>
      <w:r w:rsidRPr="00EE5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P.Y.</w:t>
      </w:r>
      <w:r w:rsidRPr="00EE5B9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EE5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proofErr w:type="spellStart"/>
      <w:r w:rsidRPr="00EE5B98">
        <w:rPr>
          <w:rFonts w:ascii="Times New Roman" w:hAnsi="Times New Roman" w:cs="Times New Roman"/>
          <w:b/>
          <w:sz w:val="24"/>
          <w:szCs w:val="24"/>
          <w:lang w:val="en-US"/>
        </w:rPr>
        <w:t>Kotelyanets</w:t>
      </w:r>
      <w:proofErr w:type="spellEnd"/>
      <w:r w:rsidRPr="00EE5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 O.S.</w:t>
      </w:r>
      <w:r w:rsidRPr="00EE5B9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  <w:r w:rsidRPr="00EE5B98">
        <w:rPr>
          <w:rFonts w:ascii="Times New Roman" w:hAnsi="Times New Roman" w:cs="Times New Roman"/>
          <w:b/>
          <w:sz w:val="24"/>
          <w:szCs w:val="24"/>
          <w:lang w:val="en-US"/>
        </w:rPr>
        <w:t>, Ivanov N.V.</w:t>
      </w:r>
      <w:r w:rsidRPr="00EE5B98">
        <w:rPr>
          <w:rFonts w:ascii="Times New Roman" w:hAnsi="Times New Roman" w:cs="Times New Roman"/>
          <w:b/>
          <w:sz w:val="24"/>
          <w:szCs w:val="24"/>
          <w:vertAlign w:val="superscript"/>
          <w:lang w:val="en-US"/>
        </w:rPr>
        <w:t>1</w:t>
      </w:r>
    </w:p>
    <w:p w:rsidR="00EE5B98" w:rsidRPr="00EE5B98" w:rsidRDefault="00EE5B98" w:rsidP="00EE5B98">
      <w:pPr>
        <w:spacing w:after="0" w:line="240" w:lineRule="auto"/>
        <w:ind w:left="709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EE5B9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  <w:lang w:val="en-US"/>
        </w:rPr>
        <w:t>1</w:t>
      </w:r>
      <w:r w:rsidRPr="00EE5B98">
        <w:rPr>
          <w:rFonts w:ascii="Times New Roman" w:hAnsi="Times New Roman"/>
          <w:i/>
          <w:noProof/>
          <w:sz w:val="24"/>
          <w:szCs w:val="24"/>
          <w:lang w:val="en-US"/>
        </w:rPr>
        <w:t xml:space="preserve"> </w:t>
      </w:r>
      <w:r w:rsidRPr="00EE5B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National Research Nuclear University </w:t>
      </w:r>
      <w:proofErr w:type="spellStart"/>
      <w:r w:rsidRPr="00EE5B98">
        <w:rPr>
          <w:rFonts w:ascii="Times New Roman" w:hAnsi="Times New Roman" w:cs="Times New Roman"/>
          <w:i/>
          <w:sz w:val="24"/>
          <w:szCs w:val="24"/>
          <w:lang w:val="en-US"/>
        </w:rPr>
        <w:t>MEPhI</w:t>
      </w:r>
      <w:proofErr w:type="spellEnd"/>
      <w:r w:rsidRPr="00EE5B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(Moscow Engineering Physics Institute), </w:t>
      </w:r>
      <w:r w:rsidRPr="00EE5B98">
        <w:rPr>
          <w:rFonts w:ascii="Times New Roman" w:hAnsi="Times New Roman" w:cs="Times New Roman"/>
          <w:i/>
          <w:sz w:val="24"/>
          <w:szCs w:val="24"/>
          <w:lang w:val="en-US"/>
        </w:rPr>
        <w:br/>
      </w:r>
      <w:proofErr w:type="spellStart"/>
      <w:r w:rsidRPr="00EE5B98">
        <w:rPr>
          <w:rFonts w:ascii="Times New Roman" w:hAnsi="Times New Roman" w:cs="Times New Roman"/>
          <w:i/>
          <w:sz w:val="24"/>
          <w:szCs w:val="24"/>
          <w:lang w:val="en-US"/>
        </w:rPr>
        <w:t>Kashirskoe</w:t>
      </w:r>
      <w:proofErr w:type="spellEnd"/>
      <w:r w:rsidRPr="00EE5B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EE5B98">
        <w:rPr>
          <w:rFonts w:ascii="Times New Roman" w:hAnsi="Times New Roman" w:cs="Times New Roman"/>
          <w:i/>
          <w:sz w:val="24"/>
          <w:szCs w:val="24"/>
          <w:lang w:val="en-US"/>
        </w:rPr>
        <w:t>shosse</w:t>
      </w:r>
      <w:proofErr w:type="spellEnd"/>
      <w:r w:rsidRPr="00EE5B98">
        <w:rPr>
          <w:rFonts w:ascii="Times New Roman" w:hAnsi="Times New Roman" w:cs="Times New Roman"/>
          <w:i/>
          <w:sz w:val="24"/>
          <w:szCs w:val="24"/>
          <w:lang w:val="en-US"/>
        </w:rPr>
        <w:t xml:space="preserve"> 31, Moscow, 115409, Russia</w:t>
      </w:r>
    </w:p>
    <w:p w:rsidR="00EE5B98" w:rsidRPr="00EE5B98" w:rsidRDefault="00EE5B98" w:rsidP="00EE5B9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5B98" w:rsidRPr="00EE5B98" w:rsidRDefault="00EE5B98" w:rsidP="00EE5B98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E5B98">
        <w:rPr>
          <w:rFonts w:ascii="Times New Roman" w:hAnsi="Times New Roman" w:cs="Times New Roman"/>
          <w:sz w:val="24"/>
          <w:szCs w:val="24"/>
          <w:lang w:val="en-US"/>
        </w:rPr>
        <w:t>Leonov</w:t>
      </w:r>
      <w:proofErr w:type="spellEnd"/>
      <w:r w:rsidRPr="00EE5B98">
        <w:rPr>
          <w:rFonts w:ascii="Times New Roman" w:hAnsi="Times New Roman" w:cs="Times New Roman"/>
          <w:sz w:val="24"/>
          <w:szCs w:val="24"/>
          <w:lang w:val="en-US"/>
        </w:rPr>
        <w:t xml:space="preserve"> P.Y.: </w:t>
      </w:r>
      <w:proofErr w:type="spellStart"/>
      <w:r w:rsidRPr="00EE5B98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EE5B98">
        <w:rPr>
          <w:rFonts w:ascii="Times New Roman" w:hAnsi="Times New Roman" w:cs="Times New Roman"/>
          <w:sz w:val="24"/>
          <w:szCs w:val="24"/>
          <w:lang w:val="en-US"/>
        </w:rPr>
        <w:t xml:space="preserve"> 0000-0002-3415-2702</w:t>
      </w:r>
    </w:p>
    <w:p w:rsidR="00EE5B98" w:rsidRPr="00EE5B98" w:rsidRDefault="00EE5B98" w:rsidP="00EE5B98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EE5B98">
        <w:rPr>
          <w:rFonts w:ascii="Times New Roman" w:hAnsi="Times New Roman" w:cs="Times New Roman"/>
          <w:sz w:val="24"/>
          <w:szCs w:val="24"/>
          <w:lang w:val="en-US"/>
        </w:rPr>
        <w:t>Kotelyanets</w:t>
      </w:r>
      <w:proofErr w:type="spellEnd"/>
      <w:r w:rsidRPr="00EE5B98">
        <w:rPr>
          <w:rFonts w:ascii="Times New Roman" w:hAnsi="Times New Roman" w:cs="Times New Roman"/>
          <w:sz w:val="24"/>
          <w:szCs w:val="24"/>
          <w:lang w:val="en-US"/>
        </w:rPr>
        <w:t xml:space="preserve"> O.S.: </w:t>
      </w:r>
      <w:proofErr w:type="spellStart"/>
      <w:r w:rsidRPr="00EE5B98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EE5B98">
        <w:rPr>
          <w:rFonts w:ascii="Times New Roman" w:hAnsi="Times New Roman" w:cs="Times New Roman"/>
          <w:sz w:val="24"/>
          <w:szCs w:val="24"/>
          <w:lang w:val="en-US"/>
        </w:rPr>
        <w:t xml:space="preserve"> 0000-0001-5343-891X</w:t>
      </w:r>
    </w:p>
    <w:p w:rsidR="00EE5B98" w:rsidRPr="006F0110" w:rsidRDefault="00EE5B98" w:rsidP="00EE5B98">
      <w:pPr>
        <w:shd w:val="clear" w:color="auto" w:fill="FFFFFF" w:themeFill="background1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5B98">
        <w:rPr>
          <w:rFonts w:ascii="Times New Roman" w:hAnsi="Times New Roman" w:cs="Times New Roman"/>
          <w:sz w:val="24"/>
          <w:szCs w:val="24"/>
          <w:lang w:val="en-US"/>
        </w:rPr>
        <w:t xml:space="preserve">Ivanov N.V.: </w:t>
      </w:r>
      <w:proofErr w:type="spellStart"/>
      <w:r w:rsidRPr="00EE5B98">
        <w:rPr>
          <w:rFonts w:ascii="Times New Roman" w:hAnsi="Times New Roman" w:cs="Times New Roman"/>
          <w:sz w:val="24"/>
          <w:szCs w:val="24"/>
          <w:lang w:val="en-US"/>
        </w:rPr>
        <w:t>ORCiD</w:t>
      </w:r>
      <w:proofErr w:type="spellEnd"/>
      <w:r w:rsidRPr="00EE5B9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0110" w:rsidRPr="006F0110">
        <w:rPr>
          <w:rFonts w:ascii="Times New Roman" w:hAnsi="Times New Roman" w:cs="Times New Roman"/>
          <w:sz w:val="24"/>
          <w:szCs w:val="24"/>
          <w:lang w:val="en-US"/>
        </w:rPr>
        <w:t>0000-0001-7373-4281</w:t>
      </w:r>
      <w:bookmarkStart w:id="0" w:name="_GoBack"/>
      <w:bookmarkEnd w:id="0"/>
    </w:p>
    <w:p w:rsidR="00EE5B98" w:rsidRPr="00EE5B98" w:rsidRDefault="00EE5B98" w:rsidP="00EE5B98">
      <w:pPr>
        <w:spacing w:after="0" w:line="360" w:lineRule="auto"/>
        <w:ind w:right="-1" w:firstLine="709"/>
        <w:rPr>
          <w:rFonts w:ascii="Times New Roman" w:hAnsi="Times New Roman" w:cs="Times New Roman"/>
          <w:sz w:val="24"/>
          <w:szCs w:val="24"/>
          <w:lang w:val="en-US"/>
        </w:rPr>
      </w:pPr>
      <w:r w:rsidRPr="00EE5B98">
        <w:rPr>
          <w:rFonts w:ascii="Times New Roman" w:hAnsi="Times New Roman" w:cs="Times New Roman"/>
          <w:sz w:val="24"/>
          <w:szCs w:val="24"/>
          <w:lang w:val="en-US"/>
        </w:rPr>
        <w:t>Corresponding Author:</w:t>
      </w:r>
      <w:r w:rsidRPr="00EE5B98">
        <w:rPr>
          <w:lang w:val="en-US"/>
        </w:rPr>
        <w:t xml:space="preserve"> </w:t>
      </w:r>
      <w:proofErr w:type="spellStart"/>
      <w:r w:rsidRPr="00EE5B98">
        <w:rPr>
          <w:rFonts w:ascii="Times New Roman" w:hAnsi="Times New Roman" w:cs="Times New Roman"/>
          <w:sz w:val="24"/>
          <w:szCs w:val="24"/>
          <w:lang w:val="en-US"/>
        </w:rPr>
        <w:t>Kotelyanets</w:t>
      </w:r>
      <w:proofErr w:type="spellEnd"/>
      <w:r w:rsidRPr="00EE5B98">
        <w:rPr>
          <w:rFonts w:ascii="Times New Roman" w:hAnsi="Times New Roman" w:cs="Times New Roman"/>
          <w:sz w:val="24"/>
          <w:szCs w:val="24"/>
          <w:lang w:val="en-US"/>
        </w:rPr>
        <w:t xml:space="preserve"> O.S., E-mail: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oksana_kot_1995@mail.ru</w:t>
      </w:r>
    </w:p>
    <w:p w:rsidR="00EE5B98" w:rsidRPr="005C05CD" w:rsidRDefault="00EE5B98" w:rsidP="00EE5B98">
      <w:pPr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5B98">
        <w:rPr>
          <w:rFonts w:ascii="Times New Roman" w:hAnsi="Times New Roman" w:cs="Times New Roman"/>
          <w:b/>
          <w:sz w:val="24"/>
          <w:szCs w:val="24"/>
          <w:lang w:val="en-US"/>
        </w:rPr>
        <w:t xml:space="preserve">Abstract: </w:t>
      </w:r>
      <w:r w:rsidRPr="00EE5B98">
        <w:rPr>
          <w:rFonts w:ascii="Times New Roman" w:hAnsi="Times New Roman" w:cs="Times New Roman"/>
          <w:sz w:val="24"/>
          <w:szCs w:val="24"/>
          <w:lang w:val="en-US"/>
        </w:rPr>
        <w:t>The work is devoted to studying the need of creation a domestic production of polycrystalline, monocrystalline silicon and silicon wafers for the purposes of electronics and solar energy in the Russian Federation, as</w:t>
      </w:r>
      <w:r w:rsidR="00E6753B" w:rsidRPr="00E6753B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 w:rsidRPr="00EE5B98">
        <w:rPr>
          <w:rFonts w:ascii="Times New Roman" w:hAnsi="Times New Roman" w:cs="Times New Roman"/>
          <w:sz w:val="24"/>
          <w:szCs w:val="24"/>
          <w:lang w:val="en-US"/>
        </w:rPr>
        <w:t xml:space="preserve"> part of the solution of a number of strategic objectives. In addition, the work discusses the question of import substitution as a means of combating money-laundering.</w:t>
      </w:r>
    </w:p>
    <w:p w:rsidR="00EE5B98" w:rsidRPr="005C05CD" w:rsidRDefault="00EE5B98" w:rsidP="00EE5B98">
      <w:pPr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E5B98" w:rsidRPr="00E6753B" w:rsidRDefault="00EE5B98" w:rsidP="00EE5B98">
      <w:pPr>
        <w:spacing w:after="0" w:line="240" w:lineRule="auto"/>
        <w:ind w:left="709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E5B98">
        <w:rPr>
          <w:rFonts w:ascii="Times New Roman" w:hAnsi="Times New Roman" w:cs="Times New Roman"/>
          <w:b/>
          <w:sz w:val="24"/>
          <w:szCs w:val="24"/>
          <w:lang w:val="en-US"/>
        </w:rPr>
        <w:t>Keywords</w:t>
      </w:r>
      <w:r w:rsidRPr="00EE5B98">
        <w:rPr>
          <w:rFonts w:ascii="Times New Roman" w:hAnsi="Times New Roman" w:cs="Times New Roman"/>
          <w:sz w:val="24"/>
          <w:szCs w:val="24"/>
          <w:lang w:val="en-US"/>
        </w:rPr>
        <w:t>: semiconductor silicon, polycrystalline silicon, monocrystalline silicon, import substitution, money laundering</w:t>
      </w:r>
    </w:p>
    <w:p w:rsidR="00EE5B98" w:rsidRPr="00E6753B" w:rsidRDefault="00EE5B98" w:rsidP="00EE5B98">
      <w:pPr>
        <w:spacing w:after="0" w:line="360" w:lineRule="auto"/>
        <w:ind w:left="709" w:right="-1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66074E" w:rsidRPr="00EE5B98" w:rsidRDefault="0066074E" w:rsidP="000632C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EE5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Introduction</w:t>
      </w:r>
      <w:r w:rsidRPr="00EE5B98">
        <w:rPr>
          <w:rFonts w:ascii="Calibri" w:eastAsia="Times New Roman" w:hAnsi="Calibri" w:cs="Calibri"/>
          <w:b/>
          <w:bCs/>
          <w:color w:val="000000"/>
          <w:lang w:val="en-US" w:eastAsia="ru-RU"/>
        </w:rPr>
        <w:t xml:space="preserve"> </w:t>
      </w:r>
    </w:p>
    <w:p w:rsidR="0066074E" w:rsidRPr="001B6DBD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rapid development of microelectronics, primarily further miniaturization and complexity of integrated circuits, </w:t>
      </w:r>
      <w:r w:rsid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is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linked to the development of innovative processes, the implementation of which is onl</w:t>
      </w:r>
      <w:r w:rsid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y possible using silicon wafers</w:t>
      </w:r>
      <w:r w:rsidRPr="006607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he global semiconductor industry is dominated by the United States, South Korea, Japan, Taiwan, Singapore and the European Union [1]. The largest companies, </w:t>
      </w:r>
      <w:r w:rsidR="00950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which turnover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50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exceeds 7 000 million control $50 per cent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950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semiconductor industry</w:t>
      </w:r>
      <w:r w:rsidR="00950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market [2]. As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production of polycrystalline silicon is practically non-existent in Russia [3], the limited production of 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>monocrystal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 is done by melting a semiconductor production waste, pur</w:t>
      </w:r>
      <w:r w:rsidR="009509E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chased in China and Europe. At the same time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relatively high import volumes increase the risk of </w:t>
      </w:r>
      <w:r w:rsidR="00E6753B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money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laundering through kickbacks, corruption, 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«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bloated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»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costs, etc.</w:t>
      </w:r>
    </w:p>
    <w:p w:rsidR="0066074E" w:rsidRPr="0066074E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need to create a domestic production of polycrystalline, monocrystalline silicon and silicon wafers that are used for the purposes of electronics and solar energy (</w:t>
      </w:r>
      <w:r w:rsidR="00E64C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hereafter PS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 is undeniable. Therefore, the search for opportun</w:t>
      </w:r>
      <w:r w:rsidR="00E64C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ities for import </w:t>
      </w:r>
      <w:r w:rsidR="00E64C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substitution PS today is a pressing question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requiring special attention both by the State and by domestic enterprises. </w:t>
      </w:r>
    </w:p>
    <w:p w:rsidR="0066074E" w:rsidRPr="00EE5B98" w:rsidRDefault="0066074E" w:rsidP="000632C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EE5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Analytical part</w:t>
      </w:r>
      <w:r w:rsidRPr="00EE5B98">
        <w:rPr>
          <w:rFonts w:ascii="Calibri" w:eastAsia="Times New Roman" w:hAnsi="Calibri" w:cs="Calibri"/>
          <w:b/>
          <w:bCs/>
          <w:color w:val="000000"/>
          <w:lang w:val="en-US" w:eastAsia="ru-RU"/>
        </w:rPr>
        <w:t xml:space="preserve"> </w:t>
      </w:r>
    </w:p>
    <w:p w:rsidR="0066074E" w:rsidRPr="0066074E" w:rsidRDefault="00E64C10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Feature of the PS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market is that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only a few countries in the world have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possibility of its production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and corresponding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technologies are not sold.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Technolog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ies of full-cycle P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production require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sophisticate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 equipment. Complete technologies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for production of semiconductor Silicon are now available only in the United States, Japan, Germany and Italy.</w:t>
      </w:r>
    </w:p>
    <w:p w:rsidR="0066074E" w:rsidRPr="0066074E" w:rsidRDefault="00940B3D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There are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all preconditions for the re-establishment of full production of e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lectronic products based on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own P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E64C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</w:t>
      </w:r>
      <w:r w:rsidR="00E64C10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Russian Federation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today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Such assumptions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include remained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from the 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mes of the Soviet Union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school of materials science, includin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 in the field of PS creation (s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pecial successes were achieved by using 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«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iemens-process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this method will be discussed below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detail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), unsaturation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internal market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with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domestic products of electr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onic technology, the presence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the production sites with the necessary energy and tra</w:t>
      </w:r>
      <w:r w:rsidR="00F42B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nsport infrastructure, qualified personnel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considerable experience in the development and operation of such productions.</w:t>
      </w:r>
    </w:p>
    <w:p w:rsidR="0066074E" w:rsidRPr="0074633A" w:rsidRDefault="0066074E" w:rsidP="0074633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For a number of y</w:t>
      </w:r>
      <w:r w:rsid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ears in JSC 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«</w:t>
      </w:r>
      <w:r w:rsidR="00F42B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Federal state research and design i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nstitute of rare-metal industry 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«</w:t>
      </w:r>
      <w:r w:rsidR="00F42B08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Giredmet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»</w:t>
      </w:r>
      <w:r w:rsidR="00E675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7463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</w:t>
      </w:r>
      <w:r w:rsidR="00E6753B" w:rsidRPr="00E675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carried out </w:t>
      </w:r>
      <w:r w:rsidR="0074633A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work</w:t>
      </w:r>
      <w:r w:rsidR="007463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="0074633A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on the improvement of the Russian </w:t>
      </w:r>
      <w:r w:rsidR="0074633A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Siemens-process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technology and develop</w:t>
      </w:r>
      <w:r w:rsidR="007463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ing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optimized, environmentally sound technology </w:t>
      </w:r>
      <w:r w:rsidR="007463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polysilicon production, allowing to significantly reduce the rate of raw material, raw and auxiliary materials and energy. At</w:t>
      </w:r>
      <w:r w:rsidR="007463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</w:t>
      </w:r>
      <w:r w:rsid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heart of modern technology of 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«</w:t>
      </w:r>
      <w:r w:rsidR="007463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Siemens-process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»</w:t>
      </w:r>
      <w:r w:rsidR="007463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lies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u</w:t>
      </w:r>
      <w:r w:rsidR="007463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se of recirculation technology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with the ability to return to the main production </w:t>
      </w:r>
      <w:r w:rsidR="007463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by-product</w:t>
      </w:r>
      <w:r w:rsidR="007463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intermediate products or their implementation in the form of mar</w:t>
      </w:r>
      <w:r w:rsidR="007463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ketable products. Thus,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high level of ecological safety of production, optimum quality output of polycrystalline silicon and energy saving</w:t>
      </w:r>
      <w:r w:rsidR="007463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is achieved. On the way of getting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polycrystalline silicon and other technical decisions concerning technology for polys</w:t>
      </w:r>
      <w:r w:rsidR="007463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ilicon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74633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are obtained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patents of the Russian Federation.</w:t>
      </w:r>
    </w:p>
    <w:p w:rsidR="0066074E" w:rsidRPr="0066074E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Technological cluster </w:t>
      </w:r>
      <w:r w:rsidR="00374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silicon wafers</w:t>
      </w:r>
      <w:r w:rsidR="00374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production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from the feedstock, which is the metallurgical silicon, to finished products for the needs of electronics and solar energy is a complex technology </w:t>
      </w:r>
      <w:r w:rsidR="00374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production. Phases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Silicon</w:t>
      </w:r>
      <w:r w:rsidR="00374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transformations </w:t>
      </w:r>
      <w:r w:rsidR="00374E3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from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breed to ele</w:t>
      </w:r>
      <w:r w:rsidR="00374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ctronic products are presented o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n Figure 1. Production includes three main technological </w:t>
      </w:r>
      <w:r w:rsidR="00374E3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complexes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: </w:t>
      </w:r>
    </w:p>
    <w:p w:rsidR="0066074E" w:rsidRPr="0066074E" w:rsidRDefault="0066074E" w:rsidP="000632C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1.</w:t>
      </w:r>
      <w:r w:rsidRPr="007352E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</w:t>
      </w:r>
      <w:r w:rsidR="00374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Technological complex of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high-purity </w:t>
      </w:r>
      <w:r w:rsidR="00374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polycrystalline silicon (PS)</w:t>
      </w:r>
      <w:r w:rsidR="00374E3E" w:rsidRPr="00374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374E3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production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6074E" w:rsidRPr="0066074E" w:rsidRDefault="0066074E" w:rsidP="000632C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2.</w:t>
      </w:r>
      <w:r w:rsidRPr="007352E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process of getting crystals and m</w:t>
      </w:r>
      <w:r w:rsidR="00374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ulti-crystal silicon blocks out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polycrystalline silicon.</w:t>
      </w:r>
    </w:p>
    <w:p w:rsidR="0066074E" w:rsidRPr="0066074E" w:rsidRDefault="0066074E" w:rsidP="000632C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3.</w:t>
      </w:r>
      <w:r w:rsidRPr="007352EF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Technological complex</w:t>
      </w:r>
      <w:r w:rsidR="00374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cutting monocrystalline ingots and 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multicrystalline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blocks on the plate, sanding and polishing plates [4].</w:t>
      </w:r>
    </w:p>
    <w:p w:rsidR="0066074E" w:rsidRPr="00252B56" w:rsidRDefault="00252B56" w:rsidP="000632C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5940425" cy="40087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0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74E" w:rsidRPr="0066074E" w:rsidRDefault="0066074E" w:rsidP="000632C4">
      <w:pPr>
        <w:spacing w:after="0" w:line="360" w:lineRule="auto"/>
        <w:jc w:val="center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Figure 1</w:t>
      </w:r>
      <w:r w:rsidR="00E6753B" w:rsidRPr="00E6753B">
        <w:rPr>
          <w:rFonts w:ascii="Calibri" w:eastAsia="Times New Roman" w:hAnsi="Calibri" w:cs="Calibri"/>
          <w:b/>
          <w:bCs/>
          <w:color w:val="000000"/>
          <w:lang w:val="en-US" w:eastAsia="ru-RU"/>
        </w:rPr>
        <w:t>.</w:t>
      </w:r>
      <w:r w:rsidR="00BA52C7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Siemens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concept-process</w:t>
      </w:r>
    </w:p>
    <w:p w:rsidR="00BD05C8" w:rsidRPr="009C18AB" w:rsidRDefault="0066074E" w:rsidP="00EE5B98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Polycrystalline silicon </w:t>
      </w:r>
      <w:r w:rsidR="00374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 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«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e-quality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»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«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sunny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»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quality is th</w:t>
      </w:r>
      <w:r w:rsidR="00374E3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 basis for the production of various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discrete and integrated semiconductor devices and solar cells (fig. 2).</w:t>
      </w:r>
    </w:p>
    <w:p w:rsidR="0066074E" w:rsidRPr="0066074E" w:rsidRDefault="00BD05C8" w:rsidP="00EE5B98">
      <w:pPr>
        <w:spacing w:after="0" w:line="360" w:lineRule="auto"/>
        <w:jc w:val="center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733FCDD4" wp14:editId="71C83214">
            <wp:simplePos x="0" y="0"/>
            <wp:positionH relativeFrom="column">
              <wp:posOffset>177800</wp:posOffset>
            </wp:positionH>
            <wp:positionV relativeFrom="paragraph">
              <wp:posOffset>-43815</wp:posOffset>
            </wp:positionV>
            <wp:extent cx="5564505" cy="2955925"/>
            <wp:effectExtent l="0" t="0" r="0" b="0"/>
            <wp:wrapTight wrapText="bothSides">
              <wp:wrapPolygon edited="0">
                <wp:start x="0" y="0"/>
                <wp:lineTo x="0" y="21438"/>
                <wp:lineTo x="21519" y="21438"/>
                <wp:lineTo x="21519" y="0"/>
                <wp:lineTo x="0" y="0"/>
              </wp:wrapPolygon>
            </wp:wrapTight>
            <wp:docPr id="3" name="Рисунок 5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21" descr="untitl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505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6074E" w:rsidRPr="00735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Figure 2</w:t>
      </w:r>
      <w:r w:rsidR="00E6753B" w:rsidRPr="00E6753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Sample of polycrystalline silicon after splitting the rods before packing</w:t>
      </w:r>
    </w:p>
    <w:p w:rsidR="0066074E" w:rsidRPr="0066074E" w:rsidRDefault="00374E3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At work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the obtaining of 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onocrystalline silicon (fig. 3)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is provided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by Czochralski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rowing process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6074E" w:rsidRPr="0066074E" w:rsidRDefault="00374E3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Feedstock is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polysilicon of own production, having previously splitting operation,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is </w:t>
      </w:r>
      <w:r w:rsidR="006F61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transported to plot layout of the priming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</w:t>
      </w:r>
      <w:r w:rsidR="006F61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As a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n additional source of Silicon raw materials are </w:t>
      </w:r>
      <w:r w:rsidR="006F61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used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revolving Silicon material, defective silicon ingots, Silicon melt remnants of quartz crucibles, shards and trim plates. </w:t>
      </w:r>
      <w:r w:rsidR="006F61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Weighted out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and packed in a plastic bag, to which the required estimated number of dopant</w:t>
      </w:r>
      <w:r w:rsidR="006F61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is attached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Silicon raw flows on the repartition of growing according </w:t>
      </w:r>
      <w:r w:rsidR="006F61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Czochralski process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6074E" w:rsidRPr="0066074E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production of monocrystalline silicon consists of primary and secondary </w:t>
      </w:r>
      <w:r w:rsidR="006F61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repartition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industries. The project is based on the concept of an interconnected system of main and auxiliary equipment </w:t>
      </w:r>
      <w:r w:rsidR="006F612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repartitions, united by automatically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control system and ensures the complete cycle of cultivation and processing of ingots, control parameters, management and storage of products.</w:t>
      </w:r>
    </w:p>
    <w:p w:rsidR="0066074E" w:rsidRPr="0066074E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Apparatus-technological scheme of main production includes the following </w:t>
      </w:r>
      <w:r w:rsid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processes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66074E" w:rsidRPr="0066074E" w:rsidRDefault="0066074E" w:rsidP="000632C4">
      <w:pPr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6074E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66074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      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preparation of raw materials;</w:t>
      </w:r>
    </w:p>
    <w:p w:rsidR="0066074E" w:rsidRPr="0066074E" w:rsidRDefault="0066074E" w:rsidP="000632C4">
      <w:pPr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6074E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66074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       </w:t>
      </w:r>
      <w:r w:rsidR="006E2E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layout of the priming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;</w:t>
      </w:r>
    </w:p>
    <w:p w:rsidR="0066074E" w:rsidRPr="0066074E" w:rsidRDefault="0066074E" w:rsidP="000632C4">
      <w:pPr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6074E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66074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      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single crystal growth;</w:t>
      </w:r>
    </w:p>
    <w:p w:rsidR="0066074E" w:rsidRPr="0066074E" w:rsidRDefault="0066074E" w:rsidP="000632C4">
      <w:pPr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6074E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66074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      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plot of reception and storage of bullion (</w:t>
      </w:r>
      <w:r w:rsidR="006E2E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PRSB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);</w:t>
      </w:r>
    </w:p>
    <w:p w:rsidR="0066074E" w:rsidRPr="0066074E" w:rsidRDefault="0066074E" w:rsidP="000632C4">
      <w:pPr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6074E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lastRenderedPageBreak/>
        <w:t></w:t>
      </w:r>
      <w:r w:rsidRPr="0066074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       </w:t>
      </w:r>
      <w:r w:rsidR="006E2E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plot of chemical processing (PCP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);</w:t>
      </w:r>
    </w:p>
    <w:p w:rsidR="0066074E" w:rsidRPr="0066074E" w:rsidRDefault="0066074E" w:rsidP="000632C4">
      <w:pPr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6074E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66074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      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plot a pre</w:t>
      </w:r>
      <w:r w:rsidR="006E2E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liminary marking of ingots (PPMI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);</w:t>
      </w:r>
    </w:p>
    <w:p w:rsidR="0066074E" w:rsidRPr="0066074E" w:rsidRDefault="0066074E" w:rsidP="000632C4">
      <w:pPr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6074E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66074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       </w:t>
      </w:r>
      <w:r w:rsidR="006E2E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plot of machining (PM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); </w:t>
      </w:r>
    </w:p>
    <w:p w:rsidR="0066074E" w:rsidRPr="0066074E" w:rsidRDefault="0066074E" w:rsidP="000632C4">
      <w:pPr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6074E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66074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       </w:t>
      </w:r>
      <w:r w:rsidR="006E2E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plot of x-ray orientation (PXO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); </w:t>
      </w:r>
    </w:p>
    <w:p w:rsidR="0066074E" w:rsidRPr="0066074E" w:rsidRDefault="0066074E" w:rsidP="000632C4">
      <w:pPr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6074E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66074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      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 plot of the</w:t>
      </w:r>
      <w:r w:rsidR="006E2E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rmal processing (PTP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);</w:t>
      </w:r>
    </w:p>
    <w:p w:rsidR="0066074E" w:rsidRPr="0066074E" w:rsidRDefault="0066074E" w:rsidP="000632C4">
      <w:pPr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6074E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66074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      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plot </w:t>
      </w:r>
      <w:r w:rsidR="006E2E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parameters control</w:t>
      </w:r>
      <w:r w:rsidR="006E2E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metrological assurance (PPCMA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);</w:t>
      </w:r>
    </w:p>
    <w:p w:rsidR="0066074E" w:rsidRPr="0066074E" w:rsidRDefault="0066074E" w:rsidP="000632C4">
      <w:pPr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6074E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66074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       </w:t>
      </w:r>
      <w:r w:rsidR="006E2E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automated warehouse system of repartition (AWS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), which includes four sections:</w:t>
      </w:r>
    </w:p>
    <w:p w:rsidR="0066074E" w:rsidRPr="0066074E" w:rsidRDefault="0066074E" w:rsidP="000632C4">
      <w:pPr>
        <w:spacing w:after="0" w:line="360" w:lineRule="auto"/>
        <w:ind w:left="1134" w:hanging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1)</w:t>
      </w:r>
      <w:r w:rsidR="006E2E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section of the initial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ingots;</w:t>
      </w:r>
    </w:p>
    <w:p w:rsidR="0066074E" w:rsidRPr="0066074E" w:rsidRDefault="0066074E" w:rsidP="000632C4">
      <w:pPr>
        <w:spacing w:after="0" w:line="360" w:lineRule="auto"/>
        <w:ind w:left="1134" w:hanging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2) section washers;</w:t>
      </w:r>
    </w:p>
    <w:p w:rsidR="0066074E" w:rsidRPr="0066074E" w:rsidRDefault="0066074E" w:rsidP="000632C4">
      <w:pPr>
        <w:spacing w:after="0" w:line="360" w:lineRule="auto"/>
        <w:ind w:left="1134" w:hanging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3) section speed;</w:t>
      </w:r>
    </w:p>
    <w:p w:rsidR="0066074E" w:rsidRPr="0066074E" w:rsidRDefault="006E2EF2" w:rsidP="000632C4">
      <w:pPr>
        <w:spacing w:after="0" w:line="360" w:lineRule="auto"/>
        <w:ind w:left="1134" w:hanging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4) section of the final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product.</w:t>
      </w:r>
    </w:p>
    <w:p w:rsidR="0066074E" w:rsidRPr="0066074E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Auxiliary production includes: </w:t>
      </w:r>
    </w:p>
    <w:p w:rsidR="0066074E" w:rsidRPr="0066074E" w:rsidRDefault="0066074E" w:rsidP="000632C4">
      <w:pPr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6074E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66074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      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production of quartz crucibles;</w:t>
      </w:r>
    </w:p>
    <w:p w:rsidR="0066074E" w:rsidRPr="0066074E" w:rsidRDefault="0066074E" w:rsidP="000632C4">
      <w:pPr>
        <w:spacing w:after="0" w:line="360" w:lineRule="auto"/>
        <w:ind w:firstLine="36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6074E">
        <w:rPr>
          <w:rFonts w:ascii="Symbol" w:eastAsia="Times New Roman" w:hAnsi="Symbol" w:cs="Calibri"/>
          <w:color w:val="000000"/>
          <w:sz w:val="28"/>
          <w:szCs w:val="28"/>
          <w:lang w:eastAsia="ru-RU"/>
        </w:rPr>
        <w:t></w:t>
      </w:r>
      <w:r w:rsidRPr="0066074E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ru-RU"/>
        </w:rPr>
        <w:t xml:space="preserve">      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production of graphite parts for heaters [4].</w:t>
      </w:r>
    </w:p>
    <w:p w:rsidR="000632C4" w:rsidRDefault="000632C4" w:rsidP="000632C4">
      <w:pPr>
        <w:spacing w:after="0" w:line="360" w:lineRule="auto"/>
        <w:ind w:firstLine="708"/>
        <w:jc w:val="center"/>
        <w:rPr>
          <w:rFonts w:ascii="Calibri" w:eastAsia="Times New Roman" w:hAnsi="Calibri" w:cs="Calibri"/>
          <w:color w:val="000000"/>
          <w:lang w:val="en-US" w:eastAsia="ru-RU"/>
        </w:rPr>
      </w:pPr>
      <w:r w:rsidRPr="000632C4">
        <w:rPr>
          <w:rFonts w:ascii="Calibri" w:eastAsia="Times New Roman" w:hAnsi="Calibri" w:cs="Calibri"/>
          <w:noProof/>
          <w:color w:val="000000"/>
          <w:lang w:eastAsia="ru-RU"/>
        </w:rPr>
        <w:drawing>
          <wp:inline distT="0" distB="0" distL="0" distR="0">
            <wp:extent cx="3368040" cy="3980521"/>
            <wp:effectExtent l="19050" t="0" r="3810" b="0"/>
            <wp:docPr id="8" name="Рисунок 3" descr="Изображение 008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0" descr="Изображение 008 20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115" cy="398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074E" w:rsidRPr="000632C4" w:rsidRDefault="0066074E" w:rsidP="000632C4">
      <w:pPr>
        <w:spacing w:after="0" w:line="360" w:lineRule="auto"/>
        <w:ind w:firstLine="708"/>
        <w:jc w:val="center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Figure 3</w:t>
      </w:r>
      <w:r w:rsidRPr="007352EF">
        <w:rPr>
          <w:rFonts w:ascii="Calibri" w:eastAsia="Times New Roman" w:hAnsi="Calibri" w:cs="Calibri"/>
          <w:b/>
          <w:bCs/>
          <w:color w:val="000000"/>
          <w:lang w:val="en-US" w:eastAsia="ru-RU"/>
        </w:rPr>
        <w:t xml:space="preserve">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-Sample of monocrystalline silicon</w:t>
      </w:r>
    </w:p>
    <w:p w:rsidR="0066074E" w:rsidRPr="0066074E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 xml:space="preserve">Application monocrystalline silicon </w:t>
      </w:r>
      <w:r w:rsidR="006E2EF2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for the purposes of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microelectronics or solar en</w:t>
      </w:r>
      <w:r w:rsidR="006E2E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ergy is defined by the dash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structure of polycrystalline silicon source. The level of technology embodied i</w:t>
      </w:r>
      <w:r w:rsidR="006E2E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 the project allows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6E2E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to respond</w:t>
      </w:r>
      <w:r w:rsidR="006E2EF2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fle</w:t>
      </w:r>
      <w:r w:rsidR="006E2E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xibly to market needs, provide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rapid turnover of products for specific customers.</w:t>
      </w:r>
    </w:p>
    <w:p w:rsidR="0066074E" w:rsidRPr="0066074E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6607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 </w:t>
      </w:r>
      <w:r w:rsidR="006E2EF2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final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products of technological complex are:</w:t>
      </w:r>
    </w:p>
    <w:p w:rsidR="0066074E" w:rsidRPr="000632C4" w:rsidRDefault="006E2EF2" w:rsidP="000632C4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7352EF">
        <w:rPr>
          <w:rFonts w:ascii="Times New Roman" w:hAnsi="Times New Roman" w:cs="Times New Roman"/>
          <w:sz w:val="28"/>
          <w:szCs w:val="28"/>
          <w:lang w:val="en-US"/>
        </w:rPr>
        <w:t xml:space="preserve">onocrystalline </w:t>
      </w:r>
      <w:r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>late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 xml:space="preserve"> polished 150 mm diameter for the electronics, 200 mm and 300 mm </w:t>
      </w:r>
      <w:r w:rsidR="0067471B">
        <w:rPr>
          <w:rFonts w:ascii="Times New Roman" w:hAnsi="Times New Roman" w:cs="Times New Roman"/>
          <w:sz w:val="28"/>
          <w:szCs w:val="28"/>
          <w:lang w:val="en-US"/>
        </w:rPr>
        <w:t xml:space="preserve">according to 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>SEMI-compliant, with the total volume of production of 2 500 000 pieces per year.</w:t>
      </w:r>
    </w:p>
    <w:p w:rsidR="0066074E" w:rsidRPr="000632C4" w:rsidRDefault="0067471B" w:rsidP="000632C4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Monocrystalline plates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 xml:space="preserve"> for so</w:t>
      </w:r>
      <w:r>
        <w:rPr>
          <w:rFonts w:ascii="Times New Roman" w:hAnsi="Times New Roman" w:cs="Times New Roman"/>
          <w:sz w:val="28"/>
          <w:szCs w:val="28"/>
          <w:lang w:val="en-US"/>
        </w:rPr>
        <w:t>lar panels in the form of pseudo squares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>, made from bars Ø 150 mm, Ø 200 mm, the total volume of production of 60 000 000 PCs/year.</w:t>
      </w:r>
    </w:p>
    <w:p w:rsidR="0066074E" w:rsidRPr="00146554" w:rsidRDefault="00146554" w:rsidP="00146554">
      <w:pPr>
        <w:pStyle w:val="a4"/>
        <w:numPr>
          <w:ilvl w:val="0"/>
          <w:numId w:val="1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46554">
        <w:rPr>
          <w:rFonts w:ascii="Times New Roman" w:hAnsi="Times New Roman" w:cs="Times New Roman"/>
          <w:sz w:val="28"/>
          <w:szCs w:val="28"/>
          <w:lang w:val="en-US"/>
        </w:rPr>
        <w:t>ulticrystalline</w:t>
      </w:r>
      <w:r w:rsidR="0067471B">
        <w:rPr>
          <w:rFonts w:ascii="Times New Roman" w:hAnsi="Times New Roman" w:cs="Times New Roman"/>
          <w:sz w:val="28"/>
          <w:szCs w:val="28"/>
          <w:lang w:val="en-US"/>
        </w:rPr>
        <w:t xml:space="preserve"> plates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 xml:space="preserve"> for solar panels in the form of </w:t>
      </w:r>
      <w:r w:rsidR="0067471B">
        <w:rPr>
          <w:rFonts w:ascii="Times New Roman" w:hAnsi="Times New Roman" w:cs="Times New Roman"/>
          <w:sz w:val="28"/>
          <w:szCs w:val="28"/>
          <w:lang w:val="en-US"/>
        </w:rPr>
        <w:t>pseudo squares,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 xml:space="preserve"> pre</w:t>
      </w:r>
      <w:r w:rsidR="0067471B">
        <w:rPr>
          <w:rFonts w:ascii="Times New Roman" w:hAnsi="Times New Roman" w:cs="Times New Roman"/>
          <w:sz w:val="28"/>
          <w:szCs w:val="28"/>
          <w:lang w:val="en-US"/>
        </w:rPr>
        <w:t xml:space="preserve">pared from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146554">
        <w:rPr>
          <w:rFonts w:ascii="Times New Roman" w:hAnsi="Times New Roman" w:cs="Times New Roman"/>
          <w:sz w:val="28"/>
          <w:szCs w:val="28"/>
          <w:lang w:val="en-US"/>
        </w:rPr>
        <w:t>ulticrystalline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 xml:space="preserve"> units, with the total volume of production of 42 000 000 PCs/year.</w:t>
      </w:r>
    </w:p>
    <w:p w:rsidR="0066074E" w:rsidRPr="0066074E" w:rsidRDefault="0066074E" w:rsidP="000632C4">
      <w:pPr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production provides manufacturing of plates of </w:t>
      </w:r>
      <w:r w:rsidR="0014655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46554" w:rsidRPr="00146554">
        <w:rPr>
          <w:rFonts w:ascii="Times New Roman" w:hAnsi="Times New Roman" w:cs="Times New Roman"/>
          <w:sz w:val="28"/>
          <w:szCs w:val="28"/>
          <w:lang w:val="en-US"/>
        </w:rPr>
        <w:t>ulticrystalline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Silicon blocks and plates of monocrystalline silicon ingots </w:t>
      </w:r>
      <w:r w:rsidR="006747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 </w:t>
      </w:r>
      <w:r w:rsidR="0067471B">
        <w:rPr>
          <w:rFonts w:ascii="Times New Roman" w:hAnsi="Times New Roman" w:cs="Times New Roman"/>
          <w:sz w:val="28"/>
          <w:szCs w:val="28"/>
          <w:lang w:val="en-US"/>
        </w:rPr>
        <w:t>pseudo square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shape size</w:t>
      </w:r>
      <w:r w:rsidR="006747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156x156 mm thick 180-200 </w:t>
      </w:r>
      <w:r w:rsidRPr="006607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μ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m, used as substrates for creating high-</w:t>
      </w:r>
      <w:r w:rsidR="006747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performance solar cells. In accordance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with emerging trends in the technology of production of solar cells it is possible to switch to the production of plates in the thickness 150-170 microns and further decrease in the thickness of plates up to 80 microns.</w:t>
      </w:r>
    </w:p>
    <w:p w:rsidR="0066074E" w:rsidRPr="0066074E" w:rsidRDefault="0066074E" w:rsidP="000632C4">
      <w:pPr>
        <w:spacing w:after="0" w:line="360" w:lineRule="auto"/>
        <w:ind w:firstLine="720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Polished monocrystalline silicon wafers used as substrates in the Planar manufacturing techniques of semiconductor devices. </w:t>
      </w:r>
    </w:p>
    <w:p w:rsidR="0066074E" w:rsidRPr="0066074E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Thus, full-scale production in a single cluster along the chain from silicon to polycrystalline silicon wafers for the needs of electronics and solar energy in the Russian Federation will </w:t>
      </w:r>
      <w:r w:rsidR="0067471B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simultaneously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solve a number of strategic objectives:</w:t>
      </w:r>
    </w:p>
    <w:p w:rsidR="0066074E" w:rsidRPr="000632C4" w:rsidRDefault="0066074E" w:rsidP="000632C4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lang w:val="en-US"/>
        </w:rPr>
      </w:pPr>
      <w:r w:rsidRPr="007352EF">
        <w:rPr>
          <w:rFonts w:ascii="Times New Roman" w:hAnsi="Times New Roman" w:cs="Times New Roman"/>
          <w:sz w:val="28"/>
          <w:szCs w:val="28"/>
          <w:lang w:val="en-US"/>
        </w:rPr>
        <w:t>create a material base for the recovery of the electronics industry;</w:t>
      </w:r>
    </w:p>
    <w:p w:rsidR="0066074E" w:rsidRPr="000632C4" w:rsidRDefault="0066074E" w:rsidP="000632C4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lang w:val="en-US"/>
        </w:rPr>
      </w:pPr>
      <w:r w:rsidRPr="007352EF">
        <w:rPr>
          <w:rFonts w:ascii="Times New Roman" w:hAnsi="Times New Roman" w:cs="Times New Roman"/>
          <w:sz w:val="28"/>
          <w:szCs w:val="28"/>
          <w:lang w:val="en-US"/>
        </w:rPr>
        <w:t xml:space="preserve">ensure the occurrence of domestic companies in the composition of the major producers of Silicon </w:t>
      </w:r>
      <w:r w:rsidR="001B6DBD" w:rsidRPr="001B6DB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7352EF">
        <w:rPr>
          <w:rFonts w:ascii="Times New Roman" w:hAnsi="Times New Roman" w:cs="Times New Roman"/>
          <w:sz w:val="28"/>
          <w:szCs w:val="28"/>
          <w:lang w:val="en-US"/>
        </w:rPr>
        <w:t>electronic</w:t>
      </w:r>
      <w:r w:rsidR="001B6DBD" w:rsidRPr="001B6DB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7352EF">
        <w:rPr>
          <w:rFonts w:ascii="Times New Roman" w:hAnsi="Times New Roman" w:cs="Times New Roman"/>
          <w:sz w:val="28"/>
          <w:szCs w:val="28"/>
          <w:lang w:val="en-US"/>
        </w:rPr>
        <w:t xml:space="preserve"> and </w:t>
      </w:r>
      <w:r w:rsidR="001B6DBD" w:rsidRPr="001B6DB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Pr="007352EF">
        <w:rPr>
          <w:rFonts w:ascii="Times New Roman" w:hAnsi="Times New Roman" w:cs="Times New Roman"/>
          <w:sz w:val="28"/>
          <w:szCs w:val="28"/>
          <w:lang w:val="en-US"/>
        </w:rPr>
        <w:t>sunny</w:t>
      </w:r>
      <w:r w:rsidR="001B6DBD" w:rsidRPr="001B6DB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Pr="007352EF">
        <w:rPr>
          <w:rFonts w:ascii="Times New Roman" w:hAnsi="Times New Roman" w:cs="Times New Roman"/>
          <w:sz w:val="28"/>
          <w:szCs w:val="28"/>
          <w:lang w:val="en-US"/>
        </w:rPr>
        <w:t xml:space="preserve"> quality </w:t>
      </w:r>
      <w:r w:rsidR="0067471B">
        <w:rPr>
          <w:rFonts w:ascii="Times New Roman" w:hAnsi="Times New Roman" w:cs="Times New Roman"/>
          <w:sz w:val="28"/>
          <w:szCs w:val="28"/>
          <w:lang w:val="en-US"/>
        </w:rPr>
        <w:t>for</w:t>
      </w:r>
      <w:r w:rsidRPr="007352EF">
        <w:rPr>
          <w:rFonts w:ascii="Times New Roman" w:hAnsi="Times New Roman" w:cs="Times New Roman"/>
          <w:sz w:val="28"/>
          <w:szCs w:val="28"/>
          <w:lang w:val="en-US"/>
        </w:rPr>
        <w:t xml:space="preserve"> the needs of industry;</w:t>
      </w:r>
    </w:p>
    <w:p w:rsidR="0066074E" w:rsidRPr="000632C4" w:rsidRDefault="0066074E" w:rsidP="000632C4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lang w:val="en-US"/>
        </w:rPr>
      </w:pPr>
      <w:r w:rsidRPr="007352EF">
        <w:rPr>
          <w:rFonts w:ascii="Times New Roman" w:hAnsi="Times New Roman" w:cs="Times New Roman"/>
          <w:sz w:val="28"/>
          <w:szCs w:val="28"/>
          <w:lang w:val="en-US"/>
        </w:rPr>
        <w:t>intensify scientific and technological research in materials science, chemical engineering, metallurgy of semiconductors;</w:t>
      </w:r>
    </w:p>
    <w:p w:rsidR="000632C4" w:rsidRPr="000632C4" w:rsidRDefault="0067471B" w:rsidP="000632C4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raise</w:t>
      </w:r>
      <w:r w:rsidR="0066074E" w:rsidRPr="007352EF">
        <w:rPr>
          <w:lang w:val="en-US"/>
        </w:rPr>
        <w:t xml:space="preserve"> 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>level of</w:t>
      </w:r>
      <w:r w:rsidR="0066074E" w:rsidRPr="007352EF">
        <w:rPr>
          <w:lang w:val="en-US"/>
        </w:rPr>
        <w:t xml:space="preserve"> 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>economic</w:t>
      </w:r>
      <w:r w:rsidR="0066074E" w:rsidRPr="007352EF">
        <w:rPr>
          <w:lang w:val="en-US"/>
        </w:rPr>
        <w:t xml:space="preserve"> 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>Security</w:t>
      </w:r>
      <w:r w:rsidR="0066074E" w:rsidRPr="007352EF">
        <w:rPr>
          <w:lang w:val="en-US"/>
        </w:rPr>
        <w:t xml:space="preserve"> 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>of the country</w:t>
      </w:r>
      <w:r w:rsidR="0066074E" w:rsidRPr="007352EF">
        <w:rPr>
          <w:lang w:val="en-US"/>
        </w:rPr>
        <w:t xml:space="preserve"> </w:t>
      </w:r>
      <w:r w:rsidR="0066074E" w:rsidRPr="000632C4"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66074E" w:rsidRPr="000632C4">
        <w:rPr>
          <w:rFonts w:ascii="Times New Roman" w:hAnsi="Times New Roman" w:cs="Times New Roman"/>
          <w:sz w:val="28"/>
          <w:szCs w:val="28"/>
          <w:lang w:val="en-US"/>
        </w:rPr>
        <w:t>];</w:t>
      </w:r>
    </w:p>
    <w:p w:rsidR="0066074E" w:rsidRPr="000632C4" w:rsidRDefault="0066074E" w:rsidP="000632C4">
      <w:pPr>
        <w:pStyle w:val="a4"/>
        <w:numPr>
          <w:ilvl w:val="0"/>
          <w:numId w:val="3"/>
        </w:numPr>
        <w:spacing w:after="0" w:line="360" w:lineRule="auto"/>
        <w:ind w:left="0" w:firstLine="360"/>
        <w:jc w:val="both"/>
        <w:rPr>
          <w:lang w:val="en-US"/>
        </w:rPr>
      </w:pPr>
      <w:r w:rsidRPr="007352EF">
        <w:rPr>
          <w:rFonts w:ascii="Times New Roman" w:hAnsi="Times New Roman" w:cs="Times New Roman"/>
          <w:sz w:val="28"/>
          <w:szCs w:val="28"/>
          <w:lang w:val="en-US"/>
        </w:rPr>
        <w:t>intensify the training of specialists in the relevant fields.</w:t>
      </w:r>
    </w:p>
    <w:p w:rsidR="0066074E" w:rsidRPr="0066074E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With the right build</w:t>
      </w:r>
      <w:r w:rsidR="006747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ing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and gradually developing po</w:t>
      </w:r>
      <w:r w:rsidR="006747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licies of import substitution of PS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following significant advances in the field of Economics States</w:t>
      </w:r>
      <w:r w:rsidR="0067471B" w:rsidRPr="006747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67471B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can </w:t>
      </w:r>
      <w:r w:rsidR="006747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be </w:t>
      </w:r>
      <w:r w:rsidR="0067471B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achieve</w:t>
      </w:r>
      <w:r w:rsidR="0067471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</w:p>
    <w:p w:rsidR="0066074E" w:rsidRPr="000632C4" w:rsidRDefault="0067471B" w:rsidP="000632C4">
      <w:pPr>
        <w:pStyle w:val="a4"/>
        <w:numPr>
          <w:ilvl w:val="0"/>
          <w:numId w:val="4"/>
        </w:numPr>
        <w:spacing w:after="0" w:line="360" w:lineRule="auto"/>
        <w:ind w:left="0" w:firstLine="360"/>
        <w:jc w:val="both"/>
        <w:rPr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make 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 xml:space="preserve">progress in science </w:t>
      </w:r>
      <w:r>
        <w:rPr>
          <w:rFonts w:ascii="Times New Roman" w:hAnsi="Times New Roman" w:cs="Times New Roman"/>
          <w:sz w:val="28"/>
          <w:szCs w:val="28"/>
          <w:lang w:val="en-US"/>
        </w:rPr>
        <w:t>and technology, therefore, raise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 xml:space="preserve"> the level of education;</w:t>
      </w:r>
    </w:p>
    <w:p w:rsidR="0066074E" w:rsidRPr="000632C4" w:rsidRDefault="0066074E" w:rsidP="000632C4">
      <w:pPr>
        <w:pStyle w:val="a4"/>
        <w:numPr>
          <w:ilvl w:val="0"/>
          <w:numId w:val="4"/>
        </w:numPr>
        <w:spacing w:after="0" w:line="360" w:lineRule="auto"/>
        <w:ind w:left="0" w:firstLine="360"/>
        <w:jc w:val="both"/>
        <w:rPr>
          <w:lang w:val="en-US"/>
        </w:rPr>
      </w:pPr>
      <w:r w:rsidRPr="007352EF">
        <w:rPr>
          <w:rFonts w:ascii="Times New Roman" w:hAnsi="Times New Roman" w:cs="Times New Roman"/>
          <w:sz w:val="28"/>
          <w:szCs w:val="28"/>
          <w:lang w:val="en-US"/>
        </w:rPr>
        <w:t>reach and strengthen economic and military-industrial security of the country, thanks to the d</w:t>
      </w:r>
      <w:r w:rsidR="0067471B">
        <w:rPr>
          <w:rFonts w:ascii="Times New Roman" w:hAnsi="Times New Roman" w:cs="Times New Roman"/>
          <w:sz w:val="28"/>
          <w:szCs w:val="28"/>
          <w:lang w:val="en-US"/>
        </w:rPr>
        <w:t xml:space="preserve">evelopment of own </w:t>
      </w:r>
      <w:r w:rsidR="00CA0635">
        <w:rPr>
          <w:rFonts w:ascii="Times New Roman" w:hAnsi="Times New Roman" w:cs="Times New Roman"/>
          <w:sz w:val="28"/>
          <w:szCs w:val="28"/>
          <w:lang w:val="en-US"/>
        </w:rPr>
        <w:t xml:space="preserve">PS </w:t>
      </w:r>
      <w:r w:rsidR="0067471B">
        <w:rPr>
          <w:rFonts w:ascii="Times New Roman" w:hAnsi="Times New Roman" w:cs="Times New Roman"/>
          <w:sz w:val="28"/>
          <w:szCs w:val="28"/>
          <w:lang w:val="en-US"/>
        </w:rPr>
        <w:t>manufacture</w:t>
      </w:r>
      <w:r w:rsidRPr="007352EF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66074E" w:rsidRPr="000632C4" w:rsidRDefault="0066074E" w:rsidP="000632C4">
      <w:pPr>
        <w:pStyle w:val="a4"/>
        <w:numPr>
          <w:ilvl w:val="0"/>
          <w:numId w:val="4"/>
        </w:numPr>
        <w:spacing w:after="0" w:line="360" w:lineRule="auto"/>
        <w:ind w:left="0" w:firstLine="360"/>
        <w:jc w:val="both"/>
        <w:rPr>
          <w:lang w:val="en-US"/>
        </w:rPr>
      </w:pPr>
      <w:r w:rsidRPr="007352EF">
        <w:rPr>
          <w:rFonts w:ascii="Times New Roman" w:hAnsi="Times New Roman" w:cs="Times New Roman"/>
          <w:sz w:val="28"/>
          <w:szCs w:val="28"/>
          <w:lang w:val="en-US"/>
        </w:rPr>
        <w:t>reduce the level of unemployment in the country due to the growth of employment, and as a result, improve the quality of life;</w:t>
      </w:r>
    </w:p>
    <w:p w:rsidR="0066074E" w:rsidRPr="000632C4" w:rsidRDefault="0066074E" w:rsidP="000632C4">
      <w:pPr>
        <w:pStyle w:val="a4"/>
        <w:numPr>
          <w:ilvl w:val="0"/>
          <w:numId w:val="4"/>
        </w:numPr>
        <w:spacing w:after="0" w:line="360" w:lineRule="auto"/>
        <w:ind w:left="0" w:firstLine="360"/>
        <w:jc w:val="both"/>
        <w:rPr>
          <w:lang w:val="en-US"/>
        </w:rPr>
      </w:pPr>
      <w:r w:rsidRPr="007352EF">
        <w:rPr>
          <w:rFonts w:ascii="Times New Roman" w:hAnsi="Times New Roman" w:cs="Times New Roman"/>
          <w:sz w:val="28"/>
          <w:szCs w:val="28"/>
          <w:lang w:val="en-US"/>
        </w:rPr>
        <w:t>stimulate demand for products of domestic production (semiconductor devices and solar cells).</w:t>
      </w:r>
    </w:p>
    <w:p w:rsidR="0066074E" w:rsidRPr="0066074E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Thus, import substitution is an important m</w:t>
      </w:r>
      <w:r w:rsidR="00CA06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ean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preventing inflation, normalization of the internal market, combating unemployment.</w:t>
      </w:r>
    </w:p>
    <w:p w:rsidR="0066074E" w:rsidRPr="0066074E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 cases where the market </w:t>
      </w:r>
      <w:r w:rsidR="00CA06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has complete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import</w:t>
      </w:r>
      <w:r w:rsidR="0014655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depende</w:t>
      </w:r>
      <w:r w:rsidR="00CA06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nce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issues of procurement fraud</w:t>
      </w:r>
      <w:r w:rsidR="00CA06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are often met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6074E" w:rsidRPr="0066074E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Fraud can </w:t>
      </w:r>
      <w:r w:rsidR="00CA06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be made with the help of corruption. The special kind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 </w:t>
      </w:r>
      <w:r w:rsidR="00CA06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agreements and contracts relating to PS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 complicates the understanding whether the company pays the real price for goods and services received, or the price is inflated as a result of corruption. In addition, funds transfer</w:t>
      </w:r>
      <w:r w:rsidR="00CA06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aimed at reparation (compensation) </w:t>
      </w:r>
      <w:r w:rsidR="00CA06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incurred costs on the formation of the Executive stock products required to fulfill the order</w:t>
      </w:r>
      <w:r w:rsidR="00CA063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are possible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</w:p>
    <w:p w:rsidR="0066074E" w:rsidRPr="0066074E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consequences of such an act of corruption may be:</w:t>
      </w:r>
    </w:p>
    <w:p w:rsidR="0066074E" w:rsidRPr="000632C4" w:rsidRDefault="0066074E" w:rsidP="000632C4">
      <w:pPr>
        <w:pStyle w:val="a4"/>
        <w:numPr>
          <w:ilvl w:val="0"/>
          <w:numId w:val="5"/>
        </w:numPr>
        <w:spacing w:after="0" w:line="360" w:lineRule="auto"/>
        <w:ind w:left="0" w:firstLine="360"/>
        <w:jc w:val="both"/>
        <w:rPr>
          <w:lang w:val="en-US"/>
        </w:rPr>
      </w:pPr>
      <w:proofErr w:type="spellStart"/>
      <w:r w:rsidRPr="000632C4">
        <w:rPr>
          <w:rFonts w:ascii="Times New Roman" w:hAnsi="Times New Roman" w:cs="Times New Roman"/>
          <w:sz w:val="28"/>
          <w:szCs w:val="28"/>
        </w:rPr>
        <w:t>violation</w:t>
      </w:r>
      <w:proofErr w:type="spellEnd"/>
      <w:r w:rsidRPr="00063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2C4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063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2C4">
        <w:rPr>
          <w:rFonts w:ascii="Times New Roman" w:hAnsi="Times New Roman" w:cs="Times New Roman"/>
          <w:sz w:val="28"/>
          <w:szCs w:val="28"/>
        </w:rPr>
        <w:t>consumption</w:t>
      </w:r>
      <w:proofErr w:type="spellEnd"/>
      <w:r w:rsidRPr="00063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2C4">
        <w:rPr>
          <w:rFonts w:ascii="Times New Roman" w:hAnsi="Times New Roman" w:cs="Times New Roman"/>
          <w:sz w:val="28"/>
          <w:szCs w:val="28"/>
        </w:rPr>
        <w:t>patterns</w:t>
      </w:r>
      <w:proofErr w:type="spellEnd"/>
      <w:r w:rsidRPr="000632C4">
        <w:rPr>
          <w:rFonts w:ascii="Times New Roman" w:hAnsi="Times New Roman" w:cs="Times New Roman"/>
          <w:sz w:val="28"/>
          <w:szCs w:val="28"/>
        </w:rPr>
        <w:t>;</w:t>
      </w:r>
    </w:p>
    <w:p w:rsidR="0066074E" w:rsidRPr="000632C4" w:rsidRDefault="0066074E" w:rsidP="000632C4">
      <w:pPr>
        <w:pStyle w:val="a4"/>
        <w:numPr>
          <w:ilvl w:val="0"/>
          <w:numId w:val="5"/>
        </w:numPr>
        <w:spacing w:after="0" w:line="360" w:lineRule="auto"/>
        <w:ind w:left="0" w:firstLine="360"/>
        <w:jc w:val="both"/>
        <w:rPr>
          <w:lang w:val="en-US"/>
        </w:rPr>
      </w:pPr>
      <w:proofErr w:type="spellStart"/>
      <w:r w:rsidRPr="000632C4">
        <w:rPr>
          <w:rFonts w:ascii="Times New Roman" w:hAnsi="Times New Roman" w:cs="Times New Roman"/>
          <w:sz w:val="28"/>
          <w:szCs w:val="28"/>
        </w:rPr>
        <w:t>corruption</w:t>
      </w:r>
      <w:proofErr w:type="spellEnd"/>
      <w:r w:rsidRPr="00063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2C4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063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2C4">
        <w:rPr>
          <w:rFonts w:ascii="Times New Roman" w:hAnsi="Times New Roman" w:cs="Times New Roman"/>
          <w:sz w:val="28"/>
          <w:szCs w:val="28"/>
        </w:rPr>
        <w:t>bribery</w:t>
      </w:r>
      <w:proofErr w:type="spellEnd"/>
      <w:r w:rsidRPr="000632C4">
        <w:rPr>
          <w:rFonts w:ascii="Times New Roman" w:hAnsi="Times New Roman" w:cs="Times New Roman"/>
          <w:sz w:val="28"/>
          <w:szCs w:val="28"/>
        </w:rPr>
        <w:t>;</w:t>
      </w:r>
    </w:p>
    <w:p w:rsidR="0066074E" w:rsidRPr="000632C4" w:rsidRDefault="0066074E" w:rsidP="000632C4">
      <w:pPr>
        <w:pStyle w:val="a4"/>
        <w:numPr>
          <w:ilvl w:val="0"/>
          <w:numId w:val="5"/>
        </w:numPr>
        <w:spacing w:after="0" w:line="360" w:lineRule="auto"/>
        <w:ind w:left="0" w:firstLine="360"/>
        <w:jc w:val="both"/>
        <w:rPr>
          <w:lang w:val="en-US"/>
        </w:rPr>
      </w:pPr>
      <w:r w:rsidRPr="007352EF">
        <w:rPr>
          <w:rFonts w:ascii="Times New Roman" w:hAnsi="Times New Roman" w:cs="Times New Roman"/>
          <w:sz w:val="28"/>
          <w:szCs w:val="28"/>
          <w:lang w:val="en-US"/>
        </w:rPr>
        <w:t>reduction in the revenue of the public sector;</w:t>
      </w:r>
    </w:p>
    <w:p w:rsidR="0066074E" w:rsidRPr="000632C4" w:rsidRDefault="0066074E" w:rsidP="000632C4">
      <w:pPr>
        <w:pStyle w:val="a4"/>
        <w:numPr>
          <w:ilvl w:val="0"/>
          <w:numId w:val="5"/>
        </w:numPr>
        <w:spacing w:after="0" w:line="360" w:lineRule="auto"/>
        <w:ind w:left="0" w:firstLine="360"/>
        <w:jc w:val="both"/>
        <w:rPr>
          <w:lang w:val="en-US"/>
        </w:rPr>
      </w:pPr>
      <w:proofErr w:type="spellStart"/>
      <w:r w:rsidRPr="000632C4">
        <w:rPr>
          <w:rFonts w:ascii="Times New Roman" w:hAnsi="Times New Roman" w:cs="Times New Roman"/>
          <w:sz w:val="28"/>
          <w:szCs w:val="28"/>
        </w:rPr>
        <w:t>artificial</w:t>
      </w:r>
      <w:proofErr w:type="spellEnd"/>
      <w:r w:rsidRPr="00063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2C4">
        <w:rPr>
          <w:rFonts w:ascii="Times New Roman" w:hAnsi="Times New Roman" w:cs="Times New Roman"/>
          <w:sz w:val="28"/>
          <w:szCs w:val="28"/>
        </w:rPr>
        <w:t>price</w:t>
      </w:r>
      <w:proofErr w:type="spellEnd"/>
      <w:r w:rsidRPr="000632C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32C4">
        <w:rPr>
          <w:rFonts w:ascii="Times New Roman" w:hAnsi="Times New Roman" w:cs="Times New Roman"/>
          <w:sz w:val="28"/>
          <w:szCs w:val="28"/>
        </w:rPr>
        <w:t>increases</w:t>
      </w:r>
      <w:proofErr w:type="spellEnd"/>
      <w:r w:rsidRPr="000632C4">
        <w:rPr>
          <w:rFonts w:ascii="Times New Roman" w:hAnsi="Times New Roman" w:cs="Times New Roman"/>
          <w:sz w:val="28"/>
          <w:szCs w:val="28"/>
        </w:rPr>
        <w:t>;</w:t>
      </w:r>
    </w:p>
    <w:p w:rsidR="0066074E" w:rsidRPr="000632C4" w:rsidRDefault="0066074E" w:rsidP="000632C4">
      <w:pPr>
        <w:pStyle w:val="a4"/>
        <w:numPr>
          <w:ilvl w:val="0"/>
          <w:numId w:val="5"/>
        </w:numPr>
        <w:spacing w:after="0" w:line="360" w:lineRule="auto"/>
        <w:ind w:left="0" w:firstLine="360"/>
        <w:jc w:val="both"/>
        <w:rPr>
          <w:lang w:val="en-US"/>
        </w:rPr>
      </w:pPr>
      <w:r w:rsidRPr="007352EF">
        <w:rPr>
          <w:rFonts w:ascii="Times New Roman" w:hAnsi="Times New Roman" w:cs="Times New Roman"/>
          <w:sz w:val="28"/>
          <w:szCs w:val="28"/>
          <w:lang w:val="en-US"/>
        </w:rPr>
        <w:t>the distortion of economic statistics;</w:t>
      </w:r>
    </w:p>
    <w:p w:rsidR="0066074E" w:rsidRPr="000632C4" w:rsidRDefault="0066074E" w:rsidP="000632C4">
      <w:pPr>
        <w:pStyle w:val="a4"/>
        <w:numPr>
          <w:ilvl w:val="0"/>
          <w:numId w:val="5"/>
        </w:numPr>
        <w:spacing w:after="0" w:line="360" w:lineRule="auto"/>
        <w:ind w:left="0" w:firstLine="360"/>
        <w:jc w:val="both"/>
        <w:rPr>
          <w:lang w:val="en-US"/>
        </w:rPr>
      </w:pPr>
      <w:r w:rsidRPr="007352EF">
        <w:rPr>
          <w:rFonts w:ascii="Times New Roman" w:hAnsi="Times New Roman" w:cs="Times New Roman"/>
          <w:sz w:val="28"/>
          <w:szCs w:val="28"/>
          <w:lang w:val="en-US"/>
        </w:rPr>
        <w:t>impact on production, income and employment;</w:t>
      </w:r>
    </w:p>
    <w:p w:rsidR="0066074E" w:rsidRPr="000632C4" w:rsidRDefault="0066074E" w:rsidP="000632C4">
      <w:pPr>
        <w:pStyle w:val="a4"/>
        <w:numPr>
          <w:ilvl w:val="0"/>
          <w:numId w:val="5"/>
        </w:numPr>
        <w:spacing w:after="0" w:line="360" w:lineRule="auto"/>
        <w:ind w:left="0" w:firstLine="360"/>
        <w:jc w:val="both"/>
        <w:rPr>
          <w:lang w:val="en-US"/>
        </w:rPr>
      </w:pPr>
      <w:r w:rsidRPr="007352EF">
        <w:rPr>
          <w:rFonts w:ascii="Times New Roman" w:hAnsi="Times New Roman" w:cs="Times New Roman"/>
          <w:sz w:val="28"/>
          <w:szCs w:val="28"/>
          <w:lang w:val="en-US"/>
        </w:rPr>
        <w:lastRenderedPageBreak/>
        <w:t>changes in money demand, exchange rate and interest rates, etc.</w:t>
      </w:r>
    </w:p>
    <w:p w:rsidR="0066074E" w:rsidRPr="0066074E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In addition, money laundering can occur through:</w:t>
      </w:r>
    </w:p>
    <w:p w:rsidR="0066074E" w:rsidRPr="000632C4" w:rsidRDefault="001B6DBD" w:rsidP="000632C4">
      <w:pPr>
        <w:pStyle w:val="a4"/>
        <w:numPr>
          <w:ilvl w:val="0"/>
          <w:numId w:val="6"/>
        </w:numPr>
        <w:spacing w:after="0" w:line="360" w:lineRule="auto"/>
        <w:ind w:left="0" w:firstLine="360"/>
        <w:jc w:val="both"/>
        <w:rPr>
          <w:lang w:val="en-US"/>
        </w:rPr>
      </w:pPr>
      <w:r w:rsidRPr="001B6DBD">
        <w:rPr>
          <w:rFonts w:ascii="Times New Roman" w:hAnsi="Times New Roman" w:cs="Times New Roman"/>
          <w:sz w:val="28"/>
          <w:szCs w:val="28"/>
          <w:lang w:val="en-US"/>
        </w:rPr>
        <w:t>«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>kickbacks</w:t>
      </w:r>
      <w:r w:rsidRPr="001B6DBD">
        <w:rPr>
          <w:rFonts w:ascii="Times New Roman" w:hAnsi="Times New Roman" w:cs="Times New Roman"/>
          <w:sz w:val="28"/>
          <w:szCs w:val="28"/>
          <w:lang w:val="en-US"/>
        </w:rPr>
        <w:t>»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>, i.e. the choice of a specific contract/company/offers and receive</w:t>
      </w:r>
      <w:r w:rsidR="00CA0635">
        <w:rPr>
          <w:rFonts w:ascii="Times New Roman" w:hAnsi="Times New Roman" w:cs="Times New Roman"/>
          <w:sz w:val="28"/>
          <w:szCs w:val="28"/>
          <w:lang w:val="en-US"/>
        </w:rPr>
        <w:t xml:space="preserve"> reward</w:t>
      </w:r>
      <w:r w:rsidR="0066074E" w:rsidRPr="007352EF">
        <w:rPr>
          <w:rFonts w:ascii="Times New Roman" w:hAnsi="Times New Roman" w:cs="Times New Roman"/>
          <w:sz w:val="28"/>
          <w:szCs w:val="28"/>
          <w:lang w:val="en-US"/>
        </w:rPr>
        <w:t xml:space="preserve"> for this choice;</w:t>
      </w:r>
    </w:p>
    <w:p w:rsidR="0066074E" w:rsidRPr="000632C4" w:rsidRDefault="0066074E" w:rsidP="000632C4">
      <w:pPr>
        <w:pStyle w:val="a4"/>
        <w:numPr>
          <w:ilvl w:val="0"/>
          <w:numId w:val="6"/>
        </w:numPr>
        <w:spacing w:after="0" w:line="360" w:lineRule="auto"/>
        <w:ind w:left="0" w:firstLine="360"/>
        <w:jc w:val="both"/>
        <w:rPr>
          <w:lang w:val="en-US"/>
        </w:rPr>
      </w:pPr>
      <w:r w:rsidRPr="007352EF">
        <w:rPr>
          <w:rFonts w:ascii="Times New Roman" w:hAnsi="Times New Roman" w:cs="Times New Roman"/>
          <w:sz w:val="28"/>
          <w:szCs w:val="28"/>
          <w:lang w:val="en-US"/>
        </w:rPr>
        <w:t>the prov</w:t>
      </w:r>
      <w:r w:rsidR="00C831F6">
        <w:rPr>
          <w:rFonts w:ascii="Times New Roman" w:hAnsi="Times New Roman" w:cs="Times New Roman"/>
          <w:sz w:val="28"/>
          <w:szCs w:val="28"/>
          <w:lang w:val="en-US"/>
        </w:rPr>
        <w:t>ision of very profitable contract to</w:t>
      </w:r>
      <w:r w:rsidRPr="007352EF">
        <w:rPr>
          <w:rFonts w:ascii="Times New Roman" w:hAnsi="Times New Roman" w:cs="Times New Roman"/>
          <w:sz w:val="28"/>
          <w:szCs w:val="28"/>
          <w:lang w:val="en-US"/>
        </w:rPr>
        <w:t xml:space="preserve"> firm, which framed </w:t>
      </w:r>
      <w:r w:rsidR="00C831F6">
        <w:rPr>
          <w:rFonts w:ascii="Times New Roman" w:hAnsi="Times New Roman" w:cs="Times New Roman"/>
          <w:sz w:val="28"/>
          <w:szCs w:val="28"/>
          <w:lang w:val="en-US"/>
        </w:rPr>
        <w:t xml:space="preserve">to </w:t>
      </w:r>
      <w:r w:rsidRPr="007352EF">
        <w:rPr>
          <w:rFonts w:ascii="Times New Roman" w:hAnsi="Times New Roman" w:cs="Times New Roman"/>
          <w:sz w:val="28"/>
          <w:szCs w:val="28"/>
          <w:lang w:val="en-US"/>
        </w:rPr>
        <w:t>the faces affiliate;</w:t>
      </w:r>
    </w:p>
    <w:p w:rsidR="0066074E" w:rsidRPr="000632C4" w:rsidRDefault="0066074E" w:rsidP="000632C4">
      <w:pPr>
        <w:pStyle w:val="a4"/>
        <w:numPr>
          <w:ilvl w:val="0"/>
          <w:numId w:val="6"/>
        </w:numPr>
        <w:spacing w:after="0" w:line="360" w:lineRule="auto"/>
        <w:ind w:left="0" w:firstLine="360"/>
        <w:jc w:val="both"/>
        <w:rPr>
          <w:lang w:val="en-US"/>
        </w:rPr>
      </w:pPr>
      <w:r w:rsidRPr="007352EF">
        <w:rPr>
          <w:rFonts w:ascii="Times New Roman" w:hAnsi="Times New Roman" w:cs="Times New Roman"/>
          <w:sz w:val="28"/>
          <w:szCs w:val="28"/>
          <w:lang w:val="en-US"/>
        </w:rPr>
        <w:t>transfer greater than necessary</w:t>
      </w:r>
      <w:r w:rsidR="00C831F6" w:rsidRPr="00C831F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831F6" w:rsidRPr="007352EF">
        <w:rPr>
          <w:rFonts w:ascii="Times New Roman" w:hAnsi="Times New Roman" w:cs="Times New Roman"/>
          <w:sz w:val="28"/>
          <w:szCs w:val="28"/>
          <w:lang w:val="en-US"/>
        </w:rPr>
        <w:t>amounts</w:t>
      </w:r>
      <w:r w:rsidRPr="007352EF">
        <w:rPr>
          <w:rFonts w:ascii="Times New Roman" w:hAnsi="Times New Roman" w:cs="Times New Roman"/>
          <w:sz w:val="28"/>
          <w:szCs w:val="28"/>
          <w:lang w:val="en-US"/>
        </w:rPr>
        <w:t>, at the expense of the affiliate firm faces as payment for any goods/services, etc.</w:t>
      </w:r>
    </w:p>
    <w:p w:rsidR="0066074E" w:rsidRPr="0066074E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bookmarkStart w:id="1" w:name="_gjdgxs"/>
      <w:bookmarkEnd w:id="1"/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Taking i</w:t>
      </w:r>
      <w:r w:rsidR="00C831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nto account the fact that the PS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market in the Russian Federation </w:t>
      </w:r>
      <w:r w:rsidR="00C831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is of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fully impor</w:t>
      </w:r>
      <w:r w:rsidR="00C831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 demand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you can make the following conclusion: import substitution in the field of P</w:t>
      </w:r>
      <w:r w:rsidR="00C831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will reduce the risk of withdrawal from our country.</w:t>
      </w:r>
    </w:p>
    <w:p w:rsidR="0066074E" w:rsidRPr="00EE5B98" w:rsidRDefault="0066074E" w:rsidP="000632C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EE5B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Conclusion</w:t>
      </w:r>
      <w:r w:rsidRPr="00EE5B98">
        <w:rPr>
          <w:rFonts w:ascii="Calibri" w:eastAsia="Times New Roman" w:hAnsi="Calibri" w:cs="Calibri"/>
          <w:b/>
          <w:bCs/>
          <w:color w:val="000000"/>
          <w:lang w:val="en-US" w:eastAsia="ru-RU"/>
        </w:rPr>
        <w:t xml:space="preserve"> </w:t>
      </w:r>
    </w:p>
    <w:p w:rsidR="0066074E" w:rsidRPr="009C18AB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survey referred to</w:t>
      </w:r>
      <w:r w:rsidRPr="007352EF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peculiarities of production of polycrystalline and monocrystalline silicon, </w:t>
      </w:r>
      <w:r w:rsidR="00C831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has industry analysis, considering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in some detail the process of production of high-purity polycrystalline silicon</w:t>
      </w:r>
      <w:r w:rsidR="00C831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,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technology complex </w:t>
      </w:r>
      <w:r w:rsidR="00C831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getting crystals and multi-crystal silicon blocks made of polycrystalline silicon, monocrystalline ingot cutting complex technology and </w:t>
      </w:r>
      <w:r w:rsidR="00146554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46554" w:rsidRPr="00146554">
        <w:rPr>
          <w:rFonts w:ascii="Times New Roman" w:hAnsi="Times New Roman" w:cs="Times New Roman"/>
          <w:sz w:val="28"/>
          <w:szCs w:val="28"/>
          <w:lang w:val="en-US"/>
        </w:rPr>
        <w:t>ulticrystalline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blocks on the plate, sanding and polishing plates.</w:t>
      </w:r>
    </w:p>
    <w:p w:rsidR="0066074E" w:rsidRPr="0066074E" w:rsidRDefault="00C831F6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 addition,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strategic tasks in the production of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a PS are discussed. Moreover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the article shows the possible successes in the sphere of the State economy, with successful policies of import substitution boards. Also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it addresses to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problem of money-laundering through corruption violations, kickbacks, etc.</w:t>
      </w:r>
    </w:p>
    <w:p w:rsidR="0066074E" w:rsidRPr="0066074E" w:rsidRDefault="0066074E" w:rsidP="000632C4">
      <w:pPr>
        <w:spacing w:after="0" w:line="360" w:lineRule="auto"/>
        <w:ind w:firstLine="708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 conclusion, we note that the import substitution </w:t>
      </w:r>
      <w:r w:rsidR="00C831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of PS is necessary for the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RF </w:t>
      </w:r>
      <w:r w:rsidR="00C831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to reach the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levels</w:t>
      </w:r>
      <w:r w:rsidR="00C831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of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leading semiconductor-producing</w:t>
      </w:r>
      <w:r w:rsidR="00C831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="00C831F6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countries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reduce potential risks in the area of money laundering, as well as to increase the level of economic security </w:t>
      </w:r>
      <w:r w:rsidR="00C831F6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 </w:t>
      </w:r>
      <w:r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the country.</w:t>
      </w:r>
    </w:p>
    <w:p w:rsidR="00EE5B98" w:rsidRPr="00EE5B98" w:rsidRDefault="00EE5B98" w:rsidP="00EE5B98">
      <w:pPr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E5B98">
        <w:rPr>
          <w:rFonts w:ascii="Times New Roman" w:hAnsi="Times New Roman" w:cs="Times New Roman"/>
          <w:b/>
          <w:sz w:val="28"/>
          <w:szCs w:val="28"/>
          <w:lang w:val="en-US"/>
        </w:rPr>
        <w:t>Acknowledgements</w:t>
      </w:r>
      <w:r w:rsidRPr="00EE5B98">
        <w:rPr>
          <w:rFonts w:ascii="Times New Roman" w:hAnsi="Times New Roman" w:cs="Times New Roman"/>
          <w:sz w:val="28"/>
          <w:szCs w:val="28"/>
          <w:lang w:val="en-US"/>
        </w:rPr>
        <w:br/>
        <w:t xml:space="preserve">This work was supported by Competitiveness Growth Program of the Federal Autonomous Educational Institution of Higher Education National Research Nuclear University </w:t>
      </w:r>
      <w:proofErr w:type="spellStart"/>
      <w:r w:rsidRPr="00EE5B98">
        <w:rPr>
          <w:rFonts w:ascii="Times New Roman" w:hAnsi="Times New Roman" w:cs="Times New Roman"/>
          <w:sz w:val="28"/>
          <w:szCs w:val="28"/>
          <w:lang w:val="en-US"/>
        </w:rPr>
        <w:t>MEPhI</w:t>
      </w:r>
      <w:proofErr w:type="spellEnd"/>
      <w:r w:rsidRPr="00EE5B98">
        <w:rPr>
          <w:rFonts w:ascii="Times New Roman" w:hAnsi="Times New Roman" w:cs="Times New Roman"/>
          <w:sz w:val="28"/>
          <w:szCs w:val="28"/>
          <w:lang w:val="en-US"/>
        </w:rPr>
        <w:t xml:space="preserve"> (Moscow Engineering Physics Institute).</w:t>
      </w:r>
    </w:p>
    <w:p w:rsidR="00EE5B98" w:rsidRPr="00E6753B" w:rsidRDefault="00EE5B98" w:rsidP="00EE5B98">
      <w:pPr>
        <w:spacing w:after="0" w:line="360" w:lineRule="auto"/>
        <w:ind w:right="-1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E6753B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References</w:t>
      </w:r>
    </w:p>
    <w:p w:rsidR="0066074E" w:rsidRPr="0066074E" w:rsidRDefault="00EE5B98" w:rsidP="000632C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[1]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Encyclopedia.</w:t>
      </w:r>
      <w:r w:rsidR="0066074E" w:rsidRPr="007352EF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[Electronic resource].</w:t>
      </w:r>
      <w:r w:rsidR="0066074E" w:rsidRPr="007352EF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gramStart"/>
      <w:r w:rsidR="0066074E" w:rsidRPr="006607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="0066074E" w:rsidRPr="007352EF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="0066074E" w:rsidRPr="006607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  <w:proofErr w:type="gramEnd"/>
      <w:r w:rsidR="0066074E" w:rsidRPr="0066074E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hyperlink r:id="rId11" w:tgtFrame="_top" w:history="1"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https</w:t>
        </w:r>
        <w:r w:rsidR="0066074E" w:rsidRPr="007352E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://</w:t>
        </w:r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dic</w:t>
        </w:r>
        <w:r w:rsidR="0066074E" w:rsidRPr="007352E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academic</w:t>
        </w:r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="0066074E" w:rsidRPr="0066074E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proofErr w:type="spellStart"/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ru</w:t>
        </w:r>
        <w:proofErr w:type="spellEnd"/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/</w:t>
        </w:r>
        <w:r w:rsidR="0066074E" w:rsidRPr="0066074E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proofErr w:type="spellStart"/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dic</w:t>
        </w:r>
        <w:proofErr w:type="spellEnd"/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="0066074E" w:rsidRPr="0066074E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proofErr w:type="spellStart"/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nsf</w:t>
        </w:r>
        <w:proofErr w:type="spellEnd"/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/</w:t>
        </w:r>
        <w:r w:rsidR="0066074E" w:rsidRPr="0066074E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proofErr w:type="spellStart"/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ruwiki</w:t>
        </w:r>
        <w:proofErr w:type="spellEnd"/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7352E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/1852049</w:t>
        </w:r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</w:hyperlink>
    </w:p>
    <w:p w:rsidR="0066074E" w:rsidRPr="0066074E" w:rsidRDefault="00EE5B98" w:rsidP="000632C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[2] </w:t>
      </w:r>
      <w:r w:rsidR="0066074E" w:rsidRPr="006607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Exchange Traded Funds</w:t>
      </w:r>
      <w:r w:rsidR="0066074E" w:rsidRPr="007352EF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="0066074E" w:rsidRPr="006607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Electronic</w:t>
      </w:r>
      <w:r w:rsidR="0066074E" w:rsidRPr="007352EF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resource</w:t>
      </w:r>
      <w:r w:rsidR="0066074E" w:rsidRPr="006607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].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URL:</w:t>
      </w:r>
      <w:r w:rsidR="0066074E" w:rsidRPr="007352EF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hyperlink r:id="rId12" w:tgtFrame="_top" w:history="1"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https://alletf.ru/analitycs/read/etfs_poluprovodnikovoy_promyshlennosti/</w:t>
        </w:r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</w:hyperlink>
    </w:p>
    <w:p w:rsidR="0066074E" w:rsidRPr="0066074E" w:rsidRDefault="00EE5B98" w:rsidP="000632C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[3]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Edition of high technologies 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«</w:t>
      </w:r>
      <w:r w:rsidR="0066074E" w:rsidRPr="006607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(C)</w:t>
      </w:r>
      <w:r w:rsidR="0066074E" w:rsidRPr="007352EF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="0066074E" w:rsidRPr="006607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-</w:t>
      </w:r>
      <w:r w:rsidR="0066074E" w:rsidRPr="0066074E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="0066074E" w:rsidRPr="006607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news</w:t>
      </w:r>
      <w:r w:rsidR="0066074E" w:rsidRPr="007352EF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="0066074E" w:rsidRPr="006607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».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[Electronic resource].</w:t>
      </w:r>
      <w:r w:rsidR="0066074E" w:rsidRPr="007352EF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proofErr w:type="gramStart"/>
      <w:r w:rsidR="0066074E" w:rsidRPr="006607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="0066074E" w:rsidRPr="007352EF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="0066074E" w:rsidRPr="006607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:</w:t>
      </w:r>
      <w:proofErr w:type="gramEnd"/>
      <w:r w:rsidR="0066074E" w:rsidRPr="0066074E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hyperlink r:id="rId13" w:tgtFrame="_top" w:history="1"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http</w:t>
        </w:r>
        <w:r w:rsidR="0066074E" w:rsidRPr="007352E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://</w:t>
        </w:r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www</w:t>
        </w:r>
        <w:r w:rsidR="0066074E" w:rsidRPr="007352E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proofErr w:type="spellStart"/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cnews</w:t>
        </w:r>
        <w:proofErr w:type="spellEnd"/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.</w:t>
        </w:r>
        <w:r w:rsidR="0066074E" w:rsidRPr="0066074E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proofErr w:type="spellStart"/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ru</w:t>
        </w:r>
        <w:proofErr w:type="spellEnd"/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/</w:t>
        </w:r>
        <w:r w:rsidR="0066074E" w:rsidRPr="0066074E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news</w:t>
        </w:r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/</w:t>
        </w:r>
        <w:r w:rsidR="0066074E" w:rsidRPr="0066074E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top</w:t>
        </w:r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7352E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/2016-01-12 _</w:t>
        </w:r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proofErr w:type="spellStart"/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mirovoj</w:t>
        </w:r>
        <w:proofErr w:type="spellEnd"/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_</w:t>
        </w:r>
        <w:r w:rsidR="0066074E" w:rsidRPr="0066074E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proofErr w:type="spellStart"/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rynok</w:t>
        </w:r>
        <w:proofErr w:type="spellEnd"/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_</w:t>
        </w:r>
        <w:r w:rsidR="0066074E" w:rsidRPr="0066074E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proofErr w:type="spellStart"/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poluprovodnikov</w:t>
        </w:r>
        <w:proofErr w:type="spellEnd"/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_</w:t>
        </w:r>
        <w:r w:rsidR="0066074E" w:rsidRPr="0066074E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proofErr w:type="spellStart"/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sokratilsya</w:t>
        </w:r>
        <w:proofErr w:type="spellEnd"/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_</w:t>
        </w:r>
        <w:r w:rsidR="0066074E" w:rsidRPr="0066074E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proofErr w:type="spellStart"/>
        <w:r w:rsidR="0066074E" w:rsidRPr="0066074E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na</w:t>
        </w:r>
        <w:proofErr w:type="spellEnd"/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  <w:r w:rsidR="0066074E" w:rsidRPr="007352EF">
          <w:rPr>
            <w:rFonts w:ascii="Times New Roman" w:eastAsia="Times New Roman" w:hAnsi="Times New Roman" w:cs="Times New Roman"/>
            <w:color w:val="000000"/>
            <w:sz w:val="28"/>
            <w:szCs w:val="28"/>
            <w:lang w:val="en-US" w:eastAsia="ru-RU"/>
          </w:rPr>
          <w:t>_2</w:t>
        </w:r>
        <w:r w:rsidR="0066074E" w:rsidRPr="007352EF">
          <w:rPr>
            <w:rFonts w:ascii="Calibri" w:eastAsia="Times New Roman" w:hAnsi="Calibri" w:cs="Calibri"/>
            <w:color w:val="000000"/>
            <w:u w:val="single"/>
            <w:lang w:val="en-US" w:eastAsia="ru-RU"/>
          </w:rPr>
          <w:t xml:space="preserve"> </w:t>
        </w:r>
      </w:hyperlink>
    </w:p>
    <w:p w:rsidR="0066074E" w:rsidRPr="001B6DBD" w:rsidRDefault="00EE5B98" w:rsidP="000632C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[4]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Official site of the Institute 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«</w:t>
      </w:r>
      <w:r w:rsid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Giredmet</w:t>
      </w:r>
      <w:r w:rsidR="001B6DBD" w:rsidRP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»</w:t>
      </w:r>
      <w:r w:rsidR="001B6DBD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 [E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lectronic resource]. </w:t>
      </w:r>
      <w:r w:rsidR="0066074E" w:rsidRPr="0066074E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URL:</w:t>
      </w:r>
      <w:r w:rsidR="0066074E" w:rsidRPr="007352EF">
        <w:rPr>
          <w:rFonts w:ascii="Calibri" w:eastAsia="Times New Roman" w:hAnsi="Calibri" w:cs="Calibri"/>
          <w:color w:val="000000"/>
          <w:lang w:val="en-US" w:eastAsia="ru-RU"/>
        </w:rPr>
        <w:t xml:space="preserve"> </w:t>
      </w:r>
      <w:r w:rsidR="0066074E" w:rsidRPr="0066074E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val="en-US" w:eastAsia="ru-RU"/>
        </w:rPr>
        <w:t>http://www.giredmet.ru/ru/products/polysilicon/pulisilicontechnology/</w:t>
      </w:r>
      <w:r w:rsidR="0066074E" w:rsidRPr="007352EF">
        <w:rPr>
          <w:rFonts w:ascii="Calibri" w:eastAsia="Times New Roman" w:hAnsi="Calibri" w:cs="Calibri"/>
          <w:color w:val="000000"/>
          <w:u w:val="single"/>
          <w:lang w:val="en-US" w:eastAsia="ru-RU"/>
        </w:rPr>
        <w:t xml:space="preserve"> </w:t>
      </w:r>
    </w:p>
    <w:p w:rsidR="0066074E" w:rsidRPr="0066074E" w:rsidRDefault="00EE5B98" w:rsidP="000632C4">
      <w:pPr>
        <w:spacing w:after="0" w:line="360" w:lineRule="auto"/>
        <w:jc w:val="both"/>
        <w:rPr>
          <w:rFonts w:ascii="Calibri" w:eastAsia="Times New Roman" w:hAnsi="Calibri" w:cs="Calibri"/>
          <w:color w:val="000000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[5] </w:t>
      </w:r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A.N. Zhukov, K.V. </w:t>
      </w:r>
      <w:proofErr w:type="spellStart"/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Evsikov</w:t>
      </w:r>
      <w:proofErr w:type="spellEnd"/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, </w:t>
      </w:r>
      <w:proofErr w:type="spellStart"/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Leonov</w:t>
      </w:r>
      <w:proofErr w:type="spellEnd"/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P.Y., </w:t>
      </w:r>
      <w:proofErr w:type="spellStart"/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Morozov</w:t>
      </w:r>
      <w:proofErr w:type="spellEnd"/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N.V., </w:t>
      </w:r>
      <w:proofErr w:type="spellStart"/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Domashova</w:t>
      </w:r>
      <w:proofErr w:type="spellEnd"/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J.V. Use of Data Mining Algorithms While Determining Threshold Values of Economic Security Indices. -2017 5th International </w:t>
      </w:r>
      <w:proofErr w:type="gramStart"/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Conference</w:t>
      </w:r>
      <w:proofErr w:type="gramEnd"/>
      <w:r w:rsidR="0066074E" w:rsidRPr="007352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on Future Internet of Things and Cloud Workshops.-p. 20-24.</w:t>
      </w:r>
    </w:p>
    <w:sectPr w:rsidR="0066074E" w:rsidRPr="0066074E" w:rsidSect="00EE5B98">
      <w:footerReference w:type="default" r:id="rId14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BD" w:rsidRDefault="001B6DBD" w:rsidP="001B6DBD">
      <w:pPr>
        <w:spacing w:after="0" w:line="240" w:lineRule="auto"/>
      </w:pPr>
      <w:r>
        <w:separator/>
      </w:r>
    </w:p>
  </w:endnote>
  <w:endnote w:type="continuationSeparator" w:id="0">
    <w:p w:rsidR="001B6DBD" w:rsidRDefault="001B6DBD" w:rsidP="001B6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DBD" w:rsidRPr="001B6DBD" w:rsidRDefault="001B6DBD">
    <w:pPr>
      <w:pStyle w:val="a9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BD" w:rsidRDefault="001B6DBD" w:rsidP="001B6DBD">
      <w:pPr>
        <w:spacing w:after="0" w:line="240" w:lineRule="auto"/>
      </w:pPr>
      <w:r>
        <w:separator/>
      </w:r>
    </w:p>
  </w:footnote>
  <w:footnote w:type="continuationSeparator" w:id="0">
    <w:p w:rsidR="001B6DBD" w:rsidRDefault="001B6DBD" w:rsidP="001B6D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85195"/>
    <w:multiLevelType w:val="hybridMultilevel"/>
    <w:tmpl w:val="ED98A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A45A82"/>
    <w:multiLevelType w:val="hybridMultilevel"/>
    <w:tmpl w:val="D7EC0816"/>
    <w:lvl w:ilvl="0" w:tplc="7D188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4E09D8"/>
    <w:multiLevelType w:val="hybridMultilevel"/>
    <w:tmpl w:val="1EDC67A6"/>
    <w:lvl w:ilvl="0" w:tplc="CD3AA1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44775"/>
    <w:multiLevelType w:val="hybridMultilevel"/>
    <w:tmpl w:val="13CCBA98"/>
    <w:lvl w:ilvl="0" w:tplc="7D188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1B1668"/>
    <w:multiLevelType w:val="hybridMultilevel"/>
    <w:tmpl w:val="A800A08E"/>
    <w:lvl w:ilvl="0" w:tplc="7D188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92388D"/>
    <w:multiLevelType w:val="hybridMultilevel"/>
    <w:tmpl w:val="82F2E034"/>
    <w:lvl w:ilvl="0" w:tplc="7D188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74E"/>
    <w:rsid w:val="000632C4"/>
    <w:rsid w:val="00146554"/>
    <w:rsid w:val="001B6DBD"/>
    <w:rsid w:val="00252B56"/>
    <w:rsid w:val="00374E3E"/>
    <w:rsid w:val="003D5E93"/>
    <w:rsid w:val="00551F8E"/>
    <w:rsid w:val="00633CED"/>
    <w:rsid w:val="0066074E"/>
    <w:rsid w:val="0067471B"/>
    <w:rsid w:val="006E2EF2"/>
    <w:rsid w:val="006F0110"/>
    <w:rsid w:val="006F6122"/>
    <w:rsid w:val="007352EF"/>
    <w:rsid w:val="0074633A"/>
    <w:rsid w:val="00940B3D"/>
    <w:rsid w:val="009509EA"/>
    <w:rsid w:val="009C18AB"/>
    <w:rsid w:val="00A170C4"/>
    <w:rsid w:val="00BA52C7"/>
    <w:rsid w:val="00BD05C8"/>
    <w:rsid w:val="00C831F6"/>
    <w:rsid w:val="00CA0635"/>
    <w:rsid w:val="00E64C10"/>
    <w:rsid w:val="00E6753B"/>
    <w:rsid w:val="00EE5B98"/>
    <w:rsid w:val="00F4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C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6074E"/>
    <w:rPr>
      <w:u w:val="single"/>
    </w:rPr>
  </w:style>
  <w:style w:type="paragraph" w:styleId="a4">
    <w:name w:val="List Paragraph"/>
    <w:basedOn w:val="a"/>
    <w:uiPriority w:val="34"/>
    <w:qFormat/>
    <w:rsid w:val="0066074E"/>
    <w:pPr>
      <w:spacing w:after="160" w:line="256" w:lineRule="auto"/>
      <w:ind w:left="720"/>
    </w:pPr>
    <w:rPr>
      <w:rFonts w:ascii="Calibri" w:eastAsia="Times New Roman" w:hAnsi="Calibri" w:cs="Calibri"/>
      <w:color w:val="0000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32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32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B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6DBD"/>
  </w:style>
  <w:style w:type="paragraph" w:styleId="a9">
    <w:name w:val="footer"/>
    <w:basedOn w:val="a"/>
    <w:link w:val="aa"/>
    <w:uiPriority w:val="99"/>
    <w:unhideWhenUsed/>
    <w:rsid w:val="001B6D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6D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3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878938">
          <w:marLeft w:val="0"/>
          <w:marRight w:val="0"/>
          <w:marTop w:val="0"/>
          <w:marBottom w:val="0"/>
          <w:divBdr>
            <w:top w:val="single" w:sz="12" w:space="0" w:color="D2D2D2"/>
            <w:left w:val="single" w:sz="12" w:space="0" w:color="D2D2D2"/>
            <w:bottom w:val="single" w:sz="12" w:space="0" w:color="D2D2D2"/>
            <w:right w:val="single" w:sz="12" w:space="0" w:color="D2D2D2"/>
          </w:divBdr>
          <w:divsChild>
            <w:div w:id="199741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40815">
              <w:marLeft w:val="60"/>
              <w:marRight w:val="60"/>
              <w:marTop w:val="6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8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icrosofttranslator.com/bv.aspx?from=ru&amp;to=en&amp;a=http%3A%2F%2Fwww.cnews.ru%2Fnews%2Ftop%2F2016-01-12_mirovoj_rynok_poluprovodnikov_sokratilsya_na_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microsofttranslator.com/bv.aspx?from=ru&amp;to=en&amp;a=https%3A%2F%2Falletf.ru%2Fanalitycs%2Fread%2Fetfs_poluprovodnikovoy_promyshlennosti%2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icrosofttranslator.com/bv.aspx?from=ru&amp;to=en&amp;a=https%3A%2F%2Fdic.academic.ru%2Fdic.nsf%2Fruwiki%2F185204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9</Pages>
  <Words>2095</Words>
  <Characters>11943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14010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 Павел</dc:creator>
  <cp:lastModifiedBy>Оксана Сергеевна Котелянец</cp:lastModifiedBy>
  <cp:revision>13</cp:revision>
  <dcterms:created xsi:type="dcterms:W3CDTF">2017-11-12T07:01:00Z</dcterms:created>
  <dcterms:modified xsi:type="dcterms:W3CDTF">2017-12-01T14:27:00Z</dcterms:modified>
</cp:coreProperties>
</file>