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02F" w:rsidRPr="0060602F" w:rsidRDefault="0060602F" w:rsidP="001F1ED4">
      <w:pPr>
        <w:spacing w:before="120" w:after="0" w:line="240" w:lineRule="auto"/>
        <w:rPr>
          <w:rFonts w:ascii="Times New Roman" w:eastAsia="Times New Roman" w:hAnsi="Times New Roman" w:cs="Times New Roman"/>
          <w:b/>
          <w:sz w:val="28"/>
          <w:szCs w:val="28"/>
          <w:lang w:eastAsia="ru-RU"/>
        </w:rPr>
      </w:pPr>
      <w:bookmarkStart w:id="0" w:name="_GoBack"/>
      <w:bookmarkEnd w:id="0"/>
      <w:r w:rsidRPr="0060602F">
        <w:rPr>
          <w:rFonts w:ascii="Times New Roman" w:eastAsia="Times New Roman" w:hAnsi="Times New Roman" w:cs="Times New Roman"/>
          <w:b/>
          <w:sz w:val="28"/>
          <w:szCs w:val="28"/>
          <w:lang w:eastAsia="ru-RU"/>
        </w:rPr>
        <w:t xml:space="preserve">CORPORATE SECURITY </w:t>
      </w:r>
      <w:r w:rsidR="001D110C">
        <w:rPr>
          <w:rFonts w:ascii="Times New Roman" w:eastAsia="Times New Roman" w:hAnsi="Times New Roman" w:cs="Times New Roman"/>
          <w:b/>
          <w:sz w:val="28"/>
          <w:szCs w:val="28"/>
          <w:lang w:eastAsia="ru-RU"/>
        </w:rPr>
        <w:t xml:space="preserve">DEPARTMENT </w:t>
      </w:r>
      <w:r w:rsidR="001D110C" w:rsidRPr="0060602F">
        <w:rPr>
          <w:rFonts w:ascii="Times New Roman" w:eastAsia="Times New Roman" w:hAnsi="Times New Roman" w:cs="Times New Roman"/>
          <w:b/>
          <w:sz w:val="28"/>
          <w:szCs w:val="28"/>
          <w:lang w:eastAsia="ru-RU"/>
        </w:rPr>
        <w:t>OF</w:t>
      </w:r>
      <w:r w:rsidRPr="0060602F">
        <w:rPr>
          <w:rFonts w:ascii="Times New Roman" w:eastAsia="Times New Roman" w:hAnsi="Times New Roman" w:cs="Times New Roman"/>
          <w:b/>
          <w:sz w:val="28"/>
          <w:szCs w:val="28"/>
          <w:lang w:eastAsia="ru-RU"/>
        </w:rPr>
        <w:t xml:space="preserve"> PJSC «LUKOIL» AS MECHANISM OF ECONOMIC SECURITY MANAGEMENT</w:t>
      </w:r>
    </w:p>
    <w:p w:rsidR="0060602F" w:rsidRPr="0060602F" w:rsidRDefault="0060602F" w:rsidP="0060602F">
      <w:pPr>
        <w:spacing w:before="120" w:after="0" w:line="360" w:lineRule="auto"/>
        <w:rPr>
          <w:rFonts w:ascii="Times New Roman" w:eastAsia="Times New Roman" w:hAnsi="Times New Roman" w:cs="Times New Roman"/>
          <w:b/>
          <w:sz w:val="24"/>
          <w:szCs w:val="24"/>
          <w:vertAlign w:val="superscript"/>
          <w:lang w:eastAsia="ru-RU"/>
        </w:rPr>
      </w:pPr>
      <w:r w:rsidRPr="0060602F">
        <w:rPr>
          <w:rFonts w:ascii="Times New Roman" w:eastAsia="Times New Roman" w:hAnsi="Times New Roman" w:cs="Times New Roman"/>
          <w:b/>
          <w:sz w:val="24"/>
          <w:szCs w:val="24"/>
          <w:lang w:eastAsia="ru-RU"/>
        </w:rPr>
        <w:t>Bikmurzina R. R.</w:t>
      </w:r>
      <w:r w:rsidRPr="0060602F">
        <w:rPr>
          <w:rFonts w:ascii="Times New Roman" w:eastAsia="Times New Roman" w:hAnsi="Times New Roman" w:cs="Times New Roman"/>
          <w:b/>
          <w:sz w:val="24"/>
          <w:szCs w:val="24"/>
          <w:vertAlign w:val="superscript"/>
          <w:lang w:eastAsia="ru-RU"/>
        </w:rPr>
        <w:t>1</w:t>
      </w:r>
      <w:r w:rsidRPr="0060602F">
        <w:rPr>
          <w:rFonts w:ascii="Times New Roman" w:eastAsia="Times New Roman" w:hAnsi="Times New Roman" w:cs="Times New Roman"/>
          <w:b/>
          <w:sz w:val="24"/>
          <w:szCs w:val="24"/>
          <w:lang w:eastAsia="ru-RU"/>
        </w:rPr>
        <w:t>, Melkonyan S. E.</w:t>
      </w:r>
      <w:r w:rsidRPr="0060602F">
        <w:rPr>
          <w:rFonts w:ascii="Times New Roman" w:eastAsia="Times New Roman" w:hAnsi="Times New Roman" w:cs="Times New Roman"/>
          <w:b/>
          <w:sz w:val="24"/>
          <w:szCs w:val="24"/>
          <w:vertAlign w:val="superscript"/>
          <w:lang w:eastAsia="ru-RU"/>
        </w:rPr>
        <w:t>1</w:t>
      </w:r>
      <w:r w:rsidRPr="0060602F">
        <w:rPr>
          <w:rFonts w:ascii="Times New Roman" w:eastAsia="Times New Roman" w:hAnsi="Times New Roman" w:cs="Times New Roman"/>
          <w:b/>
          <w:sz w:val="24"/>
          <w:szCs w:val="24"/>
          <w:lang w:eastAsia="ru-RU"/>
        </w:rPr>
        <w:t>, Kolomiyets A. I.</w:t>
      </w:r>
      <w:r w:rsidRPr="0060602F">
        <w:rPr>
          <w:rFonts w:ascii="Times New Roman" w:eastAsia="Times New Roman" w:hAnsi="Times New Roman" w:cs="Times New Roman"/>
          <w:b/>
          <w:sz w:val="24"/>
          <w:szCs w:val="24"/>
          <w:vertAlign w:val="superscript"/>
          <w:lang w:eastAsia="ru-RU"/>
        </w:rPr>
        <w:t>2</w:t>
      </w:r>
    </w:p>
    <w:p w:rsidR="0060602F" w:rsidRPr="0060602F" w:rsidRDefault="0060602F" w:rsidP="0060602F">
      <w:pPr>
        <w:spacing w:after="0" w:line="240" w:lineRule="auto"/>
        <w:ind w:left="709"/>
        <w:rPr>
          <w:rFonts w:ascii="Times New Roman" w:eastAsia="Times New Roman" w:hAnsi="Times New Roman" w:cs="Times New Roman"/>
          <w:i/>
          <w:sz w:val="24"/>
          <w:szCs w:val="24"/>
          <w:lang w:eastAsia="ru-RU"/>
        </w:rPr>
      </w:pPr>
      <w:r w:rsidRPr="0060602F">
        <w:rPr>
          <w:rFonts w:ascii="Times New Roman" w:eastAsia="Times New Roman" w:hAnsi="Times New Roman" w:cs="Times New Roman"/>
          <w:color w:val="000000"/>
          <w:sz w:val="24"/>
          <w:szCs w:val="24"/>
          <w:shd w:val="clear" w:color="auto" w:fill="FFFFFF"/>
          <w:vertAlign w:val="superscript"/>
          <w:lang w:eastAsia="ru-RU"/>
        </w:rPr>
        <w:t>1</w:t>
      </w:r>
      <w:r w:rsidRPr="0060602F">
        <w:rPr>
          <w:rFonts w:ascii="Times New Roman" w:eastAsia="Times New Roman" w:hAnsi="Times New Roman" w:cs="Times New Roman"/>
          <w:i/>
          <w:sz w:val="24"/>
          <w:szCs w:val="24"/>
          <w:lang w:eastAsia="ru-RU"/>
        </w:rPr>
        <w:t xml:space="preserve">National Research Nuclear University MEPhI (Moscow Engineering Physics Institute), </w:t>
      </w:r>
      <w:r w:rsidRPr="0060602F">
        <w:rPr>
          <w:rFonts w:ascii="Times New Roman" w:eastAsia="Times New Roman" w:hAnsi="Times New Roman" w:cs="Times New Roman"/>
          <w:i/>
          <w:sz w:val="24"/>
          <w:szCs w:val="24"/>
          <w:lang w:eastAsia="ru-RU"/>
        </w:rPr>
        <w:br/>
        <w:t>Kashirskoe shosse 31, Moscow, 115409, Russia</w:t>
      </w:r>
    </w:p>
    <w:p w:rsidR="0060602F" w:rsidRPr="0060602F" w:rsidRDefault="0060602F" w:rsidP="0060602F">
      <w:pPr>
        <w:spacing w:before="120" w:after="0" w:line="240" w:lineRule="auto"/>
        <w:ind w:left="709"/>
        <w:jc w:val="both"/>
        <w:rPr>
          <w:rFonts w:ascii="Times New Roman" w:eastAsia="Times New Roman" w:hAnsi="Times New Roman" w:cs="Times New Roman"/>
          <w:i/>
          <w:sz w:val="24"/>
          <w:szCs w:val="24"/>
          <w:lang w:eastAsia="ru-RU"/>
        </w:rPr>
      </w:pPr>
      <w:r w:rsidRPr="0060602F">
        <w:rPr>
          <w:rFonts w:ascii="Times New Roman" w:eastAsia="Times New Roman" w:hAnsi="Times New Roman" w:cs="Times New Roman"/>
          <w:sz w:val="24"/>
          <w:szCs w:val="24"/>
          <w:vertAlign w:val="superscript"/>
          <w:lang w:eastAsia="ru-RU"/>
        </w:rPr>
        <w:t>2</w:t>
      </w:r>
      <w:r w:rsidRPr="0060602F">
        <w:rPr>
          <w:rFonts w:ascii="Times New Roman" w:eastAsia="Times New Roman" w:hAnsi="Times New Roman" w:cs="Times New Roman"/>
          <w:i/>
          <w:sz w:val="24"/>
          <w:szCs w:val="24"/>
          <w:lang w:eastAsia="ru-RU"/>
        </w:rPr>
        <w:t>Russian State University of Tourism and Service, PhD, Professor, associate professor RSUTS</w:t>
      </w:r>
    </w:p>
    <w:p w:rsidR="0060602F" w:rsidRPr="0060602F" w:rsidRDefault="0060602F" w:rsidP="0060602F">
      <w:pPr>
        <w:spacing w:after="0" w:line="240" w:lineRule="auto"/>
        <w:ind w:firstLine="709"/>
        <w:jc w:val="both"/>
        <w:rPr>
          <w:rFonts w:ascii="Times New Roman" w:eastAsia="Times New Roman" w:hAnsi="Times New Roman" w:cs="Times New Roman"/>
          <w:sz w:val="24"/>
          <w:szCs w:val="24"/>
          <w:lang w:eastAsia="ru-RU"/>
        </w:rPr>
      </w:pPr>
    </w:p>
    <w:p w:rsidR="0060602F" w:rsidRPr="0060602F" w:rsidRDefault="0060602F" w:rsidP="0060602F">
      <w:pPr>
        <w:spacing w:after="0" w:line="360" w:lineRule="auto"/>
        <w:ind w:left="709"/>
        <w:jc w:val="both"/>
        <w:rPr>
          <w:rFonts w:ascii="Times New Roman" w:eastAsia="Times New Roman" w:hAnsi="Times New Roman" w:cs="Times New Roman"/>
          <w:sz w:val="24"/>
          <w:szCs w:val="24"/>
          <w:lang w:eastAsia="ru-RU"/>
        </w:rPr>
      </w:pPr>
      <w:r w:rsidRPr="0060602F">
        <w:rPr>
          <w:rFonts w:ascii="Times New Roman" w:eastAsia="Times New Roman" w:hAnsi="Times New Roman" w:cs="Times New Roman"/>
          <w:sz w:val="24"/>
          <w:szCs w:val="24"/>
          <w:lang w:eastAsia="ru-RU"/>
        </w:rPr>
        <w:t>Bikmurzina R. R.: ORCiD 0000-0002-1982-3846</w:t>
      </w:r>
    </w:p>
    <w:p w:rsidR="0060602F" w:rsidRPr="0060602F" w:rsidRDefault="0060602F" w:rsidP="0060602F">
      <w:pPr>
        <w:spacing w:after="0" w:line="360" w:lineRule="auto"/>
        <w:ind w:firstLine="709"/>
        <w:jc w:val="both"/>
        <w:rPr>
          <w:rFonts w:ascii="Times New Roman" w:eastAsia="Times New Roman" w:hAnsi="Times New Roman" w:cs="Times New Roman"/>
          <w:sz w:val="24"/>
          <w:szCs w:val="24"/>
          <w:lang w:eastAsia="ru-RU"/>
        </w:rPr>
      </w:pPr>
      <w:r w:rsidRPr="0060602F">
        <w:rPr>
          <w:rFonts w:ascii="Times New Roman" w:eastAsia="Times New Roman" w:hAnsi="Times New Roman" w:cs="Times New Roman"/>
          <w:sz w:val="24"/>
          <w:szCs w:val="24"/>
          <w:lang w:eastAsia="ru-RU"/>
        </w:rPr>
        <w:t xml:space="preserve">Melkonyan S. E.: </w:t>
      </w:r>
      <w:r w:rsidRPr="0060602F">
        <w:rPr>
          <w:rFonts w:ascii="Times New Roman" w:eastAsia="Times New Roman" w:hAnsi="Times New Roman" w:cs="Times New Roman"/>
          <w:sz w:val="24"/>
          <w:szCs w:val="24"/>
          <w:shd w:val="clear" w:color="auto" w:fill="FFFFFF"/>
          <w:lang w:eastAsia="ru-RU"/>
        </w:rPr>
        <w:t>ORCiD 0000-0002-3442-128X</w:t>
      </w:r>
    </w:p>
    <w:p w:rsidR="0060602F" w:rsidRPr="0060602F" w:rsidRDefault="0060602F" w:rsidP="0060602F">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FFFFF"/>
          <w:lang w:eastAsia="ru-RU"/>
        </w:rPr>
      </w:pPr>
      <w:r w:rsidRPr="0060602F">
        <w:rPr>
          <w:rFonts w:ascii="Times New Roman" w:eastAsia="Times New Roman" w:hAnsi="Times New Roman" w:cs="Times New Roman"/>
          <w:sz w:val="24"/>
          <w:szCs w:val="24"/>
          <w:lang w:eastAsia="ru-RU"/>
        </w:rPr>
        <w:t xml:space="preserve">Kolomiyets A. I.: </w:t>
      </w:r>
      <w:r w:rsidRPr="0060602F">
        <w:rPr>
          <w:rFonts w:ascii="Times New Roman" w:eastAsia="Times New Roman" w:hAnsi="Times New Roman" w:cs="Times New Roman"/>
          <w:sz w:val="24"/>
          <w:szCs w:val="24"/>
          <w:shd w:val="clear" w:color="auto" w:fill="FFFFFF"/>
          <w:lang w:eastAsia="ru-RU"/>
        </w:rPr>
        <w:t>ORCiD 0000-0002-1080-8156</w:t>
      </w:r>
    </w:p>
    <w:p w:rsidR="0060602F" w:rsidRPr="0060602F" w:rsidRDefault="0060602F" w:rsidP="0060602F">
      <w:pPr>
        <w:spacing w:after="0" w:line="360" w:lineRule="auto"/>
        <w:ind w:left="709" w:right="-1"/>
        <w:rPr>
          <w:rFonts w:ascii="Times New Roman" w:eastAsia="Times New Roman" w:hAnsi="Times New Roman" w:cs="Times New Roman"/>
          <w:sz w:val="24"/>
          <w:szCs w:val="24"/>
          <w:lang w:eastAsia="ru-RU"/>
        </w:rPr>
      </w:pPr>
      <w:r w:rsidRPr="0060602F">
        <w:rPr>
          <w:rFonts w:ascii="Times New Roman" w:eastAsia="Times New Roman" w:hAnsi="Times New Roman" w:cs="Times New Roman"/>
          <w:sz w:val="24"/>
          <w:szCs w:val="24"/>
          <w:lang w:eastAsia="ru-RU"/>
        </w:rPr>
        <w:t>Corresponding Author: Bikmurzina R.R., E-mail: bikmu-regina@yandex.ru</w:t>
      </w:r>
    </w:p>
    <w:p w:rsidR="0060602F" w:rsidRPr="0060602F" w:rsidRDefault="0060602F" w:rsidP="0060602F">
      <w:pPr>
        <w:spacing w:after="0" w:line="240" w:lineRule="auto"/>
        <w:ind w:left="709" w:right="-1"/>
        <w:jc w:val="both"/>
        <w:rPr>
          <w:rFonts w:ascii="Times New Roman" w:eastAsia="Times New Roman" w:hAnsi="Times New Roman" w:cs="Times New Roman"/>
          <w:sz w:val="24"/>
          <w:szCs w:val="24"/>
          <w:lang w:eastAsia="ru-RU"/>
        </w:rPr>
      </w:pPr>
      <w:r w:rsidRPr="0060602F">
        <w:rPr>
          <w:rFonts w:ascii="Times New Roman" w:eastAsia="Times New Roman" w:hAnsi="Times New Roman" w:cs="Times New Roman"/>
          <w:b/>
          <w:sz w:val="24"/>
          <w:szCs w:val="24"/>
          <w:lang w:eastAsia="ru-RU"/>
        </w:rPr>
        <w:t xml:space="preserve">Abstract: </w:t>
      </w:r>
      <w:r w:rsidRPr="0060602F">
        <w:rPr>
          <w:rFonts w:ascii="Times New Roman" w:eastAsia="Times New Roman" w:hAnsi="Times New Roman" w:cs="Times New Roman"/>
          <w:sz w:val="24"/>
          <w:szCs w:val="24"/>
          <w:lang w:eastAsia="ru-RU"/>
        </w:rPr>
        <w:t xml:space="preserve">This article presents analysis of economic security structure </w:t>
      </w:r>
      <w:r w:rsidRPr="0060602F">
        <w:rPr>
          <w:rFonts w:ascii="Times New Roman" w:eastAsia="Times New Roman" w:hAnsi="Times New Roman" w:cs="Times New Roman"/>
          <w:sz w:val="24"/>
          <w:szCs w:val="24"/>
          <w:lang w:val="en-GB" w:eastAsia="ru-RU"/>
        </w:rPr>
        <w:t>on</w:t>
      </w:r>
      <w:r w:rsidRPr="0060602F">
        <w:rPr>
          <w:rFonts w:ascii="Times New Roman" w:eastAsia="Times New Roman" w:hAnsi="Times New Roman" w:cs="Times New Roman"/>
          <w:sz w:val="24"/>
          <w:szCs w:val="24"/>
          <w:lang w:eastAsia="ru-RU"/>
        </w:rPr>
        <w:t xml:space="preserve"> the example of LUKOIL PJSC</w:t>
      </w:r>
      <w:r>
        <w:rPr>
          <w:rFonts w:ascii="Times New Roman" w:eastAsia="Times New Roman" w:hAnsi="Times New Roman" w:cs="Times New Roman"/>
          <w:sz w:val="24"/>
          <w:szCs w:val="24"/>
          <w:lang w:eastAsia="ru-RU"/>
        </w:rPr>
        <w:t xml:space="preserve">, </w:t>
      </w:r>
      <w:r w:rsidRPr="0060602F">
        <w:rPr>
          <w:rFonts w:ascii="Times New Roman" w:eastAsia="Times New Roman" w:hAnsi="Times New Roman" w:cs="Times New Roman"/>
          <w:sz w:val="24"/>
          <w:szCs w:val="24"/>
          <w:lang w:eastAsia="ru-RU"/>
        </w:rPr>
        <w:t xml:space="preserve"> the internal Company documents</w:t>
      </w:r>
      <w:r>
        <w:rPr>
          <w:rFonts w:ascii="Times New Roman" w:eastAsia="Times New Roman" w:hAnsi="Times New Roman" w:cs="Times New Roman"/>
          <w:sz w:val="24"/>
          <w:szCs w:val="24"/>
          <w:lang w:eastAsia="ru-RU"/>
        </w:rPr>
        <w:t xml:space="preserve"> were studied</w:t>
      </w:r>
      <w:r w:rsidRPr="0060602F">
        <w:rPr>
          <w:rFonts w:ascii="Times New Roman" w:eastAsia="Times New Roman" w:hAnsi="Times New Roman" w:cs="Times New Roman"/>
          <w:sz w:val="24"/>
          <w:szCs w:val="24"/>
          <w:lang w:eastAsia="ru-RU"/>
        </w:rPr>
        <w:t>, stages of the managerial decisions making process conce</w:t>
      </w:r>
      <w:r>
        <w:rPr>
          <w:rFonts w:ascii="Times New Roman" w:eastAsia="Times New Roman" w:hAnsi="Times New Roman" w:cs="Times New Roman"/>
          <w:sz w:val="24"/>
          <w:szCs w:val="24"/>
          <w:lang w:eastAsia="ru-RU"/>
        </w:rPr>
        <w:t>rning economic security issues were considered.</w:t>
      </w:r>
    </w:p>
    <w:p w:rsidR="0060602F" w:rsidRPr="0060602F" w:rsidRDefault="0060602F" w:rsidP="0060602F">
      <w:pPr>
        <w:spacing w:after="0" w:line="240" w:lineRule="auto"/>
        <w:ind w:left="709" w:right="-1"/>
        <w:jc w:val="both"/>
        <w:rPr>
          <w:rFonts w:ascii="Times New Roman" w:eastAsia="Times New Roman" w:hAnsi="Times New Roman" w:cs="Times New Roman"/>
          <w:sz w:val="24"/>
          <w:szCs w:val="24"/>
          <w:lang w:eastAsia="ru-RU"/>
        </w:rPr>
      </w:pPr>
    </w:p>
    <w:p w:rsidR="0060602F" w:rsidRPr="0060602F" w:rsidRDefault="0060602F" w:rsidP="0060602F">
      <w:pPr>
        <w:spacing w:after="0" w:line="240" w:lineRule="auto"/>
        <w:ind w:left="709"/>
        <w:jc w:val="both"/>
        <w:rPr>
          <w:rFonts w:ascii="Times New Roman" w:eastAsia="Times New Roman" w:hAnsi="Times New Roman" w:cs="Times New Roman"/>
          <w:sz w:val="24"/>
          <w:szCs w:val="24"/>
          <w:lang w:eastAsia="ru-RU"/>
        </w:rPr>
      </w:pPr>
      <w:r w:rsidRPr="0060602F">
        <w:rPr>
          <w:rFonts w:ascii="Times New Roman" w:eastAsia="Times New Roman" w:hAnsi="Times New Roman" w:cs="Times New Roman"/>
          <w:b/>
          <w:sz w:val="24"/>
          <w:szCs w:val="24"/>
          <w:lang w:eastAsia="ru-RU"/>
        </w:rPr>
        <w:t>Keywords</w:t>
      </w:r>
      <w:r w:rsidRPr="0060602F">
        <w:rPr>
          <w:rFonts w:ascii="Times New Roman" w:eastAsia="Times New Roman" w:hAnsi="Times New Roman" w:cs="Times New Roman"/>
          <w:sz w:val="24"/>
          <w:szCs w:val="24"/>
          <w:lang w:eastAsia="ru-RU"/>
        </w:rPr>
        <w:t>: economic security, corporate security, personal data, policy and strategy of economic security, information protection</w:t>
      </w:r>
    </w:p>
    <w:p w:rsidR="0060602F" w:rsidRPr="0060602F" w:rsidRDefault="0060602F" w:rsidP="0060602F">
      <w:pPr>
        <w:spacing w:after="0" w:line="360" w:lineRule="auto"/>
        <w:ind w:right="-7" w:firstLine="709"/>
        <w:jc w:val="center"/>
        <w:rPr>
          <w:rFonts w:ascii="Times New Roman" w:eastAsia="Times New Roman" w:hAnsi="Times New Roman" w:cs="Times New Roman"/>
          <w:b/>
          <w:sz w:val="28"/>
          <w:szCs w:val="28"/>
          <w:lang w:eastAsia="ru-RU"/>
        </w:rPr>
      </w:pPr>
    </w:p>
    <w:p w:rsidR="0060602F" w:rsidRPr="0060602F" w:rsidRDefault="0060602F" w:rsidP="0060602F">
      <w:pPr>
        <w:keepNext/>
        <w:keepLines/>
        <w:spacing w:after="0" w:line="360" w:lineRule="auto"/>
        <w:ind w:right="-1"/>
        <w:outlineLvl w:val="0"/>
        <w:rPr>
          <w:rFonts w:ascii="Times New Roman" w:eastAsia="Times New Roman" w:hAnsi="Times New Roman" w:cs="Times New Roman"/>
          <w:b/>
          <w:sz w:val="28"/>
          <w:szCs w:val="28"/>
          <w:lang w:eastAsia="ru-RU"/>
        </w:rPr>
      </w:pPr>
      <w:r w:rsidRPr="0060602F">
        <w:rPr>
          <w:rFonts w:ascii="Times New Roman" w:eastAsia="Times New Roman" w:hAnsi="Times New Roman" w:cs="Times New Roman"/>
          <w:b/>
          <w:sz w:val="28"/>
          <w:szCs w:val="28"/>
          <w:lang w:val="en-GB" w:eastAsia="ru-RU"/>
        </w:rPr>
        <w:t>Introduction</w:t>
      </w:r>
    </w:p>
    <w:p w:rsidR="0060602F" w:rsidRPr="0060602F" w:rsidRDefault="0060602F" w:rsidP="0060602F">
      <w:pPr>
        <w:shd w:val="clear" w:color="auto" w:fill="FFFFFF"/>
        <w:spacing w:after="0" w:line="360" w:lineRule="auto"/>
        <w:ind w:right="-1"/>
        <w:jc w:val="both"/>
        <w:rPr>
          <w:rFonts w:ascii="Times New Roman" w:eastAsia="Times New Roman" w:hAnsi="Times New Roman" w:cs="Times New Roman"/>
          <w:color w:val="000000"/>
          <w:sz w:val="28"/>
          <w:szCs w:val="28"/>
          <w:lang w:eastAsia="ru-RU"/>
        </w:rPr>
      </w:pPr>
      <w:r w:rsidRPr="0060602F">
        <w:rPr>
          <w:rFonts w:ascii="Times New Roman" w:eastAsia="Times New Roman" w:hAnsi="Times New Roman" w:cs="Times New Roman"/>
          <w:color w:val="000000"/>
          <w:sz w:val="28"/>
          <w:szCs w:val="28"/>
          <w:lang w:eastAsia="ru-RU"/>
        </w:rPr>
        <w:t>To operate successfully, a thoroughly developed economic security policy and faultlessly implementable strategy of economic security</w:t>
      </w:r>
      <w:r>
        <w:rPr>
          <w:rFonts w:ascii="Times New Roman" w:eastAsia="Times New Roman" w:hAnsi="Times New Roman" w:cs="Times New Roman"/>
          <w:color w:val="000000"/>
          <w:sz w:val="28"/>
          <w:szCs w:val="28"/>
          <w:lang w:eastAsia="ru-RU"/>
        </w:rPr>
        <w:t xml:space="preserve"> of a business are needed</w:t>
      </w:r>
      <w:r w:rsidRPr="0060602F">
        <w:rPr>
          <w:rFonts w:ascii="Times New Roman" w:eastAsia="Times New Roman" w:hAnsi="Times New Roman" w:cs="Times New Roman"/>
          <w:color w:val="000000"/>
          <w:sz w:val="28"/>
          <w:szCs w:val="28"/>
          <w:lang w:eastAsia="ru-RU"/>
        </w:rPr>
        <w:t>.</w:t>
      </w:r>
    </w:p>
    <w:p w:rsidR="0060602F" w:rsidRPr="0060602F" w:rsidRDefault="0060602F" w:rsidP="0060602F">
      <w:pPr>
        <w:shd w:val="clear" w:color="auto" w:fill="FFFFFF"/>
        <w:spacing w:after="0" w:line="360" w:lineRule="auto"/>
        <w:ind w:right="-1"/>
        <w:jc w:val="both"/>
        <w:rPr>
          <w:rFonts w:ascii="Times New Roman" w:eastAsia="Times New Roman" w:hAnsi="Times New Roman" w:cs="Times New Roman"/>
          <w:color w:val="000000"/>
          <w:sz w:val="28"/>
          <w:szCs w:val="28"/>
          <w:lang w:eastAsia="ru-RU"/>
        </w:rPr>
      </w:pPr>
      <w:r w:rsidRPr="0060602F">
        <w:rPr>
          <w:rFonts w:ascii="Times New Roman" w:eastAsia="Times New Roman" w:hAnsi="Times New Roman" w:cs="Times New Roman"/>
          <w:color w:val="000000"/>
          <w:sz w:val="28"/>
          <w:szCs w:val="28"/>
          <w:lang w:eastAsia="ru-RU"/>
        </w:rPr>
        <w:t>Economic security policy of Lukoil PJSC sets the following tasks</w:t>
      </w:r>
      <w:r w:rsidRPr="0060602F">
        <w:rPr>
          <w:rFonts w:ascii="Times New Roman" w:eastAsia="Times New Roman" w:hAnsi="Times New Roman" w:cs="Times New Roman"/>
          <w:color w:val="000000"/>
          <w:sz w:val="28"/>
          <w:szCs w:val="28"/>
          <w:vertAlign w:val="superscript"/>
          <w:lang w:eastAsia="ru-RU"/>
        </w:rPr>
        <w:footnoteReference w:id="1"/>
      </w:r>
      <w:r w:rsidRPr="0060602F">
        <w:rPr>
          <w:rFonts w:ascii="Times New Roman" w:eastAsia="Times New Roman" w:hAnsi="Times New Roman" w:cs="Times New Roman"/>
          <w:color w:val="000000"/>
          <w:sz w:val="28"/>
          <w:szCs w:val="28"/>
          <w:lang w:eastAsia="ru-RU"/>
        </w:rPr>
        <w:t xml:space="preserve">: to provide </w:t>
      </w:r>
      <w:r>
        <w:rPr>
          <w:rFonts w:ascii="Times New Roman" w:eastAsia="Times New Roman" w:hAnsi="Times New Roman" w:cs="Times New Roman"/>
          <w:color w:val="000000"/>
          <w:sz w:val="28"/>
          <w:szCs w:val="28"/>
          <w:lang w:eastAsia="ru-RU"/>
        </w:rPr>
        <w:t>the</w:t>
      </w:r>
      <w:r w:rsidRPr="0060602F">
        <w:rPr>
          <w:rFonts w:ascii="Times New Roman" w:eastAsia="Times New Roman" w:hAnsi="Times New Roman" w:cs="Times New Roman"/>
          <w:color w:val="000000"/>
          <w:sz w:val="28"/>
          <w:szCs w:val="28"/>
          <w:lang w:eastAsia="ru-RU"/>
        </w:rPr>
        <w:t xml:space="preserve"> solution of the objectives</w:t>
      </w:r>
      <w:r>
        <w:rPr>
          <w:rFonts w:ascii="Times New Roman" w:eastAsia="Times New Roman" w:hAnsi="Times New Roman" w:cs="Times New Roman"/>
          <w:color w:val="000000"/>
          <w:sz w:val="28"/>
          <w:szCs w:val="28"/>
          <w:lang w:eastAsia="ru-RU"/>
        </w:rPr>
        <w:t>,</w:t>
      </w:r>
      <w:r w:rsidRPr="0060602F">
        <w:rPr>
          <w:rFonts w:ascii="Times New Roman" w:eastAsia="Times New Roman" w:hAnsi="Times New Roman" w:cs="Times New Roman"/>
          <w:color w:val="000000"/>
          <w:sz w:val="28"/>
          <w:szCs w:val="28"/>
          <w:lang w:eastAsia="ru-RU"/>
        </w:rPr>
        <w:t xml:space="preserve"> on the up-to-date scientific and technical level, to train and improve the skills of employees within subdivisions of LUKOIL Group</w:t>
      </w:r>
      <w:r>
        <w:rPr>
          <w:rFonts w:ascii="Times New Roman" w:eastAsia="Times New Roman" w:hAnsi="Times New Roman" w:cs="Times New Roman"/>
          <w:color w:val="000000"/>
          <w:sz w:val="28"/>
          <w:szCs w:val="28"/>
          <w:lang w:eastAsia="ru-RU"/>
        </w:rPr>
        <w:t>,</w:t>
      </w:r>
      <w:r w:rsidRPr="0060602F">
        <w:rPr>
          <w:rFonts w:ascii="Times New Roman" w:eastAsia="Times New Roman" w:hAnsi="Times New Roman" w:cs="Times New Roman"/>
          <w:color w:val="000000"/>
          <w:sz w:val="28"/>
          <w:szCs w:val="28"/>
          <w:lang w:eastAsia="ru-RU"/>
        </w:rPr>
        <w:t xml:space="preserve"> in the field of industrial safety and occupational health, to bring the workplaces in the subdivisions of LUKOIL Group </w:t>
      </w:r>
      <w:r w:rsidR="001B7E63" w:rsidRPr="001B7E63">
        <w:rPr>
          <w:rFonts w:ascii="Times New Roman" w:eastAsia="Times New Roman" w:hAnsi="Times New Roman" w:cs="Times New Roman"/>
          <w:color w:val="000000"/>
          <w:sz w:val="28"/>
          <w:szCs w:val="28"/>
          <w:lang w:eastAsia="ru-RU"/>
        </w:rPr>
        <w:t xml:space="preserve">in accordance with </w:t>
      </w:r>
      <w:r w:rsidRPr="0060602F">
        <w:rPr>
          <w:rFonts w:ascii="Times New Roman" w:eastAsia="Times New Roman" w:hAnsi="Times New Roman" w:cs="Times New Roman"/>
          <w:color w:val="000000"/>
          <w:sz w:val="28"/>
          <w:szCs w:val="28"/>
          <w:lang w:eastAsia="ru-RU"/>
        </w:rPr>
        <w:t>the regulatory requirements.</w:t>
      </w:r>
    </w:p>
    <w:p w:rsidR="0060602F" w:rsidRPr="0060602F" w:rsidRDefault="0060602F" w:rsidP="0060602F">
      <w:pPr>
        <w:spacing w:after="0" w:line="360" w:lineRule="auto"/>
        <w:jc w:val="both"/>
        <w:rPr>
          <w:rFonts w:ascii="Times New Roman" w:eastAsia="Times New Roman" w:hAnsi="Times New Roman" w:cs="Times New Roman"/>
          <w:b/>
          <w:sz w:val="28"/>
          <w:szCs w:val="28"/>
          <w:lang w:eastAsia="ru-RU"/>
        </w:rPr>
      </w:pPr>
      <w:r w:rsidRPr="0060602F">
        <w:rPr>
          <w:rFonts w:ascii="Times New Roman" w:eastAsia="Times New Roman" w:hAnsi="Times New Roman" w:cs="Times New Roman"/>
          <w:b/>
          <w:sz w:val="28"/>
          <w:szCs w:val="28"/>
          <w:lang w:eastAsia="ru-RU"/>
        </w:rPr>
        <w:t>Material and Theoretical Bases of Research</w:t>
      </w:r>
    </w:p>
    <w:p w:rsidR="0060602F" w:rsidRPr="0060602F" w:rsidRDefault="0060602F" w:rsidP="0060602F">
      <w:pPr>
        <w:shd w:val="clear" w:color="auto" w:fill="FFFFFF"/>
        <w:spacing w:after="0" w:line="360" w:lineRule="auto"/>
        <w:ind w:right="-1"/>
        <w:jc w:val="both"/>
        <w:rPr>
          <w:rFonts w:ascii="Times New Roman" w:eastAsia="Times New Roman" w:hAnsi="Times New Roman" w:cs="Times New Roman"/>
          <w:color w:val="000000"/>
          <w:sz w:val="28"/>
          <w:szCs w:val="28"/>
          <w:lang w:eastAsia="ru-RU"/>
        </w:rPr>
      </w:pPr>
      <w:r w:rsidRPr="0060602F">
        <w:rPr>
          <w:rFonts w:ascii="Times New Roman" w:eastAsia="Times New Roman" w:hAnsi="Times New Roman" w:cs="Times New Roman"/>
          <w:color w:val="000000"/>
          <w:sz w:val="28"/>
          <w:szCs w:val="28"/>
          <w:lang w:eastAsia="ru-RU"/>
        </w:rPr>
        <w:t>Strategy of economic security of Lukoil PJSC contains the following algorithm for detection of incompliances as well as development and implementation of corrective and preventative actions:</w:t>
      </w:r>
    </w:p>
    <w:p w:rsidR="0060602F" w:rsidRPr="0060602F" w:rsidRDefault="0060602F" w:rsidP="0060602F">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60602F">
        <w:rPr>
          <w:rFonts w:ascii="Times New Roman" w:eastAsia="Times New Roman" w:hAnsi="Times New Roman" w:cs="Times New Roman"/>
          <w:color w:val="000000"/>
          <w:sz w:val="28"/>
          <w:szCs w:val="28"/>
          <w:lang w:eastAsia="ru-RU"/>
        </w:rPr>
        <w:t>- Incompliance detection;</w:t>
      </w:r>
    </w:p>
    <w:p w:rsidR="0060602F" w:rsidRPr="0060602F" w:rsidRDefault="0060602F" w:rsidP="0060602F">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60602F">
        <w:rPr>
          <w:rFonts w:ascii="Times New Roman" w:eastAsia="Times New Roman" w:hAnsi="Times New Roman" w:cs="Times New Roman"/>
          <w:color w:val="000000"/>
          <w:sz w:val="28"/>
          <w:szCs w:val="28"/>
          <w:lang w:eastAsia="ru-RU"/>
        </w:rPr>
        <w:t>- Consideration and analysis of detected and potential incompliances;</w:t>
      </w:r>
    </w:p>
    <w:p w:rsidR="0060602F" w:rsidRPr="0060602F" w:rsidRDefault="0060602F" w:rsidP="0060602F">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60602F">
        <w:rPr>
          <w:rFonts w:ascii="Times New Roman" w:eastAsia="Times New Roman" w:hAnsi="Times New Roman" w:cs="Times New Roman"/>
          <w:color w:val="000000"/>
          <w:sz w:val="28"/>
          <w:szCs w:val="28"/>
          <w:lang w:eastAsia="ru-RU"/>
        </w:rPr>
        <w:lastRenderedPageBreak/>
        <w:t>- Development of corrective and preventative actions;</w:t>
      </w:r>
    </w:p>
    <w:p w:rsidR="0060602F" w:rsidRPr="0060602F" w:rsidRDefault="0060602F" w:rsidP="0060602F">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60602F">
        <w:rPr>
          <w:rFonts w:ascii="Times New Roman" w:eastAsia="Times New Roman" w:hAnsi="Times New Roman" w:cs="Times New Roman"/>
          <w:color w:val="000000"/>
          <w:sz w:val="28"/>
          <w:szCs w:val="28"/>
          <w:lang w:eastAsia="ru-RU"/>
        </w:rPr>
        <w:t>- Implementation of corrective and preventative actions;</w:t>
      </w:r>
    </w:p>
    <w:p w:rsidR="0060602F" w:rsidRPr="0060602F" w:rsidRDefault="0060602F" w:rsidP="0060602F">
      <w:pPr>
        <w:spacing w:after="0" w:line="360" w:lineRule="auto"/>
        <w:ind w:right="-1" w:firstLine="567"/>
        <w:jc w:val="both"/>
        <w:rPr>
          <w:rFonts w:ascii="Times New Roman" w:eastAsia="Times New Roman" w:hAnsi="Times New Roman" w:cs="Times New Roman"/>
          <w:color w:val="000000"/>
          <w:sz w:val="28"/>
          <w:szCs w:val="28"/>
          <w:shd w:val="clear" w:color="auto" w:fill="FFFFFF"/>
          <w:lang w:eastAsia="ru-RU"/>
        </w:rPr>
      </w:pPr>
      <w:r w:rsidRPr="0060602F">
        <w:rPr>
          <w:rFonts w:ascii="Times New Roman" w:eastAsia="Times New Roman" w:hAnsi="Times New Roman" w:cs="Times New Roman"/>
          <w:color w:val="000000"/>
          <w:sz w:val="28"/>
          <w:szCs w:val="28"/>
          <w:shd w:val="clear" w:color="auto" w:fill="FFFFFF"/>
          <w:lang w:eastAsia="ru-RU"/>
        </w:rPr>
        <w:t>- Transfer of information on the actions taken and their efficiency to the Company management to carry out appropriate analysis.</w:t>
      </w:r>
    </w:p>
    <w:p w:rsidR="0060602F" w:rsidRPr="0060602F" w:rsidRDefault="001B7E63" w:rsidP="0060602F">
      <w:pPr>
        <w:spacing w:after="0" w:line="360" w:lineRule="auto"/>
        <w:ind w:right="-1"/>
        <w:jc w:val="both"/>
        <w:rPr>
          <w:rFonts w:ascii="Times New Roman" w:eastAsia="Times New Roman" w:hAnsi="Times New Roman" w:cs="Times New Roman"/>
          <w:color w:val="000000"/>
          <w:sz w:val="28"/>
          <w:szCs w:val="28"/>
          <w:shd w:val="clear" w:color="auto" w:fill="FFFFFF"/>
          <w:lang w:eastAsia="ru-RU"/>
        </w:rPr>
      </w:pPr>
      <w:r w:rsidRPr="001B7E63">
        <w:rPr>
          <w:rFonts w:ascii="Times New Roman" w:eastAsia="Times New Roman" w:hAnsi="Times New Roman" w:cs="Times New Roman"/>
          <w:color w:val="000000"/>
          <w:sz w:val="28"/>
          <w:szCs w:val="28"/>
          <w:shd w:val="clear" w:color="auto" w:fill="FFFFFF"/>
          <w:lang w:val="en-GB" w:eastAsia="ru-RU"/>
        </w:rPr>
        <w:t>Since</w:t>
      </w:r>
      <w:r w:rsidR="0060602F" w:rsidRPr="0060602F">
        <w:rPr>
          <w:rFonts w:ascii="Times New Roman" w:eastAsia="Times New Roman" w:hAnsi="Times New Roman" w:cs="Times New Roman"/>
          <w:color w:val="000000"/>
          <w:sz w:val="28"/>
          <w:szCs w:val="28"/>
          <w:shd w:val="clear" w:color="auto" w:fill="FFFFFF"/>
          <w:lang w:eastAsia="ru-RU"/>
        </w:rPr>
        <w:t xml:space="preserve"> its foundation</w:t>
      </w:r>
      <w:r>
        <w:rPr>
          <w:rFonts w:ascii="Times New Roman" w:eastAsia="Times New Roman" w:hAnsi="Times New Roman" w:cs="Times New Roman"/>
          <w:color w:val="000000"/>
          <w:sz w:val="28"/>
          <w:szCs w:val="28"/>
          <w:shd w:val="clear" w:color="auto" w:fill="FFFFFF"/>
          <w:lang w:eastAsia="ru-RU"/>
        </w:rPr>
        <w:t>,</w:t>
      </w:r>
      <w:r w:rsidR="0060602F" w:rsidRPr="0060602F">
        <w:rPr>
          <w:rFonts w:ascii="Times New Roman" w:eastAsia="Times New Roman" w:hAnsi="Times New Roman" w:cs="Times New Roman"/>
          <w:color w:val="000000"/>
          <w:sz w:val="28"/>
          <w:szCs w:val="28"/>
          <w:shd w:val="clear" w:color="auto" w:fill="FFFFFF"/>
          <w:lang w:eastAsia="ru-RU"/>
        </w:rPr>
        <w:t xml:space="preserve"> Lukoil PJSC created Special Administration subdivision within the period of 1993-2002. Then</w:t>
      </w:r>
      <w:r>
        <w:rPr>
          <w:rFonts w:ascii="Times New Roman" w:eastAsia="Times New Roman" w:hAnsi="Times New Roman" w:cs="Times New Roman"/>
          <w:color w:val="000000"/>
          <w:sz w:val="28"/>
          <w:szCs w:val="28"/>
          <w:shd w:val="clear" w:color="auto" w:fill="FFFFFF"/>
          <w:lang w:eastAsia="ru-RU"/>
        </w:rPr>
        <w:t>,</w:t>
      </w:r>
      <w:r w:rsidR="0060602F" w:rsidRPr="0060602F">
        <w:rPr>
          <w:rFonts w:ascii="Times New Roman" w:eastAsia="Times New Roman" w:hAnsi="Times New Roman" w:cs="Times New Roman"/>
          <w:color w:val="000000"/>
          <w:sz w:val="28"/>
          <w:szCs w:val="28"/>
          <w:shd w:val="clear" w:color="auto" w:fill="FFFFFF"/>
          <w:lang w:eastAsia="ru-RU"/>
        </w:rPr>
        <w:t xml:space="preserve"> in 2002, Economic Security Management unit was founded </w:t>
      </w:r>
      <w:r w:rsidRPr="0060602F">
        <w:rPr>
          <w:rFonts w:ascii="Times New Roman" w:eastAsia="Times New Roman" w:hAnsi="Times New Roman" w:cs="Times New Roman"/>
          <w:color w:val="000000"/>
          <w:sz w:val="28"/>
          <w:szCs w:val="28"/>
          <w:shd w:val="clear" w:color="auto" w:fill="FFFFFF"/>
          <w:lang w:eastAsia="ru-RU"/>
        </w:rPr>
        <w:t>based on</w:t>
      </w:r>
      <w:r w:rsidR="0060602F" w:rsidRPr="0060602F">
        <w:rPr>
          <w:rFonts w:ascii="Times New Roman" w:eastAsia="Times New Roman" w:hAnsi="Times New Roman" w:cs="Times New Roman"/>
          <w:color w:val="000000"/>
          <w:sz w:val="28"/>
          <w:szCs w:val="28"/>
          <w:shd w:val="clear" w:color="auto" w:fill="FFFFFF"/>
          <w:lang w:eastAsia="ru-RU"/>
        </w:rPr>
        <w:t xml:space="preserve"> Special Administration subdivision. Since </w:t>
      </w:r>
      <w:r w:rsidRPr="0060602F">
        <w:rPr>
          <w:rFonts w:ascii="Times New Roman" w:eastAsia="Times New Roman" w:hAnsi="Times New Roman" w:cs="Times New Roman"/>
          <w:color w:val="000000"/>
          <w:sz w:val="28"/>
          <w:szCs w:val="28"/>
          <w:shd w:val="clear" w:color="auto" w:fill="FFFFFF"/>
          <w:lang w:eastAsia="ru-RU"/>
        </w:rPr>
        <w:t>2004,</w:t>
      </w:r>
      <w:r w:rsidR="0060602F" w:rsidRPr="0060602F">
        <w:rPr>
          <w:rFonts w:ascii="Times New Roman" w:eastAsia="Times New Roman" w:hAnsi="Times New Roman" w:cs="Times New Roman"/>
          <w:color w:val="000000"/>
          <w:sz w:val="28"/>
          <w:szCs w:val="28"/>
          <w:shd w:val="clear" w:color="auto" w:fill="FFFFFF"/>
          <w:lang w:eastAsia="ru-RU"/>
        </w:rPr>
        <w:t xml:space="preserve"> all the issues concerning economic security structure of the Company have been </w:t>
      </w:r>
      <w:r w:rsidR="00A55933" w:rsidRPr="00A55933">
        <w:rPr>
          <w:rFonts w:ascii="Times New Roman" w:eastAsia="Times New Roman" w:hAnsi="Times New Roman" w:cs="Times New Roman"/>
          <w:color w:val="000000"/>
          <w:sz w:val="28"/>
          <w:szCs w:val="28"/>
          <w:shd w:val="clear" w:color="auto" w:fill="FFFFFF"/>
          <w:lang w:val="en-GB" w:eastAsia="ru-RU"/>
        </w:rPr>
        <w:t>studied</w:t>
      </w:r>
      <w:r w:rsidR="0060602F" w:rsidRPr="0060602F">
        <w:rPr>
          <w:rFonts w:ascii="Times New Roman" w:eastAsia="Times New Roman" w:hAnsi="Times New Roman" w:cs="Times New Roman"/>
          <w:color w:val="000000"/>
          <w:sz w:val="28"/>
          <w:szCs w:val="28"/>
          <w:shd w:val="clear" w:color="auto" w:fill="FFFFFF"/>
          <w:lang w:eastAsia="ru-RU"/>
        </w:rPr>
        <w:t xml:space="preserve"> by the Corporate Security Department.</w:t>
      </w:r>
    </w:p>
    <w:p w:rsidR="0060602F" w:rsidRPr="0060602F" w:rsidRDefault="0060602F" w:rsidP="0060602F">
      <w:pPr>
        <w:spacing w:after="0" w:line="360" w:lineRule="auto"/>
        <w:ind w:right="-1"/>
        <w:jc w:val="both"/>
        <w:rPr>
          <w:rFonts w:ascii="Times New Roman" w:eastAsia="Times New Roman" w:hAnsi="Times New Roman" w:cs="Times New Roman"/>
          <w:color w:val="000000"/>
          <w:sz w:val="28"/>
          <w:szCs w:val="28"/>
          <w:shd w:val="clear" w:color="auto" w:fill="FFFFFF"/>
          <w:lang w:eastAsia="ru-RU"/>
        </w:rPr>
      </w:pPr>
      <w:r w:rsidRPr="0060602F">
        <w:rPr>
          <w:rFonts w:ascii="Times New Roman" w:eastAsia="Times New Roman" w:hAnsi="Times New Roman" w:cs="Times New Roman"/>
          <w:color w:val="000000"/>
          <w:sz w:val="28"/>
          <w:szCs w:val="28"/>
          <w:shd w:val="clear" w:color="auto" w:fill="FFFFFF"/>
          <w:lang w:eastAsia="ru-RU"/>
        </w:rPr>
        <w:t xml:space="preserve">Corporate Security Department includes Security Service based in Moscow. Personnel composition of the Security Service includes the Head </w:t>
      </w:r>
      <w:r w:rsidR="006C4AC5">
        <w:rPr>
          <w:rFonts w:ascii="Times New Roman" w:eastAsia="Times New Roman" w:hAnsi="Times New Roman" w:cs="Times New Roman"/>
          <w:color w:val="000000"/>
          <w:sz w:val="28"/>
          <w:szCs w:val="28"/>
          <w:shd w:val="clear" w:color="auto" w:fill="FFFFFF"/>
          <w:lang w:eastAsia="ru-RU"/>
        </w:rPr>
        <w:t xml:space="preserve">of the </w:t>
      </w:r>
      <w:r w:rsidR="006C4AC5" w:rsidRPr="0060602F">
        <w:rPr>
          <w:rFonts w:ascii="Times New Roman" w:eastAsia="Times New Roman" w:hAnsi="Times New Roman" w:cs="Times New Roman"/>
          <w:color w:val="000000"/>
          <w:sz w:val="28"/>
          <w:szCs w:val="28"/>
          <w:shd w:val="clear" w:color="auto" w:fill="FFFFFF"/>
          <w:lang w:eastAsia="ru-RU"/>
        </w:rPr>
        <w:t xml:space="preserve">Service </w:t>
      </w:r>
      <w:r w:rsidRPr="0060602F">
        <w:rPr>
          <w:rFonts w:ascii="Times New Roman" w:eastAsia="Times New Roman" w:hAnsi="Times New Roman" w:cs="Times New Roman"/>
          <w:color w:val="000000"/>
          <w:sz w:val="28"/>
          <w:szCs w:val="28"/>
          <w:shd w:val="clear" w:color="auto" w:fill="FFFFFF"/>
          <w:lang w:eastAsia="ru-RU"/>
        </w:rPr>
        <w:t xml:space="preserve">and special working group consisting of 4-5 persons. Security Service of Lukoil PJSC successfully operates in five regions of the Russian Federation including Western Siberia, Timan-Pechora, the Transurals, the Volga Region, and the Kaliningrad Region. Official name of this subdivision is the Regional Administration of Security Service of Lukoil PJSC. This corporate unit maintains interconnection of work processes among the Service </w:t>
      </w:r>
      <w:r w:rsidR="006C4AC5" w:rsidRPr="0060602F">
        <w:rPr>
          <w:rFonts w:ascii="Times New Roman" w:eastAsia="Times New Roman" w:hAnsi="Times New Roman" w:cs="Times New Roman"/>
          <w:color w:val="000000"/>
          <w:sz w:val="28"/>
          <w:szCs w:val="28"/>
          <w:shd w:val="clear" w:color="auto" w:fill="FFFFFF"/>
          <w:lang w:eastAsia="ru-RU"/>
        </w:rPr>
        <w:t>Head, three or four specialists,</w:t>
      </w:r>
      <w:r w:rsidRPr="0060602F">
        <w:rPr>
          <w:rFonts w:ascii="Times New Roman" w:eastAsia="Times New Roman" w:hAnsi="Times New Roman" w:cs="Times New Roman"/>
          <w:color w:val="000000"/>
          <w:sz w:val="28"/>
          <w:szCs w:val="28"/>
          <w:shd w:val="clear" w:color="auto" w:fill="FFFFFF"/>
          <w:lang w:eastAsia="ru-RU"/>
        </w:rPr>
        <w:t xml:space="preserve"> and the secretary</w:t>
      </w:r>
      <w:r w:rsidRPr="0060602F">
        <w:rPr>
          <w:rFonts w:ascii="Times New Roman" w:eastAsia="Times New Roman" w:hAnsi="Times New Roman" w:cs="Times New Roman"/>
          <w:color w:val="000000"/>
          <w:sz w:val="28"/>
          <w:szCs w:val="28"/>
          <w:shd w:val="clear" w:color="auto" w:fill="FFFFFF"/>
          <w:vertAlign w:val="superscript"/>
          <w:lang w:eastAsia="ru-RU"/>
        </w:rPr>
        <w:footnoteReference w:id="2"/>
      </w:r>
      <w:r w:rsidRPr="0060602F">
        <w:rPr>
          <w:rFonts w:ascii="Times New Roman" w:eastAsia="Times New Roman" w:hAnsi="Times New Roman" w:cs="Times New Roman"/>
          <w:color w:val="000000"/>
          <w:sz w:val="28"/>
          <w:szCs w:val="28"/>
          <w:shd w:val="clear" w:color="auto" w:fill="FFFFFF"/>
          <w:lang w:eastAsia="ru-RU"/>
        </w:rPr>
        <w:t>.</w:t>
      </w:r>
    </w:p>
    <w:p w:rsidR="0060602F" w:rsidRPr="0060602F" w:rsidRDefault="0060602F" w:rsidP="0060602F">
      <w:pPr>
        <w:spacing w:after="0" w:line="360" w:lineRule="auto"/>
        <w:ind w:right="-1"/>
        <w:jc w:val="both"/>
        <w:rPr>
          <w:rFonts w:ascii="Times New Roman" w:eastAsia="Times New Roman" w:hAnsi="Times New Roman" w:cs="Times New Roman"/>
          <w:color w:val="000000"/>
          <w:sz w:val="28"/>
          <w:szCs w:val="28"/>
          <w:shd w:val="clear" w:color="auto" w:fill="FFFFFF"/>
          <w:lang w:eastAsia="ru-RU"/>
        </w:rPr>
      </w:pPr>
      <w:r w:rsidRPr="0060602F">
        <w:rPr>
          <w:rFonts w:ascii="Times New Roman" w:eastAsia="Times New Roman" w:hAnsi="Times New Roman" w:cs="Times New Roman"/>
          <w:color w:val="000000"/>
          <w:sz w:val="28"/>
          <w:szCs w:val="28"/>
          <w:shd w:val="clear" w:color="auto" w:fill="FFFFFF"/>
          <w:lang w:eastAsia="ru-RU"/>
        </w:rPr>
        <w:t>Corporate Security Department structure is the responsibility of the Vice President of LUKOIL – A. A. Barkov</w:t>
      </w:r>
      <w:r w:rsidRPr="0060602F">
        <w:rPr>
          <w:rFonts w:ascii="Times New Roman" w:eastAsia="Times New Roman" w:hAnsi="Times New Roman" w:cs="Times New Roman"/>
          <w:color w:val="000000"/>
          <w:sz w:val="28"/>
          <w:szCs w:val="28"/>
          <w:lang w:eastAsia="ru-RU"/>
        </w:rPr>
        <w:t>.</w:t>
      </w:r>
    </w:p>
    <w:p w:rsidR="0060602F" w:rsidRPr="0060602F" w:rsidRDefault="00A82F5B" w:rsidP="0060602F">
      <w:pPr>
        <w:shd w:val="clear" w:color="auto" w:fill="FFFFFF"/>
        <w:spacing w:after="0" w:line="360" w:lineRule="auto"/>
        <w:ind w:right="-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I</w:t>
      </w:r>
      <w:r w:rsidRPr="00A82F5B">
        <w:rPr>
          <w:rFonts w:ascii="Times New Roman" w:eastAsia="Times New Roman" w:hAnsi="Times New Roman" w:cs="Times New Roman"/>
          <w:color w:val="000000"/>
          <w:sz w:val="28"/>
          <w:szCs w:val="28"/>
          <w:lang w:eastAsia="ru-RU"/>
        </w:rPr>
        <w:t>n accordance with the concept</w:t>
      </w:r>
      <w:r>
        <w:rPr>
          <w:rFonts w:ascii="Times New Roman" w:eastAsia="Times New Roman" w:hAnsi="Times New Roman" w:cs="Times New Roman"/>
          <w:color w:val="000000"/>
          <w:sz w:val="28"/>
          <w:szCs w:val="28"/>
          <w:lang w:eastAsia="ru-RU"/>
        </w:rPr>
        <w:t xml:space="preserve">, </w:t>
      </w:r>
      <w:r w:rsidRPr="0060602F">
        <w:rPr>
          <w:rFonts w:ascii="Times New Roman" w:eastAsia="Times New Roman" w:hAnsi="Times New Roman" w:cs="Times New Roman"/>
          <w:color w:val="000000"/>
          <w:sz w:val="28"/>
          <w:szCs w:val="28"/>
          <w:lang w:eastAsia="ru-RU"/>
        </w:rPr>
        <w:t>the President of the Company Vagit Alekperov carries out general management of all the activities on</w:t>
      </w:r>
      <w:r w:rsidRPr="00A82F5B">
        <w:rPr>
          <w:rFonts w:ascii="Times New Roman" w:eastAsia="Times New Roman" w:hAnsi="Times New Roman" w:cs="Times New Roman"/>
          <w:color w:val="000000"/>
          <w:sz w:val="28"/>
          <w:szCs w:val="28"/>
          <w:lang w:eastAsia="ru-RU"/>
        </w:rPr>
        <w:t xml:space="preserve"> </w:t>
      </w:r>
      <w:r w:rsidRPr="0060602F">
        <w:rPr>
          <w:rFonts w:ascii="Times New Roman" w:eastAsia="Times New Roman" w:hAnsi="Times New Roman" w:cs="Times New Roman"/>
          <w:color w:val="000000"/>
          <w:sz w:val="28"/>
          <w:szCs w:val="28"/>
          <w:lang w:eastAsia="ru-RU"/>
        </w:rPr>
        <w:t>provision</w:t>
      </w:r>
      <w:r>
        <w:rPr>
          <w:rFonts w:ascii="Times New Roman" w:eastAsia="Times New Roman" w:hAnsi="Times New Roman" w:cs="Times New Roman"/>
          <w:color w:val="000000"/>
          <w:sz w:val="28"/>
          <w:szCs w:val="28"/>
          <w:lang w:eastAsia="ru-RU"/>
        </w:rPr>
        <w:t xml:space="preserve"> of</w:t>
      </w:r>
      <w:r w:rsidRPr="0060602F">
        <w:rPr>
          <w:rFonts w:ascii="Times New Roman" w:eastAsia="Times New Roman" w:hAnsi="Times New Roman" w:cs="Times New Roman"/>
          <w:color w:val="000000"/>
          <w:sz w:val="28"/>
          <w:szCs w:val="28"/>
          <w:lang w:eastAsia="ru-RU"/>
        </w:rPr>
        <w:t xml:space="preserve"> Company security</w:t>
      </w:r>
      <w:r w:rsidR="0060602F" w:rsidRPr="0060602F">
        <w:rPr>
          <w:rFonts w:ascii="Times New Roman" w:eastAsia="Times New Roman" w:hAnsi="Times New Roman" w:cs="Times New Roman"/>
          <w:color w:val="000000"/>
          <w:sz w:val="28"/>
          <w:szCs w:val="28"/>
          <w:lang w:eastAsia="ru-RU"/>
        </w:rPr>
        <w:t>.</w:t>
      </w:r>
    </w:p>
    <w:p w:rsidR="0060602F" w:rsidRPr="0060602F" w:rsidRDefault="0060602F" w:rsidP="0060602F">
      <w:pPr>
        <w:shd w:val="clear" w:color="auto" w:fill="FFFFFF"/>
        <w:spacing w:after="0" w:line="360" w:lineRule="auto"/>
        <w:ind w:right="-1"/>
        <w:jc w:val="both"/>
        <w:rPr>
          <w:rFonts w:ascii="Times New Roman" w:eastAsia="Times New Roman" w:hAnsi="Times New Roman" w:cs="Times New Roman"/>
          <w:color w:val="000000"/>
          <w:sz w:val="28"/>
          <w:szCs w:val="28"/>
          <w:lang w:eastAsia="ru-RU"/>
        </w:rPr>
      </w:pPr>
      <w:r w:rsidRPr="0060602F">
        <w:rPr>
          <w:rFonts w:ascii="Times New Roman" w:eastAsia="Times New Roman" w:hAnsi="Times New Roman" w:cs="Times New Roman"/>
          <w:color w:val="000000"/>
          <w:sz w:val="28"/>
          <w:szCs w:val="28"/>
          <w:lang w:eastAsia="ru-RU"/>
        </w:rPr>
        <w:t>Objectives and tasks for creation of the Company security system include collection, processing and accumulation of the data, functions of information analysis and synthesis.</w:t>
      </w:r>
    </w:p>
    <w:p w:rsidR="0060602F" w:rsidRPr="0060602F" w:rsidRDefault="0060602F" w:rsidP="0060602F">
      <w:pPr>
        <w:shd w:val="clear" w:color="auto" w:fill="FFFFFF"/>
        <w:spacing w:after="0" w:line="360" w:lineRule="auto"/>
        <w:ind w:right="-1"/>
        <w:jc w:val="both"/>
        <w:rPr>
          <w:rFonts w:ascii="Times New Roman" w:eastAsia="Times New Roman" w:hAnsi="Times New Roman" w:cs="Times New Roman"/>
          <w:color w:val="000000"/>
          <w:sz w:val="28"/>
          <w:szCs w:val="28"/>
          <w:lang w:eastAsia="ru-RU"/>
        </w:rPr>
      </w:pPr>
      <w:r w:rsidRPr="0060602F">
        <w:rPr>
          <w:rFonts w:ascii="Times New Roman" w:eastAsia="Times New Roman" w:hAnsi="Times New Roman" w:cs="Times New Roman"/>
          <w:iCs/>
          <w:color w:val="000000"/>
          <w:sz w:val="28"/>
          <w:szCs w:val="28"/>
          <w:shd w:val="clear" w:color="auto" w:fill="FFFFFF"/>
          <w:lang w:eastAsia="ru-RU"/>
        </w:rPr>
        <w:t xml:space="preserve">For all the time of Corporate Security Department operation significant changes have taken place twice. Firstly, in 2004 when the name of Economic Security Management </w:t>
      </w:r>
      <w:r w:rsidRPr="0060602F">
        <w:rPr>
          <w:rFonts w:ascii="Times New Roman" w:eastAsia="Times New Roman" w:hAnsi="Times New Roman" w:cs="Times New Roman"/>
          <w:iCs/>
          <w:color w:val="000000"/>
          <w:sz w:val="28"/>
          <w:szCs w:val="28"/>
          <w:shd w:val="clear" w:color="auto" w:fill="FFFFFF"/>
          <w:lang w:eastAsia="ru-RU"/>
        </w:rPr>
        <w:lastRenderedPageBreak/>
        <w:t xml:space="preserve">unit was changed to Corporate Security Department. </w:t>
      </w:r>
      <w:r w:rsidR="00D72938" w:rsidRPr="0060602F">
        <w:rPr>
          <w:rFonts w:ascii="Times New Roman" w:eastAsia="Times New Roman" w:hAnsi="Times New Roman" w:cs="Times New Roman"/>
          <w:iCs/>
          <w:color w:val="000000"/>
          <w:sz w:val="28"/>
          <w:szCs w:val="28"/>
          <w:shd w:val="clear" w:color="auto" w:fill="FFFFFF"/>
          <w:lang w:eastAsia="ru-RU"/>
        </w:rPr>
        <w:t>Secondly</w:t>
      </w:r>
      <w:r w:rsidRPr="0060602F">
        <w:rPr>
          <w:rFonts w:ascii="Times New Roman" w:eastAsia="Times New Roman" w:hAnsi="Times New Roman" w:cs="Times New Roman"/>
          <w:iCs/>
          <w:color w:val="000000"/>
          <w:sz w:val="28"/>
          <w:szCs w:val="28"/>
          <w:shd w:val="clear" w:color="auto" w:fill="FFFFFF"/>
          <w:lang w:eastAsia="ru-RU"/>
        </w:rPr>
        <w:t>, in 2013 when the department management was changed.</w:t>
      </w:r>
    </w:p>
    <w:p w:rsidR="0060602F" w:rsidRPr="0060602F" w:rsidRDefault="0060602F" w:rsidP="0060602F">
      <w:pPr>
        <w:shd w:val="clear" w:color="auto" w:fill="FFFFFF"/>
        <w:spacing w:after="0" w:line="360" w:lineRule="auto"/>
        <w:ind w:right="-1"/>
        <w:jc w:val="both"/>
        <w:rPr>
          <w:rFonts w:ascii="Times New Roman" w:eastAsia="Times New Roman" w:hAnsi="Times New Roman" w:cs="Times New Roman"/>
          <w:color w:val="262626"/>
          <w:sz w:val="28"/>
          <w:szCs w:val="28"/>
          <w:shd w:val="clear" w:color="auto" w:fill="FFFFFF"/>
          <w:lang w:eastAsia="ru-RU"/>
        </w:rPr>
      </w:pPr>
      <w:r w:rsidRPr="0060602F">
        <w:rPr>
          <w:rFonts w:ascii="Times New Roman" w:eastAsia="Times New Roman" w:hAnsi="Times New Roman" w:cs="Times New Roman"/>
          <w:color w:val="262626"/>
          <w:sz w:val="28"/>
          <w:szCs w:val="28"/>
          <w:shd w:val="clear" w:color="auto" w:fill="FFFFFF"/>
          <w:lang w:eastAsia="ru-RU"/>
        </w:rPr>
        <w:t xml:space="preserve">Important advantage of the Company is availability of its own training institution on preparation and improvement of skills of Lukoil PJSC employees. At the same time, if it is necessary to train specialists on safety, occupational health or carry out occupational retraining of the employees, the Company signs agreements for provision of educational services with the training centers </w:t>
      </w:r>
      <w:r w:rsidR="00AF3497">
        <w:rPr>
          <w:rFonts w:ascii="Times New Roman" w:eastAsia="Times New Roman" w:hAnsi="Times New Roman" w:cs="Times New Roman"/>
          <w:color w:val="262626"/>
          <w:sz w:val="28"/>
          <w:szCs w:val="28"/>
          <w:shd w:val="clear" w:color="auto" w:fill="FFFFFF"/>
          <w:lang w:eastAsia="ru-RU"/>
        </w:rPr>
        <w:t>in Moscow,</w:t>
      </w:r>
      <w:r w:rsidRPr="0060602F">
        <w:rPr>
          <w:rFonts w:ascii="Times New Roman" w:eastAsia="Times New Roman" w:hAnsi="Times New Roman" w:cs="Times New Roman"/>
          <w:color w:val="262626"/>
          <w:sz w:val="28"/>
          <w:szCs w:val="28"/>
          <w:shd w:val="clear" w:color="auto" w:fill="FFFFFF"/>
          <w:lang w:eastAsia="ru-RU"/>
        </w:rPr>
        <w:t xml:space="preserve"> Moscow Region, etc. Staff appointments among the positions inside the Company are rather frequent that </w:t>
      </w:r>
      <w:r w:rsidR="00AF3497">
        <w:rPr>
          <w:rFonts w:ascii="Times New Roman" w:eastAsia="Times New Roman" w:hAnsi="Times New Roman" w:cs="Times New Roman"/>
          <w:color w:val="262626"/>
          <w:sz w:val="28"/>
          <w:szCs w:val="28"/>
          <w:shd w:val="clear" w:color="auto" w:fill="FFFFFF"/>
          <w:lang w:eastAsia="ru-RU"/>
        </w:rPr>
        <w:t>means</w:t>
      </w:r>
      <w:r w:rsidRPr="0060602F">
        <w:rPr>
          <w:rFonts w:ascii="Times New Roman" w:eastAsia="Times New Roman" w:hAnsi="Times New Roman" w:cs="Times New Roman"/>
          <w:color w:val="262626"/>
          <w:sz w:val="28"/>
          <w:szCs w:val="28"/>
          <w:shd w:val="clear" w:color="auto" w:fill="FFFFFF"/>
          <w:lang w:eastAsia="ru-RU"/>
        </w:rPr>
        <w:t xml:space="preserve"> employee loyalty and flexibility.</w:t>
      </w:r>
    </w:p>
    <w:p w:rsidR="0060602F" w:rsidRPr="0060602F" w:rsidRDefault="00AF3497" w:rsidP="0060602F">
      <w:pPr>
        <w:shd w:val="clear" w:color="auto" w:fill="FFFFFF"/>
        <w:spacing w:after="0" w:line="360" w:lineRule="auto"/>
        <w:ind w:right="-1"/>
        <w:jc w:val="both"/>
        <w:rPr>
          <w:rFonts w:ascii="Times New Roman" w:eastAsia="Times New Roman" w:hAnsi="Times New Roman" w:cs="Times New Roman"/>
          <w:color w:val="262626"/>
          <w:sz w:val="28"/>
          <w:szCs w:val="28"/>
          <w:shd w:val="clear" w:color="auto" w:fill="FFFFFF"/>
          <w:lang w:eastAsia="ru-RU"/>
        </w:rPr>
      </w:pPr>
      <w:r>
        <w:rPr>
          <w:rFonts w:ascii="Times New Roman" w:eastAsia="Times New Roman" w:hAnsi="Times New Roman" w:cs="Times New Roman"/>
          <w:color w:val="262626"/>
          <w:sz w:val="28"/>
          <w:szCs w:val="28"/>
          <w:shd w:val="clear" w:color="auto" w:fill="FFFFFF"/>
          <w:lang w:eastAsia="ru-RU"/>
        </w:rPr>
        <w:t>E</w:t>
      </w:r>
      <w:r w:rsidR="0060602F" w:rsidRPr="0060602F">
        <w:rPr>
          <w:rFonts w:ascii="Times New Roman" w:eastAsia="Times New Roman" w:hAnsi="Times New Roman" w:cs="Times New Roman"/>
          <w:color w:val="262626"/>
          <w:sz w:val="28"/>
          <w:szCs w:val="28"/>
          <w:shd w:val="clear" w:color="auto" w:fill="FFFFFF"/>
          <w:lang w:eastAsia="ru-RU"/>
        </w:rPr>
        <w:t>conomic security system</w:t>
      </w:r>
      <w:r w:rsidRPr="00AF3497">
        <w:rPr>
          <w:rFonts w:ascii="Times New Roman" w:eastAsia="Times New Roman" w:hAnsi="Times New Roman" w:cs="Times New Roman"/>
          <w:color w:val="262626"/>
          <w:sz w:val="28"/>
          <w:szCs w:val="28"/>
          <w:shd w:val="clear" w:color="auto" w:fill="FFFFFF"/>
          <w:lang w:eastAsia="ru-RU"/>
        </w:rPr>
        <w:t xml:space="preserve"> </w:t>
      </w:r>
      <w:r>
        <w:rPr>
          <w:rFonts w:ascii="Times New Roman" w:eastAsia="Times New Roman" w:hAnsi="Times New Roman" w:cs="Times New Roman"/>
          <w:color w:val="262626"/>
          <w:sz w:val="28"/>
          <w:szCs w:val="28"/>
          <w:shd w:val="clear" w:color="auto" w:fill="FFFFFF"/>
          <w:lang w:eastAsia="ru-RU"/>
        </w:rPr>
        <w:t>a</w:t>
      </w:r>
      <w:r w:rsidRPr="00AF3497">
        <w:rPr>
          <w:rFonts w:ascii="Times New Roman" w:eastAsia="Times New Roman" w:hAnsi="Times New Roman" w:cs="Times New Roman"/>
          <w:color w:val="262626"/>
          <w:sz w:val="28"/>
          <w:szCs w:val="28"/>
          <w:shd w:val="clear" w:color="auto" w:fill="FFFFFF"/>
          <w:lang w:eastAsia="ru-RU"/>
        </w:rPr>
        <w:t xml:space="preserve">nalysis </w:t>
      </w:r>
      <w:r w:rsidR="0060602F" w:rsidRPr="0060602F">
        <w:rPr>
          <w:rFonts w:ascii="Times New Roman" w:eastAsia="Times New Roman" w:hAnsi="Times New Roman" w:cs="Times New Roman"/>
          <w:color w:val="262626"/>
          <w:sz w:val="28"/>
          <w:szCs w:val="28"/>
          <w:shd w:val="clear" w:color="auto" w:fill="FFFFFF"/>
          <w:lang w:eastAsia="ru-RU"/>
        </w:rPr>
        <w:t>of the Company provides</w:t>
      </w:r>
      <w:r w:rsidRPr="00AF3497">
        <w:rPr>
          <w:rFonts w:ascii="Times New Roman" w:eastAsia="Times New Roman" w:hAnsi="Times New Roman" w:cs="Times New Roman"/>
          <w:color w:val="262626"/>
          <w:sz w:val="28"/>
          <w:szCs w:val="28"/>
          <w:shd w:val="clear" w:color="auto" w:fill="FFFFFF"/>
          <w:lang w:eastAsia="ru-RU"/>
        </w:rPr>
        <w:t xml:space="preserve"> </w:t>
      </w:r>
      <w:r w:rsidRPr="0060602F">
        <w:rPr>
          <w:rFonts w:ascii="Times New Roman" w:eastAsia="Times New Roman" w:hAnsi="Times New Roman" w:cs="Times New Roman"/>
          <w:color w:val="262626"/>
          <w:sz w:val="28"/>
          <w:szCs w:val="28"/>
          <w:shd w:val="clear" w:color="auto" w:fill="FFFFFF"/>
          <w:lang w:eastAsia="ru-RU"/>
        </w:rPr>
        <w:t>internal documents</w:t>
      </w:r>
      <w:r w:rsidR="0060602F" w:rsidRPr="0060602F">
        <w:rPr>
          <w:rFonts w:ascii="Times New Roman" w:eastAsia="Times New Roman" w:hAnsi="Times New Roman" w:cs="Times New Roman"/>
          <w:color w:val="262626"/>
          <w:sz w:val="28"/>
          <w:szCs w:val="28"/>
          <w:shd w:val="clear" w:color="auto" w:fill="FFFFFF"/>
          <w:lang w:eastAsia="ru-RU"/>
        </w:rPr>
        <w:t xml:space="preserve"> data </w:t>
      </w:r>
      <w:r w:rsidRPr="00AF3497">
        <w:rPr>
          <w:rFonts w:ascii="Times New Roman" w:eastAsia="Times New Roman" w:hAnsi="Times New Roman" w:cs="Times New Roman"/>
          <w:color w:val="262626"/>
          <w:sz w:val="28"/>
          <w:szCs w:val="28"/>
          <w:shd w:val="clear" w:color="auto" w:fill="FFFFFF"/>
          <w:lang w:eastAsia="ru-RU"/>
        </w:rPr>
        <w:t>studying</w:t>
      </w:r>
      <w:r>
        <w:rPr>
          <w:rFonts w:ascii="Times New Roman" w:eastAsia="Times New Roman" w:hAnsi="Times New Roman" w:cs="Times New Roman"/>
          <w:color w:val="262626"/>
          <w:sz w:val="28"/>
          <w:szCs w:val="28"/>
          <w:shd w:val="clear" w:color="auto" w:fill="FFFFFF"/>
          <w:lang w:eastAsia="ru-RU"/>
        </w:rPr>
        <w:t>.</w:t>
      </w:r>
      <w:r w:rsidR="0060602F" w:rsidRPr="0060602F">
        <w:rPr>
          <w:rFonts w:ascii="Times New Roman" w:eastAsia="Times New Roman" w:hAnsi="Times New Roman" w:cs="Times New Roman"/>
          <w:color w:val="262626"/>
          <w:sz w:val="28"/>
          <w:szCs w:val="28"/>
          <w:shd w:val="clear" w:color="auto" w:fill="FFFFFF"/>
          <w:lang w:eastAsia="ru-RU"/>
        </w:rPr>
        <w:t xml:space="preserve"> Internal document titled “Description of the Employee Workplace” was an object of the study. This document is presented as a scheme with description of a workplace location, equipping with furniture, ventilation facilities, temperature in the premise, cleaning schedule, list of tools, etc.</w:t>
      </w:r>
    </w:p>
    <w:p w:rsidR="0060602F" w:rsidRPr="0060602F" w:rsidRDefault="0060602F" w:rsidP="0060602F">
      <w:pPr>
        <w:shd w:val="clear" w:color="auto" w:fill="FFFFFF"/>
        <w:spacing w:after="0" w:line="360" w:lineRule="auto"/>
        <w:ind w:right="-1"/>
        <w:jc w:val="both"/>
        <w:rPr>
          <w:rFonts w:ascii="Times New Roman" w:eastAsia="Times New Roman" w:hAnsi="Times New Roman" w:cs="Times New Roman"/>
          <w:color w:val="000000"/>
          <w:sz w:val="28"/>
          <w:szCs w:val="28"/>
          <w:shd w:val="clear" w:color="auto" w:fill="FFFFFF"/>
          <w:lang w:eastAsia="ru-RU"/>
        </w:rPr>
      </w:pPr>
      <w:r w:rsidRPr="0060602F">
        <w:rPr>
          <w:rFonts w:ascii="Times New Roman" w:eastAsia="Times New Roman" w:hAnsi="Times New Roman" w:cs="Times New Roman"/>
          <w:color w:val="262626"/>
          <w:sz w:val="28"/>
          <w:szCs w:val="28"/>
          <w:shd w:val="clear" w:color="auto" w:fill="FFFFFF"/>
          <w:lang w:eastAsia="ru-RU"/>
        </w:rPr>
        <w:t>Regulation on Corporate Security Management is an important human resources document in Lukoil PJSC</w:t>
      </w:r>
      <w:r w:rsidRPr="0060602F">
        <w:rPr>
          <w:rFonts w:ascii="Times New Roman" w:eastAsia="Times New Roman" w:hAnsi="Times New Roman" w:cs="Times New Roman"/>
          <w:color w:val="000000"/>
          <w:sz w:val="28"/>
          <w:szCs w:val="28"/>
          <w:shd w:val="clear" w:color="auto" w:fill="FFFFFF"/>
          <w:lang w:eastAsia="ru-RU"/>
        </w:rPr>
        <w:t xml:space="preserve">. Regional subdivisions also have Regulations on </w:t>
      </w:r>
      <w:r w:rsidRPr="0060602F">
        <w:rPr>
          <w:rFonts w:ascii="Times New Roman" w:eastAsia="Times New Roman" w:hAnsi="Times New Roman" w:cs="Times New Roman"/>
          <w:color w:val="262626"/>
          <w:sz w:val="28"/>
          <w:szCs w:val="28"/>
          <w:shd w:val="clear" w:color="auto" w:fill="FFFFFF"/>
          <w:lang w:eastAsia="ru-RU"/>
        </w:rPr>
        <w:t>Corporate Security Management</w:t>
      </w:r>
      <w:r w:rsidRPr="0060602F">
        <w:rPr>
          <w:rFonts w:ascii="Times New Roman" w:eastAsia="Times New Roman" w:hAnsi="Times New Roman" w:cs="Times New Roman"/>
          <w:color w:val="000000"/>
          <w:sz w:val="28"/>
          <w:szCs w:val="28"/>
          <w:shd w:val="clear" w:color="auto" w:fill="FFFFFF"/>
          <w:lang w:eastAsia="ru-RU"/>
        </w:rPr>
        <w:t xml:space="preserve">. General </w:t>
      </w:r>
      <w:r w:rsidRPr="0060602F">
        <w:rPr>
          <w:rFonts w:ascii="Times New Roman" w:eastAsia="Times New Roman" w:hAnsi="Times New Roman" w:cs="Times New Roman"/>
          <w:color w:val="262626"/>
          <w:sz w:val="28"/>
          <w:szCs w:val="28"/>
          <w:shd w:val="clear" w:color="auto" w:fill="FFFFFF"/>
          <w:lang w:eastAsia="ru-RU"/>
        </w:rPr>
        <w:t>Regulation on Corporate Security Management is effective for all Company subdivisions</w:t>
      </w:r>
      <w:r w:rsidRPr="0060602F">
        <w:rPr>
          <w:rFonts w:ascii="Times New Roman" w:eastAsia="Times New Roman" w:hAnsi="Times New Roman" w:cs="Times New Roman"/>
          <w:color w:val="000000"/>
          <w:sz w:val="28"/>
          <w:szCs w:val="28"/>
          <w:shd w:val="clear" w:color="auto" w:fill="FFFFFF"/>
          <w:lang w:eastAsia="ru-RU"/>
        </w:rPr>
        <w:t xml:space="preserve">. To organize activities of Administration, regulations </w:t>
      </w:r>
      <w:r w:rsidR="00580D45">
        <w:rPr>
          <w:rFonts w:ascii="Times New Roman" w:eastAsia="Times New Roman" w:hAnsi="Times New Roman" w:cs="Times New Roman"/>
          <w:color w:val="000000"/>
          <w:sz w:val="28"/>
          <w:szCs w:val="28"/>
          <w:shd w:val="clear" w:color="auto" w:fill="FFFFFF"/>
          <w:lang w:eastAsia="ru-RU"/>
        </w:rPr>
        <w:t>of</w:t>
      </w:r>
      <w:r w:rsidRPr="0060602F">
        <w:rPr>
          <w:rFonts w:ascii="Times New Roman" w:eastAsia="Times New Roman" w:hAnsi="Times New Roman" w:cs="Times New Roman"/>
          <w:color w:val="000000"/>
          <w:sz w:val="28"/>
          <w:szCs w:val="28"/>
          <w:shd w:val="clear" w:color="auto" w:fill="FFFFFF"/>
          <w:lang w:eastAsia="ru-RU"/>
        </w:rPr>
        <w:t xml:space="preserve"> structural units included in Administration as well as position descriptions of the Administration employees are developed. Position descriptions of the </w:t>
      </w:r>
      <w:r w:rsidR="00580D45" w:rsidRPr="00580D45">
        <w:rPr>
          <w:rFonts w:ascii="Times New Roman" w:eastAsia="Times New Roman" w:hAnsi="Times New Roman" w:cs="Times New Roman"/>
          <w:color w:val="000000"/>
          <w:sz w:val="28"/>
          <w:szCs w:val="28"/>
          <w:shd w:val="clear" w:color="auto" w:fill="FFFFFF"/>
          <w:lang w:eastAsia="ru-RU"/>
        </w:rPr>
        <w:t xml:space="preserve">Deputy </w:t>
      </w:r>
      <w:r w:rsidRPr="0060602F">
        <w:rPr>
          <w:rFonts w:ascii="Times New Roman" w:eastAsia="Times New Roman" w:hAnsi="Times New Roman" w:cs="Times New Roman"/>
          <w:color w:val="000000"/>
          <w:sz w:val="28"/>
          <w:szCs w:val="28"/>
          <w:shd w:val="clear" w:color="auto" w:fill="FFFFFF"/>
          <w:lang w:eastAsia="ru-RU"/>
        </w:rPr>
        <w:t>Head</w:t>
      </w:r>
      <w:r w:rsidR="008D625C">
        <w:rPr>
          <w:rFonts w:ascii="Times New Roman" w:eastAsia="Times New Roman" w:hAnsi="Times New Roman" w:cs="Times New Roman"/>
          <w:color w:val="000000"/>
          <w:sz w:val="28"/>
          <w:szCs w:val="28"/>
          <w:shd w:val="clear" w:color="auto" w:fill="FFFFFF"/>
          <w:lang w:eastAsia="ru-RU"/>
        </w:rPr>
        <w:t xml:space="preserve"> of </w:t>
      </w:r>
      <w:r w:rsidR="008D625C" w:rsidRPr="0060602F">
        <w:rPr>
          <w:rFonts w:ascii="Times New Roman" w:eastAsia="Times New Roman" w:hAnsi="Times New Roman" w:cs="Times New Roman"/>
          <w:color w:val="000000"/>
          <w:sz w:val="28"/>
          <w:szCs w:val="28"/>
          <w:shd w:val="clear" w:color="auto" w:fill="FFFFFF"/>
          <w:lang w:eastAsia="ru-RU"/>
        </w:rPr>
        <w:t>Administration</w:t>
      </w:r>
      <w:r w:rsidRPr="0060602F">
        <w:rPr>
          <w:rFonts w:ascii="Times New Roman" w:eastAsia="Times New Roman" w:hAnsi="Times New Roman" w:cs="Times New Roman"/>
          <w:color w:val="000000"/>
          <w:sz w:val="28"/>
          <w:szCs w:val="28"/>
          <w:shd w:val="clear" w:color="auto" w:fill="FFFFFF"/>
          <w:lang w:eastAsia="ru-RU"/>
        </w:rPr>
        <w:t xml:space="preserve">, </w:t>
      </w:r>
      <w:r w:rsidR="00580D45">
        <w:rPr>
          <w:rFonts w:ascii="Times New Roman" w:eastAsia="Times New Roman" w:hAnsi="Times New Roman" w:cs="Times New Roman"/>
          <w:color w:val="000000"/>
          <w:sz w:val="28"/>
          <w:szCs w:val="28"/>
          <w:shd w:val="clear" w:color="auto" w:fill="FFFFFF"/>
          <w:lang w:eastAsia="ru-RU"/>
        </w:rPr>
        <w:t>H</w:t>
      </w:r>
      <w:r w:rsidR="00580D45" w:rsidRPr="00580D45">
        <w:rPr>
          <w:rFonts w:ascii="Times New Roman" w:eastAsia="Times New Roman" w:hAnsi="Times New Roman" w:cs="Times New Roman"/>
          <w:color w:val="000000"/>
          <w:sz w:val="28"/>
          <w:szCs w:val="28"/>
          <w:shd w:val="clear" w:color="auto" w:fill="FFFFFF"/>
          <w:lang w:eastAsia="ru-RU"/>
        </w:rPr>
        <w:t xml:space="preserve">eads </w:t>
      </w:r>
      <w:r w:rsidR="00580D45">
        <w:rPr>
          <w:rFonts w:ascii="Times New Roman" w:eastAsia="Times New Roman" w:hAnsi="Times New Roman" w:cs="Times New Roman"/>
          <w:color w:val="000000"/>
          <w:sz w:val="28"/>
          <w:szCs w:val="28"/>
          <w:shd w:val="clear" w:color="auto" w:fill="FFFFFF"/>
          <w:lang w:eastAsia="ru-RU"/>
        </w:rPr>
        <w:t xml:space="preserve">of </w:t>
      </w:r>
      <w:r w:rsidRPr="0060602F">
        <w:rPr>
          <w:rFonts w:ascii="Times New Roman" w:eastAsia="Times New Roman" w:hAnsi="Times New Roman" w:cs="Times New Roman"/>
          <w:color w:val="000000"/>
          <w:sz w:val="28"/>
          <w:szCs w:val="28"/>
          <w:shd w:val="clear" w:color="auto" w:fill="FFFFFF"/>
          <w:lang w:eastAsia="ru-RU"/>
        </w:rPr>
        <w:t>department</w:t>
      </w:r>
      <w:r w:rsidR="00692CCB">
        <w:rPr>
          <w:rFonts w:ascii="Times New Roman" w:eastAsia="Times New Roman" w:hAnsi="Times New Roman" w:cs="Times New Roman"/>
          <w:color w:val="000000"/>
          <w:sz w:val="28"/>
          <w:szCs w:val="28"/>
          <w:shd w:val="clear" w:color="auto" w:fill="FFFFFF"/>
          <w:lang w:eastAsia="ru-RU"/>
        </w:rPr>
        <w:t>s</w:t>
      </w:r>
      <w:r w:rsidRPr="0060602F">
        <w:rPr>
          <w:rFonts w:ascii="Times New Roman" w:eastAsia="Times New Roman" w:hAnsi="Times New Roman" w:cs="Times New Roman"/>
          <w:color w:val="000000"/>
          <w:sz w:val="28"/>
          <w:szCs w:val="28"/>
          <w:shd w:val="clear" w:color="auto" w:fill="FFFFFF"/>
          <w:lang w:eastAsia="ru-RU"/>
        </w:rPr>
        <w:t xml:space="preserve"> as well as the Administration employees</w:t>
      </w:r>
      <w:r w:rsidR="008D625C">
        <w:rPr>
          <w:rFonts w:ascii="Times New Roman" w:eastAsia="Times New Roman" w:hAnsi="Times New Roman" w:cs="Times New Roman"/>
          <w:color w:val="000000"/>
          <w:sz w:val="28"/>
          <w:szCs w:val="28"/>
          <w:shd w:val="clear" w:color="auto" w:fill="FFFFFF"/>
          <w:lang w:eastAsia="ru-RU"/>
        </w:rPr>
        <w:t>,</w:t>
      </w:r>
      <w:r w:rsidRPr="0060602F">
        <w:rPr>
          <w:rFonts w:ascii="Times New Roman" w:eastAsia="Times New Roman" w:hAnsi="Times New Roman" w:cs="Times New Roman"/>
          <w:color w:val="000000"/>
          <w:sz w:val="28"/>
          <w:szCs w:val="28"/>
          <w:shd w:val="clear" w:color="auto" w:fill="FFFFFF"/>
          <w:lang w:eastAsia="ru-RU"/>
        </w:rPr>
        <w:t xml:space="preserve"> all the rules</w:t>
      </w:r>
      <w:r w:rsidR="00692CCB" w:rsidRPr="00692CCB">
        <w:rPr>
          <w:rFonts w:ascii="Times New Roman" w:eastAsia="Times New Roman" w:hAnsi="Times New Roman" w:cs="Times New Roman"/>
          <w:color w:val="000000"/>
          <w:sz w:val="28"/>
          <w:szCs w:val="28"/>
          <w:shd w:val="clear" w:color="auto" w:fill="FFFFFF"/>
          <w:lang w:eastAsia="ru-RU"/>
        </w:rPr>
        <w:t xml:space="preserve"> </w:t>
      </w:r>
      <w:r w:rsidR="00692CCB">
        <w:rPr>
          <w:rFonts w:ascii="Times New Roman" w:eastAsia="Times New Roman" w:hAnsi="Times New Roman" w:cs="Times New Roman"/>
          <w:color w:val="000000"/>
          <w:sz w:val="28"/>
          <w:szCs w:val="28"/>
          <w:shd w:val="clear" w:color="auto" w:fill="FFFFFF"/>
          <w:lang w:eastAsia="ru-RU"/>
        </w:rPr>
        <w:t xml:space="preserve">are </w:t>
      </w:r>
      <w:r w:rsidR="00692CCB" w:rsidRPr="0060602F">
        <w:rPr>
          <w:rFonts w:ascii="Times New Roman" w:eastAsia="Times New Roman" w:hAnsi="Times New Roman" w:cs="Times New Roman"/>
          <w:color w:val="000000"/>
          <w:sz w:val="28"/>
          <w:szCs w:val="28"/>
          <w:shd w:val="clear" w:color="auto" w:fill="FFFFFF"/>
          <w:lang w:eastAsia="ru-RU"/>
        </w:rPr>
        <w:t>clearly define</w:t>
      </w:r>
      <w:r w:rsidR="00692CCB">
        <w:rPr>
          <w:rFonts w:ascii="Times New Roman" w:eastAsia="Times New Roman" w:hAnsi="Times New Roman" w:cs="Times New Roman"/>
          <w:color w:val="000000"/>
          <w:sz w:val="28"/>
          <w:szCs w:val="28"/>
          <w:shd w:val="clear" w:color="auto" w:fill="FFFFFF"/>
          <w:lang w:eastAsia="ru-RU"/>
        </w:rPr>
        <w:t>d</w:t>
      </w:r>
      <w:r w:rsidRPr="0060602F">
        <w:rPr>
          <w:rFonts w:ascii="Times New Roman" w:eastAsia="Times New Roman" w:hAnsi="Times New Roman" w:cs="Times New Roman"/>
          <w:color w:val="000000"/>
          <w:sz w:val="28"/>
          <w:szCs w:val="28"/>
          <w:shd w:val="clear" w:color="auto" w:fill="FFFFFF"/>
          <w:lang w:eastAsia="ru-RU"/>
        </w:rPr>
        <w:t xml:space="preserve">, obligations and responsibilities are approved by the </w:t>
      </w:r>
      <w:r w:rsidR="00323DB3" w:rsidRPr="0060602F">
        <w:rPr>
          <w:rFonts w:ascii="Times New Roman" w:eastAsia="Times New Roman" w:hAnsi="Times New Roman" w:cs="Times New Roman"/>
          <w:color w:val="000000"/>
          <w:sz w:val="28"/>
          <w:szCs w:val="28"/>
          <w:shd w:val="clear" w:color="auto" w:fill="FFFFFF"/>
          <w:lang w:eastAsia="ru-RU"/>
        </w:rPr>
        <w:t xml:space="preserve">Head </w:t>
      </w:r>
      <w:r w:rsidR="00323DB3">
        <w:rPr>
          <w:rFonts w:ascii="Times New Roman" w:eastAsia="Times New Roman" w:hAnsi="Times New Roman" w:cs="Times New Roman"/>
          <w:color w:val="000000"/>
          <w:sz w:val="28"/>
          <w:szCs w:val="28"/>
          <w:shd w:val="clear" w:color="auto" w:fill="FFFFFF"/>
          <w:lang w:eastAsia="ru-RU"/>
        </w:rPr>
        <w:t xml:space="preserve">of </w:t>
      </w:r>
      <w:r w:rsidRPr="0060602F">
        <w:rPr>
          <w:rFonts w:ascii="Times New Roman" w:eastAsia="Times New Roman" w:hAnsi="Times New Roman" w:cs="Times New Roman"/>
          <w:color w:val="000000"/>
          <w:sz w:val="28"/>
          <w:szCs w:val="28"/>
          <w:shd w:val="clear" w:color="auto" w:fill="FFFFFF"/>
          <w:lang w:eastAsia="ru-RU"/>
        </w:rPr>
        <w:t>Administration. Thus, there is a wide range of regulations and requirements for each structural unit of the Company.</w:t>
      </w:r>
    </w:p>
    <w:p w:rsidR="0060602F" w:rsidRPr="0060602F" w:rsidRDefault="00BD6384" w:rsidP="0060602F">
      <w:pPr>
        <w:spacing w:after="0" w:line="360" w:lineRule="auto"/>
        <w:ind w:right="-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P</w:t>
      </w:r>
      <w:r w:rsidR="0060602F" w:rsidRPr="0060602F">
        <w:rPr>
          <w:rFonts w:ascii="Times New Roman" w:eastAsia="Times New Roman" w:hAnsi="Times New Roman" w:cs="Times New Roman"/>
          <w:color w:val="000000"/>
          <w:sz w:val="28"/>
          <w:szCs w:val="28"/>
          <w:lang w:eastAsia="ru-RU"/>
        </w:rPr>
        <w:t>ersonal data processing is also an important aspect in the Company</w:t>
      </w:r>
      <w:r w:rsidR="0060602F" w:rsidRPr="0060602F">
        <w:rPr>
          <w:rFonts w:ascii="Times New Roman" w:eastAsia="Times New Roman" w:hAnsi="Times New Roman" w:cs="Times New Roman"/>
          <w:color w:val="000000"/>
          <w:sz w:val="28"/>
          <w:szCs w:val="28"/>
          <w:vertAlign w:val="superscript"/>
          <w:lang w:eastAsia="ru-RU"/>
        </w:rPr>
        <w:footnoteReference w:id="3"/>
      </w:r>
      <w:r w:rsidR="0060602F" w:rsidRPr="0060602F">
        <w:rPr>
          <w:rFonts w:ascii="Times New Roman" w:eastAsia="Times New Roman" w:hAnsi="Times New Roman" w:cs="Times New Roman"/>
          <w:color w:val="000000"/>
          <w:sz w:val="28"/>
          <w:szCs w:val="28"/>
          <w:lang w:eastAsia="ru-RU"/>
        </w:rPr>
        <w:t xml:space="preserve">. Personal data are processed based on the Regulation on Personal Data Processing and Federal Law FZ – 152 dated </w:t>
      </w:r>
      <w:r w:rsidR="0060602F" w:rsidRPr="0060602F">
        <w:rPr>
          <w:rFonts w:ascii="Times New Roman" w:eastAsia="Times New Roman" w:hAnsi="Times New Roman" w:cs="Times New Roman"/>
          <w:color w:val="000000"/>
          <w:sz w:val="28"/>
          <w:szCs w:val="28"/>
          <w:shd w:val="clear" w:color="auto" w:fill="FFFFFF"/>
          <w:lang w:eastAsia="ru-RU"/>
        </w:rPr>
        <w:t xml:space="preserve">27.07.2006 </w:t>
      </w:r>
      <w:r w:rsidR="0060602F" w:rsidRPr="0060602F">
        <w:rPr>
          <w:rFonts w:ascii="Times New Roman" w:eastAsia="Times New Roman" w:hAnsi="Times New Roman" w:cs="Times New Roman"/>
          <w:color w:val="000000"/>
          <w:sz w:val="28"/>
          <w:szCs w:val="28"/>
          <w:lang w:eastAsia="ru-RU"/>
        </w:rPr>
        <w:t xml:space="preserve">“On Personal Data”. This Regulation includes information on general rules, sources for obtaining personal data processed, rights of personal data </w:t>
      </w:r>
      <w:r w:rsidR="00A201B2">
        <w:rPr>
          <w:rFonts w:ascii="Times New Roman" w:eastAsia="Times New Roman" w:hAnsi="Times New Roman" w:cs="Times New Roman"/>
          <w:color w:val="000000"/>
          <w:sz w:val="28"/>
          <w:szCs w:val="28"/>
          <w:lang w:eastAsia="ru-RU"/>
        </w:rPr>
        <w:lastRenderedPageBreak/>
        <w:t xml:space="preserve">subjects, etc. In the contact details </w:t>
      </w:r>
      <w:r w:rsidR="00A201B2" w:rsidRPr="0060602F">
        <w:rPr>
          <w:rFonts w:ascii="Times New Roman" w:eastAsia="Times New Roman" w:hAnsi="Times New Roman" w:cs="Times New Roman"/>
          <w:color w:val="000000"/>
          <w:sz w:val="28"/>
          <w:szCs w:val="28"/>
          <w:lang w:eastAsia="ru-RU"/>
        </w:rPr>
        <w:t>column</w:t>
      </w:r>
      <w:r w:rsidR="0060602F" w:rsidRPr="0060602F">
        <w:rPr>
          <w:rFonts w:ascii="Times New Roman" w:eastAsia="Times New Roman" w:hAnsi="Times New Roman" w:cs="Times New Roman"/>
          <w:color w:val="000000"/>
          <w:sz w:val="28"/>
          <w:szCs w:val="28"/>
          <w:lang w:eastAsia="ru-RU"/>
        </w:rPr>
        <w:t xml:space="preserve"> there is information </w:t>
      </w:r>
      <w:r w:rsidR="00A201B2">
        <w:rPr>
          <w:rFonts w:ascii="Times New Roman" w:eastAsia="Times New Roman" w:hAnsi="Times New Roman" w:cs="Times New Roman"/>
          <w:color w:val="000000"/>
          <w:sz w:val="28"/>
          <w:szCs w:val="28"/>
          <w:lang w:eastAsia="ru-RU"/>
        </w:rPr>
        <w:t>of</w:t>
      </w:r>
      <w:r w:rsidR="0060602F" w:rsidRPr="0060602F">
        <w:rPr>
          <w:rFonts w:ascii="Times New Roman" w:eastAsia="Times New Roman" w:hAnsi="Times New Roman" w:cs="Times New Roman"/>
          <w:color w:val="000000"/>
          <w:sz w:val="28"/>
          <w:szCs w:val="28"/>
          <w:lang w:eastAsia="ru-RU"/>
        </w:rPr>
        <w:t xml:space="preserve"> a person</w:t>
      </w:r>
      <w:r w:rsidR="00A201B2">
        <w:rPr>
          <w:rFonts w:ascii="Times New Roman" w:eastAsia="Times New Roman" w:hAnsi="Times New Roman" w:cs="Times New Roman"/>
          <w:color w:val="000000"/>
          <w:sz w:val="28"/>
          <w:szCs w:val="28"/>
          <w:lang w:eastAsia="ru-RU"/>
        </w:rPr>
        <w:t>,</w:t>
      </w:r>
      <w:r w:rsidR="0060602F" w:rsidRPr="0060602F">
        <w:rPr>
          <w:rFonts w:ascii="Times New Roman" w:eastAsia="Times New Roman" w:hAnsi="Times New Roman" w:cs="Times New Roman"/>
          <w:color w:val="000000"/>
          <w:sz w:val="28"/>
          <w:szCs w:val="28"/>
          <w:lang w:eastAsia="ru-RU"/>
        </w:rPr>
        <w:t xml:space="preserve"> responsible for arrangement of the personal data processing </w:t>
      </w:r>
      <w:r w:rsidR="008D625C">
        <w:rPr>
          <w:rFonts w:ascii="Times New Roman" w:eastAsia="Times New Roman" w:hAnsi="Times New Roman" w:cs="Times New Roman"/>
          <w:color w:val="000000"/>
          <w:sz w:val="28"/>
          <w:szCs w:val="28"/>
          <w:lang w:eastAsia="ru-RU"/>
        </w:rPr>
        <w:t xml:space="preserve">is </w:t>
      </w:r>
      <w:r w:rsidR="0060602F" w:rsidRPr="0060602F">
        <w:rPr>
          <w:rFonts w:ascii="Times New Roman" w:eastAsia="Times New Roman" w:hAnsi="Times New Roman" w:cs="Times New Roman"/>
          <w:color w:val="000000"/>
          <w:sz w:val="28"/>
          <w:szCs w:val="28"/>
          <w:lang w:eastAsia="ru-RU"/>
        </w:rPr>
        <w:t>LUKOIL PJSC</w:t>
      </w:r>
      <w:r w:rsidR="0060602F" w:rsidRPr="0060602F">
        <w:rPr>
          <w:rFonts w:ascii="Times New Roman" w:eastAsia="Times New Roman" w:hAnsi="Times New Roman" w:cs="Times New Roman"/>
          <w:color w:val="000000"/>
          <w:sz w:val="28"/>
          <w:szCs w:val="28"/>
          <w:shd w:val="clear" w:color="auto" w:fill="FFFFFF"/>
          <w:lang w:eastAsia="ru-RU"/>
        </w:rPr>
        <w:t>.</w:t>
      </w:r>
    </w:p>
    <w:p w:rsidR="0060602F" w:rsidRPr="0060602F" w:rsidRDefault="0060602F" w:rsidP="0060602F">
      <w:pPr>
        <w:shd w:val="clear" w:color="auto" w:fill="FFFFFF"/>
        <w:spacing w:after="0" w:line="360" w:lineRule="auto"/>
        <w:ind w:right="-1"/>
        <w:jc w:val="both"/>
        <w:rPr>
          <w:rFonts w:ascii="Times New Roman" w:eastAsia="Times New Roman" w:hAnsi="Times New Roman" w:cs="Times New Roman"/>
          <w:color w:val="000000"/>
          <w:sz w:val="28"/>
          <w:szCs w:val="28"/>
          <w:lang w:eastAsia="ru-RU"/>
        </w:rPr>
      </w:pPr>
      <w:r w:rsidRPr="0060602F">
        <w:rPr>
          <w:rFonts w:ascii="Times New Roman" w:eastAsia="Times New Roman" w:hAnsi="Times New Roman" w:cs="Times New Roman"/>
          <w:sz w:val="28"/>
          <w:szCs w:val="28"/>
          <w:lang w:eastAsia="ru-RU"/>
        </w:rPr>
        <w:t xml:space="preserve">The next step will be a thorough review of “The Stages of the Managerial Decisions Making Process concerning Economic Security Issues”. At the business meeting held once or more times a week the </w:t>
      </w:r>
      <w:r w:rsidR="00A201B2" w:rsidRPr="0060602F">
        <w:rPr>
          <w:rFonts w:ascii="Times New Roman" w:eastAsia="Times New Roman" w:hAnsi="Times New Roman" w:cs="Times New Roman"/>
          <w:sz w:val="28"/>
          <w:szCs w:val="28"/>
          <w:lang w:eastAsia="ru-RU"/>
        </w:rPr>
        <w:t xml:space="preserve">Head </w:t>
      </w:r>
      <w:r w:rsidR="00A201B2">
        <w:rPr>
          <w:rFonts w:ascii="Times New Roman" w:eastAsia="Times New Roman" w:hAnsi="Times New Roman" w:cs="Times New Roman"/>
          <w:sz w:val="28"/>
          <w:szCs w:val="28"/>
          <w:lang w:eastAsia="ru-RU"/>
        </w:rPr>
        <w:t xml:space="preserve">of </w:t>
      </w:r>
      <w:r w:rsidRPr="0060602F">
        <w:rPr>
          <w:rFonts w:ascii="Times New Roman" w:eastAsia="Times New Roman" w:hAnsi="Times New Roman" w:cs="Times New Roman"/>
          <w:sz w:val="28"/>
          <w:szCs w:val="28"/>
          <w:lang w:eastAsia="ru-RU"/>
        </w:rPr>
        <w:t xml:space="preserve">Corporate Security Department S. P. Izotov, </w:t>
      </w:r>
      <w:r w:rsidR="00A201B2" w:rsidRPr="0060602F">
        <w:rPr>
          <w:rFonts w:ascii="Times New Roman" w:eastAsia="Times New Roman" w:hAnsi="Times New Roman" w:cs="Times New Roman"/>
          <w:sz w:val="28"/>
          <w:szCs w:val="28"/>
          <w:lang w:eastAsia="ru-RU"/>
        </w:rPr>
        <w:t xml:space="preserve">Head </w:t>
      </w:r>
      <w:r w:rsidR="00A201B2">
        <w:rPr>
          <w:rFonts w:ascii="Times New Roman" w:eastAsia="Times New Roman" w:hAnsi="Times New Roman" w:cs="Times New Roman"/>
          <w:sz w:val="28"/>
          <w:szCs w:val="28"/>
          <w:lang w:eastAsia="ru-RU"/>
        </w:rPr>
        <w:t xml:space="preserve">of </w:t>
      </w:r>
      <w:r w:rsidRPr="0060602F">
        <w:rPr>
          <w:rFonts w:ascii="Times New Roman" w:eastAsia="Times New Roman" w:hAnsi="Times New Roman" w:cs="Times New Roman"/>
          <w:sz w:val="28"/>
          <w:szCs w:val="28"/>
          <w:lang w:eastAsia="ru-RU"/>
        </w:rPr>
        <w:t xml:space="preserve">Special Protection Systems and Information Security Administration A. Yu. Kuzminov as well as other leading specialists </w:t>
      </w:r>
      <w:r w:rsidRPr="00A201B2">
        <w:rPr>
          <w:rFonts w:ascii="Times New Roman" w:eastAsia="Times New Roman" w:hAnsi="Times New Roman" w:cs="Times New Roman"/>
          <w:bCs/>
          <w:color w:val="000000"/>
          <w:sz w:val="28"/>
          <w:szCs w:val="28"/>
          <w:shd w:val="clear" w:color="auto" w:fill="FFFFFF"/>
          <w:lang w:eastAsia="ru-RU"/>
        </w:rPr>
        <w:t xml:space="preserve">of the </w:t>
      </w:r>
      <w:r w:rsidR="00A201B2" w:rsidRPr="00A201B2">
        <w:rPr>
          <w:rFonts w:ascii="Times New Roman" w:eastAsia="Times New Roman" w:hAnsi="Times New Roman" w:cs="Times New Roman"/>
          <w:bCs/>
          <w:color w:val="000000"/>
          <w:sz w:val="28"/>
          <w:szCs w:val="28"/>
          <w:shd w:val="clear" w:color="auto" w:fill="FFFFFF"/>
          <w:lang w:eastAsia="ru-RU"/>
        </w:rPr>
        <w:t>Company</w:t>
      </w:r>
      <w:r w:rsidRPr="00A201B2">
        <w:rPr>
          <w:rFonts w:ascii="Times New Roman" w:eastAsia="Times New Roman" w:hAnsi="Times New Roman" w:cs="Times New Roman"/>
          <w:bCs/>
          <w:color w:val="000000"/>
          <w:sz w:val="28"/>
          <w:szCs w:val="28"/>
          <w:shd w:val="clear" w:color="auto" w:fill="FFFFFF"/>
          <w:lang w:eastAsia="ru-RU"/>
        </w:rPr>
        <w:t xml:space="preserve"> </w:t>
      </w:r>
      <w:r w:rsidR="00A201B2">
        <w:rPr>
          <w:rFonts w:ascii="Times New Roman" w:eastAsia="Times New Roman" w:hAnsi="Times New Roman" w:cs="Times New Roman"/>
          <w:bCs/>
          <w:color w:val="000000"/>
          <w:sz w:val="28"/>
          <w:szCs w:val="28"/>
          <w:shd w:val="clear" w:color="auto" w:fill="FFFFFF"/>
          <w:lang w:eastAsia="ru-RU"/>
        </w:rPr>
        <w:t>study</w:t>
      </w:r>
      <w:r w:rsidRPr="00A201B2">
        <w:rPr>
          <w:rFonts w:ascii="Times New Roman" w:eastAsia="Times New Roman" w:hAnsi="Times New Roman" w:cs="Times New Roman"/>
          <w:bCs/>
          <w:color w:val="000000"/>
          <w:sz w:val="28"/>
          <w:szCs w:val="28"/>
          <w:shd w:val="clear" w:color="auto" w:fill="FFFFFF"/>
          <w:lang w:eastAsia="ru-RU"/>
        </w:rPr>
        <w:t xml:space="preserve"> and make decisions on current issues of the Company (including issues on personnel appointments, </w:t>
      </w:r>
      <w:r w:rsidR="00A201B2" w:rsidRPr="00A201B2">
        <w:rPr>
          <w:rFonts w:ascii="Times New Roman" w:eastAsia="Times New Roman" w:hAnsi="Times New Roman" w:cs="Times New Roman"/>
          <w:bCs/>
          <w:color w:val="000000"/>
          <w:sz w:val="28"/>
          <w:szCs w:val="28"/>
          <w:shd w:val="clear" w:color="auto" w:fill="FFFFFF"/>
          <w:lang w:eastAsia="ru-RU"/>
        </w:rPr>
        <w:t>recruiting</w:t>
      </w:r>
      <w:r w:rsidRPr="00A201B2">
        <w:rPr>
          <w:rFonts w:ascii="Times New Roman" w:eastAsia="Times New Roman" w:hAnsi="Times New Roman" w:cs="Times New Roman"/>
          <w:bCs/>
          <w:color w:val="000000"/>
          <w:sz w:val="28"/>
          <w:szCs w:val="28"/>
          <w:shd w:val="clear" w:color="auto" w:fill="FFFFFF"/>
          <w:lang w:eastAsia="ru-RU"/>
        </w:rPr>
        <w:t xml:space="preserve">, industrial intelligence, environmental safety, information security, etc.). After </w:t>
      </w:r>
      <w:r w:rsidR="00275325" w:rsidRPr="00A201B2">
        <w:rPr>
          <w:rFonts w:ascii="Times New Roman" w:eastAsia="Times New Roman" w:hAnsi="Times New Roman" w:cs="Times New Roman"/>
          <w:bCs/>
          <w:color w:val="000000"/>
          <w:sz w:val="28"/>
          <w:szCs w:val="28"/>
          <w:shd w:val="clear" w:color="auto" w:fill="FFFFFF"/>
          <w:lang w:eastAsia="ru-RU"/>
        </w:rPr>
        <w:t>that,</w:t>
      </w:r>
      <w:r w:rsidRPr="00A201B2">
        <w:rPr>
          <w:rFonts w:ascii="Times New Roman" w:eastAsia="Times New Roman" w:hAnsi="Times New Roman" w:cs="Times New Roman"/>
          <w:bCs/>
          <w:color w:val="000000"/>
          <w:sz w:val="28"/>
          <w:szCs w:val="28"/>
          <w:shd w:val="clear" w:color="auto" w:fill="FFFFFF"/>
          <w:lang w:eastAsia="ru-RU"/>
        </w:rPr>
        <w:t xml:space="preserve"> the decisions on important issues are made by the</w:t>
      </w:r>
      <w:r w:rsidR="00474FA9" w:rsidRPr="00A201B2">
        <w:rPr>
          <w:rFonts w:ascii="Times New Roman" w:eastAsia="Times New Roman" w:hAnsi="Times New Roman" w:cs="Times New Roman"/>
          <w:bCs/>
          <w:color w:val="000000"/>
          <w:sz w:val="28"/>
          <w:szCs w:val="28"/>
          <w:shd w:val="clear" w:color="auto" w:fill="FFFFFF"/>
          <w:lang w:eastAsia="ru-RU"/>
        </w:rPr>
        <w:t xml:space="preserve"> Head</w:t>
      </w:r>
      <w:r w:rsidR="00474FA9">
        <w:rPr>
          <w:rFonts w:ascii="Times New Roman" w:eastAsia="Times New Roman" w:hAnsi="Times New Roman" w:cs="Times New Roman"/>
          <w:bCs/>
          <w:color w:val="000000"/>
          <w:sz w:val="28"/>
          <w:szCs w:val="28"/>
          <w:shd w:val="clear" w:color="auto" w:fill="FFFFFF"/>
          <w:lang w:eastAsia="ru-RU"/>
        </w:rPr>
        <w:t xml:space="preserve"> of</w:t>
      </w:r>
      <w:r w:rsidRPr="00A201B2">
        <w:rPr>
          <w:rFonts w:ascii="Times New Roman" w:eastAsia="Times New Roman" w:hAnsi="Times New Roman" w:cs="Times New Roman"/>
          <w:bCs/>
          <w:color w:val="000000"/>
          <w:sz w:val="28"/>
          <w:szCs w:val="28"/>
          <w:shd w:val="clear" w:color="auto" w:fill="FFFFFF"/>
          <w:lang w:eastAsia="ru-RU"/>
        </w:rPr>
        <w:t xml:space="preserve"> Corporate Security Service, Vice-President of the Company Anatoly Aleksandrovich Barkov</w:t>
      </w:r>
      <w:r w:rsidRPr="0060602F">
        <w:rPr>
          <w:rFonts w:ascii="Times New Roman" w:eastAsia="Times New Roman" w:hAnsi="Times New Roman" w:cs="Times New Roman"/>
          <w:color w:val="000000"/>
          <w:sz w:val="28"/>
          <w:szCs w:val="28"/>
          <w:lang w:eastAsia="ru-RU"/>
        </w:rPr>
        <w:t>.</w:t>
      </w:r>
    </w:p>
    <w:p w:rsidR="0060602F" w:rsidRPr="0060602F" w:rsidRDefault="00474FA9" w:rsidP="0060602F">
      <w:pPr>
        <w:spacing w:after="0" w:line="360" w:lineRule="auto"/>
        <w:ind w:right="-1"/>
        <w:jc w:val="both"/>
        <w:rPr>
          <w:rFonts w:ascii="Times New Roman" w:eastAsia="Times New Roman" w:hAnsi="Times New Roman" w:cs="Times New Roman"/>
          <w:sz w:val="28"/>
          <w:szCs w:val="28"/>
          <w:lang w:eastAsia="ru-RU"/>
        </w:rPr>
      </w:pPr>
      <w:r w:rsidRPr="0060602F">
        <w:rPr>
          <w:rFonts w:ascii="Times New Roman" w:eastAsia="Times New Roman" w:hAnsi="Times New Roman" w:cs="Times New Roman"/>
          <w:sz w:val="28"/>
          <w:szCs w:val="28"/>
          <w:lang w:eastAsia="ru-RU"/>
        </w:rPr>
        <w:t xml:space="preserve">In Lukoil PJSC </w:t>
      </w:r>
      <w:r>
        <w:rPr>
          <w:rFonts w:ascii="Times New Roman" w:eastAsia="Times New Roman" w:hAnsi="Times New Roman" w:cs="Times New Roman"/>
          <w:sz w:val="28"/>
          <w:szCs w:val="28"/>
          <w:lang w:eastAsia="ru-RU"/>
        </w:rPr>
        <w:t>t</w:t>
      </w:r>
      <w:r w:rsidR="0060602F" w:rsidRPr="0060602F">
        <w:rPr>
          <w:rFonts w:ascii="Times New Roman" w:eastAsia="Times New Roman" w:hAnsi="Times New Roman" w:cs="Times New Roman"/>
          <w:sz w:val="28"/>
          <w:szCs w:val="28"/>
          <w:lang w:eastAsia="ru-RU"/>
        </w:rPr>
        <w:t xml:space="preserve">here is its own corporate information system with an individual personal access for each employee. Its official name is Corporate System </w:t>
      </w:r>
      <w:r w:rsidR="0060602F" w:rsidRPr="0060602F">
        <w:rPr>
          <w:rFonts w:ascii="Times New Roman" w:eastAsia="Times New Roman" w:hAnsi="Times New Roman" w:cs="Times New Roman"/>
          <w:color w:val="000000"/>
          <w:sz w:val="28"/>
          <w:szCs w:val="28"/>
          <w:shd w:val="clear" w:color="auto" w:fill="FFFFFF"/>
          <w:lang w:eastAsia="ru-RU"/>
        </w:rPr>
        <w:t>ibs.ru</w:t>
      </w:r>
      <w:r w:rsidR="0060602F" w:rsidRPr="0060602F">
        <w:rPr>
          <w:rFonts w:ascii="Times New Roman" w:eastAsia="Times New Roman" w:hAnsi="Times New Roman" w:cs="Times New Roman"/>
          <w:sz w:val="28"/>
          <w:szCs w:val="28"/>
          <w:vertAlign w:val="superscript"/>
          <w:lang w:eastAsia="ru-RU"/>
        </w:rPr>
        <w:footnoteReference w:id="4"/>
      </w:r>
      <w:r w:rsidR="0060602F" w:rsidRPr="0060602F">
        <w:rPr>
          <w:rFonts w:ascii="Times New Roman" w:eastAsia="Times New Roman" w:hAnsi="Times New Roman" w:cs="Times New Roman"/>
          <w:sz w:val="28"/>
          <w:szCs w:val="28"/>
          <w:lang w:eastAsia="ru-RU"/>
        </w:rPr>
        <w:t>. This system stores restricted information that is a commercial confidentiality (organizational structure of the departments, news, contacts, and local regulatory documents). In accordance with the Federal Law FZ-98 On Commercial Confidentiality</w:t>
      </w:r>
      <w:r>
        <w:rPr>
          <w:rFonts w:ascii="Times New Roman" w:eastAsia="Times New Roman" w:hAnsi="Times New Roman" w:cs="Times New Roman"/>
          <w:sz w:val="28"/>
          <w:szCs w:val="28"/>
          <w:lang w:eastAsia="ru-RU"/>
        </w:rPr>
        <w:t>,</w:t>
      </w:r>
      <w:r w:rsidR="0060602F" w:rsidRPr="0060602F">
        <w:rPr>
          <w:rFonts w:ascii="Times New Roman" w:eastAsia="Times New Roman" w:hAnsi="Times New Roman" w:cs="Times New Roman"/>
          <w:sz w:val="28"/>
          <w:szCs w:val="28"/>
          <w:lang w:eastAsia="ru-RU"/>
        </w:rPr>
        <w:t xml:space="preserve"> it is necessary to provide access for the Company employees to any information (production, technical, economic, organizational and the other) as well as information on the intellectual activity results in the scientific and technical field including data </w:t>
      </w:r>
      <w:r w:rsidR="00297E0B">
        <w:rPr>
          <w:rFonts w:ascii="Times New Roman" w:eastAsia="Times New Roman" w:hAnsi="Times New Roman" w:cs="Times New Roman"/>
          <w:sz w:val="28"/>
          <w:szCs w:val="28"/>
          <w:lang w:eastAsia="ru-RU"/>
        </w:rPr>
        <w:t>of</w:t>
      </w:r>
      <w:r w:rsidR="0060602F" w:rsidRPr="0060602F">
        <w:rPr>
          <w:rFonts w:ascii="Times New Roman" w:eastAsia="Times New Roman" w:hAnsi="Times New Roman" w:cs="Times New Roman"/>
          <w:sz w:val="28"/>
          <w:szCs w:val="28"/>
          <w:lang w:eastAsia="ru-RU"/>
        </w:rPr>
        <w:t xml:space="preserve"> the professional activity execution methods that are of actual or potential commercial value.</w:t>
      </w:r>
    </w:p>
    <w:p w:rsidR="0060602F" w:rsidRPr="0060602F" w:rsidRDefault="0060602F" w:rsidP="0060602F">
      <w:pPr>
        <w:spacing w:after="0" w:line="360" w:lineRule="auto"/>
        <w:ind w:right="-1"/>
        <w:jc w:val="both"/>
        <w:rPr>
          <w:rFonts w:ascii="Times New Roman" w:eastAsia="Times New Roman" w:hAnsi="Times New Roman" w:cs="Times New Roman"/>
          <w:b/>
          <w:sz w:val="28"/>
          <w:szCs w:val="28"/>
          <w:lang w:eastAsia="ru-RU"/>
        </w:rPr>
      </w:pPr>
      <w:r w:rsidRPr="0060602F">
        <w:rPr>
          <w:rFonts w:ascii="Times New Roman" w:eastAsia="Times New Roman" w:hAnsi="Times New Roman" w:cs="Times New Roman"/>
          <w:b/>
          <w:sz w:val="28"/>
          <w:szCs w:val="28"/>
          <w:lang w:eastAsia="ru-RU"/>
        </w:rPr>
        <w:t>Conclusion</w:t>
      </w:r>
    </w:p>
    <w:p w:rsidR="0060602F" w:rsidRPr="0060602F" w:rsidRDefault="00297E0B" w:rsidP="0060602F">
      <w:pPr>
        <w:spacing w:after="0" w:line="36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I</w:t>
      </w:r>
      <w:r w:rsidR="0060602F" w:rsidRPr="0060602F">
        <w:rPr>
          <w:rFonts w:ascii="Times New Roman" w:eastAsia="Times New Roman" w:hAnsi="Times New Roman" w:cs="Times New Roman"/>
          <w:sz w:val="28"/>
          <w:szCs w:val="28"/>
          <w:lang w:eastAsia="ru-RU"/>
        </w:rPr>
        <w:t xml:space="preserve">n case of using personal computer and other communication means </w:t>
      </w:r>
      <w:r>
        <w:rPr>
          <w:rFonts w:ascii="Times New Roman" w:eastAsia="Times New Roman" w:hAnsi="Times New Roman" w:cs="Times New Roman"/>
          <w:sz w:val="28"/>
          <w:szCs w:val="28"/>
          <w:lang w:eastAsia="ru-RU"/>
        </w:rPr>
        <w:t>t</w:t>
      </w:r>
      <w:r w:rsidRPr="0060602F">
        <w:rPr>
          <w:rFonts w:ascii="Times New Roman" w:eastAsia="Times New Roman" w:hAnsi="Times New Roman" w:cs="Times New Roman"/>
          <w:sz w:val="28"/>
          <w:szCs w:val="28"/>
          <w:lang w:eastAsia="ru-RU"/>
        </w:rPr>
        <w:t xml:space="preserve">he information </w:t>
      </w:r>
      <w:r w:rsidR="0060602F" w:rsidRPr="0060602F">
        <w:rPr>
          <w:rFonts w:ascii="Times New Roman" w:eastAsia="Times New Roman" w:hAnsi="Times New Roman" w:cs="Times New Roman"/>
          <w:sz w:val="28"/>
          <w:szCs w:val="28"/>
          <w:lang w:eastAsia="ru-RU"/>
        </w:rPr>
        <w:t xml:space="preserve">in the Company is protected </w:t>
      </w:r>
      <w:r>
        <w:rPr>
          <w:rFonts w:ascii="Times New Roman" w:eastAsia="Times New Roman" w:hAnsi="Times New Roman" w:cs="Times New Roman"/>
          <w:sz w:val="28"/>
          <w:szCs w:val="28"/>
          <w:lang w:eastAsia="ru-RU"/>
        </w:rPr>
        <w:t>by</w:t>
      </w:r>
      <w:r w:rsidR="0060602F" w:rsidRPr="0060602F">
        <w:rPr>
          <w:rFonts w:ascii="Times New Roman" w:eastAsia="Times New Roman" w:hAnsi="Times New Roman" w:cs="Times New Roman"/>
          <w:sz w:val="28"/>
          <w:szCs w:val="28"/>
          <w:lang w:eastAsia="ru-RU"/>
        </w:rPr>
        <w:t xml:space="preserve"> the Special Protection Systems and Information Security Administration in cooperation with the Security Service of the Company.</w:t>
      </w:r>
    </w:p>
    <w:p w:rsidR="0060602F" w:rsidRPr="0060602F" w:rsidRDefault="0060602F" w:rsidP="0060602F">
      <w:pPr>
        <w:spacing w:after="0" w:line="360" w:lineRule="auto"/>
        <w:ind w:right="-1"/>
        <w:jc w:val="both"/>
        <w:rPr>
          <w:rFonts w:ascii="Times New Roman" w:eastAsia="Times New Roman" w:hAnsi="Times New Roman" w:cs="Times New Roman"/>
          <w:sz w:val="28"/>
          <w:szCs w:val="28"/>
          <w:lang w:eastAsia="ru-RU"/>
        </w:rPr>
      </w:pPr>
      <w:r w:rsidRPr="0060602F">
        <w:rPr>
          <w:rFonts w:ascii="Times New Roman" w:eastAsia="Times New Roman" w:hAnsi="Times New Roman" w:cs="Times New Roman"/>
          <w:sz w:val="28"/>
          <w:szCs w:val="28"/>
          <w:lang w:eastAsia="ru-RU"/>
        </w:rPr>
        <w:t xml:space="preserve">Economic security issues are considered within the competence of the Corporate Security Department created in 2004. Personnel composition of the Corporate Security </w:t>
      </w:r>
      <w:r w:rsidRPr="0060602F">
        <w:rPr>
          <w:rFonts w:ascii="Times New Roman" w:eastAsia="Times New Roman" w:hAnsi="Times New Roman" w:cs="Times New Roman"/>
          <w:sz w:val="28"/>
          <w:szCs w:val="28"/>
          <w:lang w:eastAsia="ru-RU"/>
        </w:rPr>
        <w:lastRenderedPageBreak/>
        <w:t xml:space="preserve">Department complies with the regulations on </w:t>
      </w:r>
      <w:r w:rsidR="0025636A" w:rsidRPr="0060602F">
        <w:rPr>
          <w:rFonts w:ascii="Times New Roman" w:eastAsia="Times New Roman" w:hAnsi="Times New Roman" w:cs="Times New Roman"/>
          <w:sz w:val="28"/>
          <w:szCs w:val="28"/>
          <w:lang w:eastAsia="ru-RU"/>
        </w:rPr>
        <w:t xml:space="preserve">work </w:t>
      </w:r>
      <w:r w:rsidRPr="0060602F">
        <w:rPr>
          <w:rFonts w:ascii="Times New Roman" w:eastAsia="Times New Roman" w:hAnsi="Times New Roman" w:cs="Times New Roman"/>
          <w:sz w:val="28"/>
          <w:szCs w:val="28"/>
          <w:lang w:eastAsia="ru-RU"/>
        </w:rPr>
        <w:t>organization concerning economic security issues. This structur</w:t>
      </w:r>
      <w:r w:rsidR="0025636A">
        <w:rPr>
          <w:rFonts w:ascii="Times New Roman" w:eastAsia="Times New Roman" w:hAnsi="Times New Roman" w:cs="Times New Roman"/>
          <w:sz w:val="28"/>
          <w:szCs w:val="28"/>
          <w:lang w:eastAsia="ru-RU"/>
        </w:rPr>
        <w:t xml:space="preserve">al unit is provided with </w:t>
      </w:r>
      <w:r w:rsidR="00F523E6">
        <w:rPr>
          <w:rFonts w:ascii="Times New Roman" w:eastAsia="Times New Roman" w:hAnsi="Times New Roman" w:cs="Times New Roman"/>
          <w:sz w:val="28"/>
          <w:szCs w:val="28"/>
          <w:lang w:eastAsia="ru-RU"/>
        </w:rPr>
        <w:t xml:space="preserve">all </w:t>
      </w:r>
      <w:r w:rsidR="00F523E6" w:rsidRPr="0060602F">
        <w:rPr>
          <w:rFonts w:ascii="Times New Roman" w:eastAsia="Times New Roman" w:hAnsi="Times New Roman" w:cs="Times New Roman"/>
          <w:sz w:val="28"/>
          <w:szCs w:val="28"/>
          <w:lang w:eastAsia="ru-RU"/>
        </w:rPr>
        <w:t>necessary</w:t>
      </w:r>
      <w:r w:rsidRPr="0060602F">
        <w:rPr>
          <w:rFonts w:ascii="Times New Roman" w:eastAsia="Times New Roman" w:hAnsi="Times New Roman" w:cs="Times New Roman"/>
          <w:sz w:val="28"/>
          <w:szCs w:val="28"/>
          <w:lang w:eastAsia="ru-RU"/>
        </w:rPr>
        <w:t xml:space="preserve"> local regulations settling and providing the department with </w:t>
      </w:r>
      <w:r w:rsidR="00F523E6" w:rsidRPr="0060602F">
        <w:rPr>
          <w:rFonts w:ascii="Times New Roman" w:eastAsia="Times New Roman" w:hAnsi="Times New Roman" w:cs="Times New Roman"/>
          <w:sz w:val="28"/>
          <w:szCs w:val="28"/>
          <w:lang w:eastAsia="ru-RU"/>
        </w:rPr>
        <w:t>systematic</w:t>
      </w:r>
      <w:r w:rsidRPr="0060602F">
        <w:rPr>
          <w:rFonts w:ascii="Times New Roman" w:eastAsia="Times New Roman" w:hAnsi="Times New Roman" w:cs="Times New Roman"/>
          <w:sz w:val="28"/>
          <w:szCs w:val="28"/>
          <w:lang w:eastAsia="ru-RU"/>
        </w:rPr>
        <w:t xml:space="preserve"> execution of procedure instructions.</w:t>
      </w:r>
    </w:p>
    <w:p w:rsidR="0060602F" w:rsidRPr="0060602F" w:rsidRDefault="0060602F" w:rsidP="0060602F">
      <w:pPr>
        <w:spacing w:after="0" w:line="360" w:lineRule="auto"/>
        <w:ind w:right="-1"/>
        <w:jc w:val="both"/>
        <w:rPr>
          <w:rFonts w:ascii="Times New Roman" w:eastAsia="Times New Roman" w:hAnsi="Times New Roman" w:cs="Times New Roman"/>
          <w:sz w:val="28"/>
          <w:szCs w:val="28"/>
          <w:lang w:eastAsia="ru-RU"/>
        </w:rPr>
      </w:pPr>
      <w:r w:rsidRPr="0060602F">
        <w:rPr>
          <w:rFonts w:ascii="Times New Roman" w:eastAsia="Times New Roman" w:hAnsi="Times New Roman" w:cs="Times New Roman"/>
          <w:b/>
          <w:sz w:val="28"/>
          <w:szCs w:val="28"/>
          <w:lang w:eastAsia="ru-RU"/>
        </w:rPr>
        <w:t>Acknowledgements</w:t>
      </w:r>
      <w:r w:rsidRPr="0060602F">
        <w:rPr>
          <w:rFonts w:ascii="Times New Roman" w:eastAsia="Times New Roman" w:hAnsi="Times New Roman" w:cs="Times New Roman"/>
          <w:sz w:val="28"/>
          <w:szCs w:val="28"/>
          <w:lang w:eastAsia="ru-RU"/>
        </w:rPr>
        <w:br/>
        <w:t>This work was supported by Competitiveness Growth Program of the Federal Autonomous Educational Institution of Higher Education National Research Nuclear University MEPhI (Moscow Engineering Physics Institute).</w:t>
      </w:r>
    </w:p>
    <w:p w:rsidR="0060602F" w:rsidRPr="0060602F" w:rsidRDefault="0060602F" w:rsidP="0060602F">
      <w:pPr>
        <w:spacing w:after="0" w:line="360" w:lineRule="auto"/>
        <w:ind w:right="-1"/>
        <w:jc w:val="both"/>
        <w:rPr>
          <w:rFonts w:ascii="Times New Roman" w:eastAsia="Times New Roman" w:hAnsi="Times New Roman" w:cs="Times New Roman"/>
          <w:sz w:val="28"/>
          <w:szCs w:val="28"/>
          <w:lang w:eastAsia="ru-RU"/>
        </w:rPr>
      </w:pPr>
    </w:p>
    <w:p w:rsidR="0060602F" w:rsidRPr="0060602F" w:rsidRDefault="0060602F" w:rsidP="0060602F">
      <w:pPr>
        <w:spacing w:after="0" w:line="360" w:lineRule="auto"/>
        <w:rPr>
          <w:rFonts w:ascii="Times New Roman" w:eastAsia="Times New Roman" w:hAnsi="Times New Roman" w:cs="Times New Roman"/>
          <w:sz w:val="28"/>
          <w:szCs w:val="28"/>
          <w:lang w:eastAsia="ru-RU"/>
        </w:rPr>
      </w:pPr>
      <w:r w:rsidRPr="0060602F">
        <w:rPr>
          <w:rFonts w:ascii="Times New Roman" w:eastAsia="Times New Roman" w:hAnsi="Times New Roman" w:cs="Times New Roman"/>
          <w:b/>
          <w:sz w:val="28"/>
          <w:szCs w:val="28"/>
          <w:lang w:eastAsia="ru-RU"/>
        </w:rPr>
        <w:t>References</w:t>
      </w:r>
    </w:p>
    <w:p w:rsidR="0060602F" w:rsidRPr="0060602F" w:rsidRDefault="0060602F" w:rsidP="0060602F">
      <w:pPr>
        <w:spacing w:after="0" w:line="360" w:lineRule="auto"/>
        <w:jc w:val="both"/>
        <w:rPr>
          <w:rFonts w:ascii="Times New Roman" w:eastAsia="Times New Roman" w:hAnsi="Times New Roman" w:cs="Times New Roman"/>
          <w:color w:val="000000"/>
          <w:sz w:val="28"/>
          <w:szCs w:val="28"/>
          <w:lang w:eastAsia="ru-RU"/>
        </w:rPr>
      </w:pPr>
      <w:r w:rsidRPr="0060602F">
        <w:rPr>
          <w:rFonts w:ascii="Times New Roman" w:eastAsia="Times New Roman" w:hAnsi="Times New Roman" w:cs="Times New Roman"/>
          <w:sz w:val="28"/>
          <w:szCs w:val="28"/>
          <w:lang w:eastAsia="ru-RU"/>
        </w:rPr>
        <w:t xml:space="preserve">[1] Federal Law FZ </w:t>
      </w:r>
      <w:r w:rsidRPr="0060602F">
        <w:rPr>
          <w:rFonts w:ascii="Times New Roman" w:eastAsia="Times New Roman" w:hAnsi="Times New Roman" w:cs="Times New Roman"/>
          <w:color w:val="000000"/>
          <w:sz w:val="28"/>
          <w:szCs w:val="28"/>
          <w:lang w:eastAsia="ru-RU"/>
        </w:rPr>
        <w:t xml:space="preserve">– </w:t>
      </w:r>
      <w:r w:rsidRPr="0060602F">
        <w:rPr>
          <w:rFonts w:ascii="Times New Roman" w:eastAsia="Times New Roman" w:hAnsi="Times New Roman" w:cs="Times New Roman"/>
          <w:sz w:val="28"/>
          <w:szCs w:val="28"/>
          <w:lang w:eastAsia="ru-RU"/>
        </w:rPr>
        <w:t>98 On Commercial Confidentiality // SPS Consultant Plus</w:t>
      </w:r>
    </w:p>
    <w:p w:rsidR="0060602F" w:rsidRPr="0060602F" w:rsidRDefault="0060602F" w:rsidP="0060602F">
      <w:pPr>
        <w:spacing w:after="0" w:line="360" w:lineRule="auto"/>
        <w:jc w:val="both"/>
        <w:rPr>
          <w:rFonts w:ascii="Times New Roman" w:eastAsia="Times New Roman" w:hAnsi="Times New Roman" w:cs="Times New Roman"/>
          <w:color w:val="000000"/>
          <w:sz w:val="28"/>
          <w:szCs w:val="28"/>
          <w:lang w:eastAsia="ru-RU"/>
        </w:rPr>
      </w:pPr>
      <w:r w:rsidRPr="0060602F">
        <w:rPr>
          <w:rFonts w:ascii="Times New Roman" w:eastAsia="Times New Roman" w:hAnsi="Times New Roman" w:cs="Times New Roman"/>
          <w:sz w:val="28"/>
          <w:szCs w:val="28"/>
          <w:lang w:eastAsia="ru-RU"/>
        </w:rPr>
        <w:t>[2] Federal Law FZ</w:t>
      </w:r>
      <w:r w:rsidRPr="0060602F">
        <w:rPr>
          <w:rFonts w:ascii="Times New Roman" w:eastAsia="Times New Roman" w:hAnsi="Times New Roman" w:cs="Times New Roman"/>
          <w:color w:val="000000"/>
          <w:sz w:val="28"/>
          <w:szCs w:val="28"/>
          <w:lang w:eastAsia="ru-RU"/>
        </w:rPr>
        <w:t xml:space="preserve"> – 152 dated </w:t>
      </w:r>
      <w:r w:rsidRPr="0060602F">
        <w:rPr>
          <w:rFonts w:ascii="Times New Roman" w:eastAsia="Times New Roman" w:hAnsi="Times New Roman" w:cs="Times New Roman"/>
          <w:color w:val="000000"/>
          <w:sz w:val="28"/>
          <w:szCs w:val="28"/>
          <w:shd w:val="clear" w:color="auto" w:fill="FFFFFF"/>
          <w:lang w:eastAsia="ru-RU"/>
        </w:rPr>
        <w:t xml:space="preserve">27.07.2006 </w:t>
      </w:r>
      <w:r w:rsidRPr="0060602F">
        <w:rPr>
          <w:rFonts w:ascii="Times New Roman" w:eastAsia="Times New Roman" w:hAnsi="Times New Roman" w:cs="Times New Roman"/>
          <w:color w:val="000000"/>
          <w:sz w:val="28"/>
          <w:szCs w:val="28"/>
          <w:lang w:eastAsia="ru-RU"/>
        </w:rPr>
        <w:t xml:space="preserve">On Personal Data </w:t>
      </w:r>
      <w:r w:rsidRPr="0060602F">
        <w:rPr>
          <w:rFonts w:ascii="Times New Roman" w:eastAsia="Times New Roman" w:hAnsi="Times New Roman" w:cs="Times New Roman"/>
          <w:sz w:val="28"/>
          <w:szCs w:val="28"/>
          <w:lang w:eastAsia="ru-RU"/>
        </w:rPr>
        <w:t>// SPS Consultant Plus</w:t>
      </w:r>
    </w:p>
    <w:p w:rsidR="0060602F" w:rsidRPr="0060602F" w:rsidRDefault="0060602F" w:rsidP="0060602F">
      <w:pPr>
        <w:spacing w:after="0" w:line="360" w:lineRule="auto"/>
        <w:jc w:val="both"/>
        <w:rPr>
          <w:rFonts w:ascii="Times New Roman" w:eastAsia="Times New Roman" w:hAnsi="Times New Roman" w:cs="Times New Roman"/>
          <w:color w:val="000000"/>
          <w:sz w:val="28"/>
          <w:szCs w:val="28"/>
          <w:lang w:eastAsia="ru-RU"/>
        </w:rPr>
      </w:pPr>
      <w:r w:rsidRPr="0060602F">
        <w:rPr>
          <w:rFonts w:ascii="Times New Roman" w:eastAsia="Times New Roman" w:hAnsi="Times New Roman" w:cs="Times New Roman"/>
          <w:color w:val="000000"/>
          <w:sz w:val="28"/>
          <w:szCs w:val="28"/>
          <w:lang w:eastAsia="ru-RU"/>
        </w:rPr>
        <w:t>[3] Regulation on Personal Data Processing of Lukoil PJSC</w:t>
      </w:r>
    </w:p>
    <w:p w:rsidR="0060602F" w:rsidRPr="0060602F" w:rsidRDefault="0060602F" w:rsidP="0060602F">
      <w:pPr>
        <w:spacing w:after="0" w:line="360" w:lineRule="auto"/>
        <w:jc w:val="both"/>
        <w:rPr>
          <w:rFonts w:ascii="Times New Roman" w:eastAsia="Times New Roman" w:hAnsi="Times New Roman" w:cs="Times New Roman"/>
          <w:sz w:val="28"/>
          <w:szCs w:val="28"/>
          <w:lang w:eastAsia="ru-RU"/>
        </w:rPr>
      </w:pPr>
      <w:r w:rsidRPr="0060602F">
        <w:rPr>
          <w:rFonts w:ascii="Times New Roman" w:eastAsia="Times New Roman" w:hAnsi="Times New Roman" w:cs="Times New Roman"/>
          <w:color w:val="000000"/>
          <w:sz w:val="28"/>
          <w:szCs w:val="28"/>
          <w:lang w:eastAsia="ru-RU"/>
        </w:rPr>
        <w:t>[4] Regulation on Corporate Security Management of Lukoil PJSC</w:t>
      </w:r>
    </w:p>
    <w:p w:rsidR="0060602F" w:rsidRPr="0060602F" w:rsidRDefault="0060602F" w:rsidP="0060602F">
      <w:pPr>
        <w:spacing w:after="0" w:line="360" w:lineRule="auto"/>
        <w:jc w:val="both"/>
        <w:rPr>
          <w:rFonts w:ascii="Times New Roman" w:eastAsia="Times New Roman" w:hAnsi="Times New Roman" w:cs="Times New Roman"/>
          <w:sz w:val="28"/>
          <w:szCs w:val="28"/>
          <w:lang w:eastAsia="ru-RU"/>
        </w:rPr>
      </w:pPr>
      <w:r w:rsidRPr="0060602F">
        <w:rPr>
          <w:rFonts w:ascii="Times New Roman" w:eastAsia="Times New Roman" w:hAnsi="Times New Roman" w:cs="Times New Roman"/>
          <w:sz w:val="28"/>
          <w:szCs w:val="28"/>
          <w:lang w:eastAsia="ru-RU"/>
        </w:rPr>
        <w:t>[5] Annual Report of Lukoil PJSC for the year 2015</w:t>
      </w:r>
    </w:p>
    <w:p w:rsidR="0060602F" w:rsidRPr="0060602F" w:rsidRDefault="0060602F" w:rsidP="0060602F">
      <w:pPr>
        <w:spacing w:after="0" w:line="360" w:lineRule="auto"/>
        <w:jc w:val="both"/>
        <w:rPr>
          <w:rFonts w:ascii="Times New Roman" w:eastAsia="Times New Roman" w:hAnsi="Times New Roman" w:cs="Times New Roman"/>
          <w:sz w:val="28"/>
          <w:szCs w:val="28"/>
          <w:lang w:eastAsia="ru-RU"/>
        </w:rPr>
      </w:pPr>
      <w:r w:rsidRPr="0060602F">
        <w:rPr>
          <w:rFonts w:ascii="Times New Roman" w:eastAsia="Times New Roman" w:hAnsi="Times New Roman" w:cs="Times New Roman"/>
          <w:sz w:val="28"/>
          <w:szCs w:val="28"/>
          <w:lang w:eastAsia="ru-RU"/>
        </w:rPr>
        <w:t>[6] A. I. Kolomiyets Human Resources Management. NSEU HVE “IPI” – Moscow, 2013</w:t>
      </w:r>
    </w:p>
    <w:p w:rsidR="0060602F" w:rsidRPr="0060602F" w:rsidRDefault="0060602F" w:rsidP="0060602F">
      <w:pPr>
        <w:spacing w:after="0" w:line="360" w:lineRule="auto"/>
        <w:jc w:val="both"/>
        <w:rPr>
          <w:rFonts w:ascii="Times New Roman" w:eastAsia="Times New Roman" w:hAnsi="Times New Roman" w:cs="Times New Roman"/>
          <w:color w:val="000000"/>
          <w:sz w:val="28"/>
          <w:szCs w:val="28"/>
          <w:lang w:eastAsia="ru-RU"/>
        </w:rPr>
      </w:pPr>
      <w:r w:rsidRPr="0060602F">
        <w:rPr>
          <w:rFonts w:ascii="Times New Roman" w:eastAsia="Times New Roman" w:hAnsi="Times New Roman" w:cs="Times New Roman"/>
          <w:sz w:val="24"/>
          <w:szCs w:val="24"/>
          <w:lang w:eastAsia="ru-RU"/>
        </w:rPr>
        <w:t xml:space="preserve">[7] </w:t>
      </w:r>
      <w:hyperlink r:id="rId6" w:history="1">
        <w:r w:rsidRPr="0060602F">
          <w:rPr>
            <w:rFonts w:ascii="Times New Roman" w:eastAsia="Times New Roman" w:hAnsi="Times New Roman" w:cs="Times New Roman"/>
            <w:color w:val="000000"/>
            <w:sz w:val="28"/>
            <w:szCs w:val="28"/>
            <w:u w:val="single"/>
            <w:lang w:eastAsia="ru-RU"/>
          </w:rPr>
          <w:t>http://www.lukoil.ru/Company/LegalInformation/PersonalDataProcessingPolicy</w:t>
        </w:r>
      </w:hyperlink>
    </w:p>
    <w:p w:rsidR="0060602F" w:rsidRPr="0060602F" w:rsidRDefault="0060602F" w:rsidP="0060602F">
      <w:pPr>
        <w:spacing w:after="0" w:line="360" w:lineRule="auto"/>
        <w:jc w:val="both"/>
        <w:rPr>
          <w:rFonts w:ascii="Times New Roman" w:eastAsia="Times New Roman" w:hAnsi="Times New Roman" w:cs="Times New Roman"/>
          <w:color w:val="000000"/>
          <w:sz w:val="28"/>
          <w:szCs w:val="28"/>
          <w:lang w:eastAsia="ru-RU"/>
        </w:rPr>
      </w:pPr>
      <w:r w:rsidRPr="0060602F">
        <w:rPr>
          <w:rFonts w:ascii="Times New Roman" w:eastAsia="Times New Roman" w:hAnsi="Times New Roman" w:cs="Times New Roman"/>
          <w:color w:val="000000"/>
          <w:sz w:val="28"/>
          <w:szCs w:val="28"/>
          <w:lang w:eastAsia="ru-RU"/>
        </w:rPr>
        <w:t>[8] http://www.lukoil.ru/static_6_5id_29_.html</w:t>
      </w:r>
    </w:p>
    <w:p w:rsidR="0060602F" w:rsidRPr="0060602F" w:rsidRDefault="0060602F" w:rsidP="0060602F">
      <w:pPr>
        <w:spacing w:after="0" w:line="360" w:lineRule="auto"/>
        <w:jc w:val="both"/>
        <w:rPr>
          <w:rFonts w:ascii="Times New Roman" w:eastAsia="Times New Roman" w:hAnsi="Times New Roman" w:cs="Times New Roman"/>
          <w:color w:val="000000"/>
          <w:sz w:val="28"/>
          <w:szCs w:val="28"/>
          <w:lang w:eastAsia="ru-RU"/>
        </w:rPr>
      </w:pPr>
      <w:r w:rsidRPr="0060602F">
        <w:rPr>
          <w:rFonts w:ascii="Times New Roman" w:eastAsia="Times New Roman" w:hAnsi="Times New Roman" w:cs="Times New Roman"/>
          <w:color w:val="000000"/>
          <w:sz w:val="28"/>
          <w:szCs w:val="28"/>
          <w:lang w:eastAsia="ru-RU"/>
        </w:rPr>
        <w:t>[9] https://www.rosneft.ru/about/Glance/</w:t>
      </w:r>
    </w:p>
    <w:p w:rsidR="0060602F" w:rsidRPr="0060602F" w:rsidRDefault="0060602F" w:rsidP="0060602F">
      <w:pPr>
        <w:spacing w:after="0" w:line="360" w:lineRule="auto"/>
        <w:jc w:val="both"/>
        <w:rPr>
          <w:rFonts w:ascii="Times New Roman" w:eastAsia="Times New Roman" w:hAnsi="Times New Roman" w:cs="Times New Roman"/>
          <w:color w:val="000000"/>
          <w:sz w:val="28"/>
          <w:szCs w:val="28"/>
          <w:lang w:eastAsia="ru-RU"/>
        </w:rPr>
      </w:pPr>
      <w:r w:rsidRPr="0060602F">
        <w:rPr>
          <w:rFonts w:ascii="Times New Roman" w:eastAsia="Times New Roman" w:hAnsi="Times New Roman" w:cs="Times New Roman"/>
          <w:color w:val="000000"/>
          <w:sz w:val="28"/>
          <w:szCs w:val="28"/>
          <w:lang w:eastAsia="ru-RU"/>
        </w:rPr>
        <w:t>[10] http://www.lukoil.ru/static_6_5id_243_.html</w:t>
      </w:r>
    </w:p>
    <w:p w:rsidR="0060602F" w:rsidRPr="0060602F" w:rsidRDefault="0060602F" w:rsidP="0060602F">
      <w:pPr>
        <w:spacing w:after="0" w:line="360" w:lineRule="auto"/>
        <w:jc w:val="both"/>
        <w:rPr>
          <w:rFonts w:ascii="Times New Roman" w:eastAsia="Times New Roman" w:hAnsi="Times New Roman" w:cs="Times New Roman"/>
          <w:color w:val="000000"/>
          <w:sz w:val="28"/>
          <w:szCs w:val="28"/>
          <w:lang w:eastAsia="ru-RU"/>
        </w:rPr>
      </w:pPr>
      <w:r w:rsidRPr="0060602F">
        <w:rPr>
          <w:rFonts w:ascii="Times New Roman" w:eastAsia="Times New Roman" w:hAnsi="Times New Roman" w:cs="Times New Roman"/>
          <w:color w:val="000000"/>
          <w:sz w:val="28"/>
          <w:szCs w:val="28"/>
          <w:lang w:eastAsia="ru-RU"/>
        </w:rPr>
        <w:t>[11] https://www.rosneft.ru/Investors/dividends/</w:t>
      </w:r>
    </w:p>
    <w:p w:rsidR="0060602F" w:rsidRPr="0060602F" w:rsidRDefault="0060602F" w:rsidP="0060602F">
      <w:pPr>
        <w:spacing w:after="0" w:line="360" w:lineRule="auto"/>
        <w:jc w:val="both"/>
        <w:rPr>
          <w:rFonts w:ascii="Times New Roman" w:eastAsia="Times New Roman" w:hAnsi="Times New Roman" w:cs="Times New Roman"/>
          <w:color w:val="000000"/>
          <w:sz w:val="28"/>
          <w:szCs w:val="28"/>
          <w:lang w:eastAsia="ru-RU"/>
        </w:rPr>
      </w:pPr>
      <w:r w:rsidRPr="0060602F">
        <w:rPr>
          <w:rFonts w:ascii="Times New Roman" w:eastAsia="Times New Roman" w:hAnsi="Times New Roman" w:cs="Times New Roman"/>
          <w:color w:val="000000"/>
          <w:sz w:val="28"/>
          <w:szCs w:val="28"/>
          <w:lang w:eastAsia="ru-RU"/>
        </w:rPr>
        <w:t>[12] http://ru.investing.com/equities/lukoil?cid=13689</w:t>
      </w:r>
    </w:p>
    <w:p w:rsidR="0060602F" w:rsidRPr="0060602F" w:rsidRDefault="0060602F" w:rsidP="0060602F">
      <w:pPr>
        <w:spacing w:after="0" w:line="360" w:lineRule="auto"/>
        <w:jc w:val="both"/>
        <w:rPr>
          <w:rFonts w:ascii="Times New Roman" w:eastAsia="Times New Roman" w:hAnsi="Times New Roman" w:cs="Times New Roman"/>
          <w:color w:val="000000"/>
          <w:sz w:val="28"/>
          <w:szCs w:val="28"/>
          <w:lang w:eastAsia="ru-RU"/>
        </w:rPr>
      </w:pPr>
      <w:r w:rsidRPr="0060602F">
        <w:rPr>
          <w:rFonts w:ascii="Times New Roman" w:eastAsia="Times New Roman" w:hAnsi="Times New Roman" w:cs="Times New Roman"/>
          <w:sz w:val="24"/>
          <w:szCs w:val="24"/>
          <w:lang w:eastAsia="ru-RU"/>
        </w:rPr>
        <w:t xml:space="preserve">[13] </w:t>
      </w:r>
      <w:hyperlink r:id="rId7" w:history="1">
        <w:r w:rsidRPr="0060602F">
          <w:rPr>
            <w:rFonts w:ascii="Times New Roman" w:eastAsia="Times New Roman" w:hAnsi="Times New Roman" w:cs="Times New Roman"/>
            <w:color w:val="000000"/>
            <w:sz w:val="28"/>
            <w:szCs w:val="28"/>
            <w:u w:val="single"/>
            <w:lang w:eastAsia="ru-RU"/>
          </w:rPr>
          <w:t>http://ru.investing.com/equities/rosneft?cid=13707</w:t>
        </w:r>
      </w:hyperlink>
    </w:p>
    <w:p w:rsidR="0060602F" w:rsidRPr="0060602F" w:rsidRDefault="0060602F" w:rsidP="0060602F">
      <w:pPr>
        <w:spacing w:after="0" w:line="360" w:lineRule="auto"/>
        <w:ind w:firstLine="708"/>
        <w:jc w:val="center"/>
        <w:rPr>
          <w:rFonts w:ascii="Times New Roman" w:eastAsia="Times New Roman" w:hAnsi="Times New Roman" w:cs="Times New Roman"/>
          <w:color w:val="000000"/>
          <w:sz w:val="28"/>
          <w:szCs w:val="28"/>
          <w:lang w:eastAsia="ru-RU"/>
        </w:rPr>
      </w:pPr>
    </w:p>
    <w:p w:rsidR="00C445E1" w:rsidRDefault="00C445E1"/>
    <w:sectPr w:rsidR="00C445E1" w:rsidSect="000D0D7C">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7CB" w:rsidRDefault="00B647CB" w:rsidP="0060602F">
      <w:pPr>
        <w:spacing w:after="0" w:line="240" w:lineRule="auto"/>
      </w:pPr>
      <w:r>
        <w:separator/>
      </w:r>
    </w:p>
  </w:endnote>
  <w:endnote w:type="continuationSeparator" w:id="0">
    <w:p w:rsidR="00B647CB" w:rsidRDefault="00B647CB" w:rsidP="00606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E5F" w:rsidRDefault="00B647CB">
    <w:pPr>
      <w:pStyle w:val="a3"/>
      <w:jc w:val="center"/>
    </w:pPr>
  </w:p>
  <w:p w:rsidR="00FD1E5F" w:rsidRDefault="00B647C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7CB" w:rsidRDefault="00B647CB" w:rsidP="0060602F">
      <w:pPr>
        <w:spacing w:after="0" w:line="240" w:lineRule="auto"/>
      </w:pPr>
      <w:r>
        <w:separator/>
      </w:r>
    </w:p>
  </w:footnote>
  <w:footnote w:type="continuationSeparator" w:id="0">
    <w:p w:rsidR="00B647CB" w:rsidRDefault="00B647CB" w:rsidP="0060602F">
      <w:pPr>
        <w:spacing w:after="0" w:line="240" w:lineRule="auto"/>
      </w:pPr>
      <w:r>
        <w:continuationSeparator/>
      </w:r>
    </w:p>
  </w:footnote>
  <w:footnote w:id="1">
    <w:p w:rsidR="0060602F" w:rsidRPr="0060602F" w:rsidRDefault="0060602F" w:rsidP="0060602F">
      <w:pPr>
        <w:spacing w:line="360" w:lineRule="auto"/>
        <w:jc w:val="both"/>
        <w:rPr>
          <w:rFonts w:eastAsia="Times New Roman"/>
          <w:color w:val="000000"/>
          <w:sz w:val="28"/>
          <w:szCs w:val="28"/>
        </w:rPr>
      </w:pPr>
      <w:r>
        <w:rPr>
          <w:rStyle w:val="a8"/>
        </w:rPr>
        <w:footnoteRef/>
      </w:r>
      <w:r>
        <w:t xml:space="preserve"> </w:t>
      </w:r>
      <w:r w:rsidRPr="0060602F">
        <w:rPr>
          <w:rFonts w:eastAsia="Times New Roman"/>
          <w:color w:val="000000"/>
          <w:sz w:val="20"/>
          <w:szCs w:val="20"/>
        </w:rPr>
        <w:t>http://www.lukoil.ru/static_6_5id_243_.html</w:t>
      </w:r>
    </w:p>
    <w:p w:rsidR="0060602F" w:rsidRDefault="0060602F" w:rsidP="0060602F">
      <w:pPr>
        <w:pStyle w:val="a6"/>
      </w:pPr>
    </w:p>
  </w:footnote>
  <w:footnote w:id="2">
    <w:p w:rsidR="0060602F" w:rsidRPr="0060602F" w:rsidRDefault="0060602F" w:rsidP="0060602F">
      <w:pPr>
        <w:spacing w:line="360" w:lineRule="auto"/>
        <w:jc w:val="both"/>
        <w:rPr>
          <w:rFonts w:eastAsia="Times New Roman"/>
          <w:color w:val="000000"/>
          <w:sz w:val="28"/>
          <w:szCs w:val="28"/>
          <w:lang w:val="ru-RU"/>
        </w:rPr>
      </w:pPr>
      <w:r>
        <w:rPr>
          <w:rStyle w:val="a8"/>
        </w:rPr>
        <w:footnoteRef/>
      </w:r>
      <w:r w:rsidRPr="0060602F">
        <w:rPr>
          <w:lang w:val="ru-RU"/>
        </w:rPr>
        <w:t xml:space="preserve"> </w:t>
      </w:r>
      <w:r w:rsidRPr="0060602F">
        <w:rPr>
          <w:rFonts w:eastAsia="Times New Roman"/>
          <w:color w:val="000000"/>
          <w:sz w:val="20"/>
          <w:szCs w:val="20"/>
        </w:rPr>
        <w:t>http</w:t>
      </w:r>
      <w:r w:rsidRPr="0060602F">
        <w:rPr>
          <w:rFonts w:eastAsia="Times New Roman"/>
          <w:color w:val="000000"/>
          <w:sz w:val="20"/>
          <w:szCs w:val="20"/>
          <w:lang w:val="ru-RU"/>
        </w:rPr>
        <w:t>://</w:t>
      </w:r>
      <w:r w:rsidRPr="0060602F">
        <w:rPr>
          <w:rFonts w:eastAsia="Times New Roman"/>
          <w:color w:val="000000"/>
          <w:sz w:val="20"/>
          <w:szCs w:val="20"/>
        </w:rPr>
        <w:t>www</w:t>
      </w:r>
      <w:r w:rsidRPr="0060602F">
        <w:rPr>
          <w:rFonts w:eastAsia="Times New Roman"/>
          <w:color w:val="000000"/>
          <w:sz w:val="20"/>
          <w:szCs w:val="20"/>
          <w:lang w:val="ru-RU"/>
        </w:rPr>
        <w:t>.</w:t>
      </w:r>
      <w:r w:rsidRPr="0060602F">
        <w:rPr>
          <w:rFonts w:eastAsia="Times New Roman"/>
          <w:color w:val="000000"/>
          <w:sz w:val="20"/>
          <w:szCs w:val="20"/>
        </w:rPr>
        <w:t>lukoil</w:t>
      </w:r>
      <w:r w:rsidRPr="0060602F">
        <w:rPr>
          <w:rFonts w:eastAsia="Times New Roman"/>
          <w:color w:val="000000"/>
          <w:sz w:val="20"/>
          <w:szCs w:val="20"/>
          <w:lang w:val="ru-RU"/>
        </w:rPr>
        <w:t>.</w:t>
      </w:r>
      <w:r w:rsidRPr="0060602F">
        <w:rPr>
          <w:rFonts w:eastAsia="Times New Roman"/>
          <w:color w:val="000000"/>
          <w:sz w:val="20"/>
          <w:szCs w:val="20"/>
        </w:rPr>
        <w:t>ru</w:t>
      </w:r>
      <w:r w:rsidRPr="0060602F">
        <w:rPr>
          <w:rFonts w:eastAsia="Times New Roman"/>
          <w:color w:val="000000"/>
          <w:sz w:val="20"/>
          <w:szCs w:val="20"/>
          <w:lang w:val="ru-RU"/>
        </w:rPr>
        <w:t>/</w:t>
      </w:r>
      <w:r w:rsidRPr="0060602F">
        <w:rPr>
          <w:rFonts w:eastAsia="Times New Roman"/>
          <w:color w:val="000000"/>
          <w:sz w:val="20"/>
          <w:szCs w:val="20"/>
        </w:rPr>
        <w:t>static</w:t>
      </w:r>
      <w:r w:rsidRPr="0060602F">
        <w:rPr>
          <w:rFonts w:eastAsia="Times New Roman"/>
          <w:color w:val="000000"/>
          <w:sz w:val="20"/>
          <w:szCs w:val="20"/>
          <w:lang w:val="ru-RU"/>
        </w:rPr>
        <w:t>_6_5</w:t>
      </w:r>
      <w:r w:rsidRPr="0060602F">
        <w:rPr>
          <w:rFonts w:eastAsia="Times New Roman"/>
          <w:color w:val="000000"/>
          <w:sz w:val="20"/>
          <w:szCs w:val="20"/>
        </w:rPr>
        <w:t>id</w:t>
      </w:r>
      <w:r w:rsidRPr="0060602F">
        <w:rPr>
          <w:rFonts w:eastAsia="Times New Roman"/>
          <w:color w:val="000000"/>
          <w:sz w:val="20"/>
          <w:szCs w:val="20"/>
          <w:lang w:val="ru-RU"/>
        </w:rPr>
        <w:t>_29_.</w:t>
      </w:r>
      <w:r w:rsidRPr="0060602F">
        <w:rPr>
          <w:rFonts w:eastAsia="Times New Roman"/>
          <w:color w:val="000000"/>
          <w:sz w:val="20"/>
          <w:szCs w:val="20"/>
        </w:rPr>
        <w:t>html</w:t>
      </w:r>
    </w:p>
    <w:p w:rsidR="0060602F" w:rsidRDefault="0060602F" w:rsidP="0060602F">
      <w:pPr>
        <w:pStyle w:val="a6"/>
      </w:pPr>
    </w:p>
  </w:footnote>
  <w:footnote w:id="3">
    <w:p w:rsidR="0060602F" w:rsidRPr="004A2FF9" w:rsidRDefault="0060602F" w:rsidP="0060602F">
      <w:pPr>
        <w:pStyle w:val="a6"/>
        <w:rPr>
          <w:lang w:val="en-US"/>
        </w:rPr>
      </w:pPr>
      <w:r>
        <w:rPr>
          <w:rStyle w:val="a8"/>
        </w:rPr>
        <w:footnoteRef/>
      </w:r>
      <w:r w:rsidRPr="004A2FF9">
        <w:rPr>
          <w:lang w:val="en-US"/>
        </w:rPr>
        <w:t xml:space="preserve"> </w:t>
      </w:r>
      <w:r w:rsidRPr="0060602F">
        <w:rPr>
          <w:color w:val="000000"/>
          <w:sz w:val="24"/>
          <w:szCs w:val="24"/>
          <w:lang w:val="en-US"/>
        </w:rPr>
        <w:t>Regulation on Personal Data Processing of Lukoil PJSC</w:t>
      </w:r>
    </w:p>
  </w:footnote>
  <w:footnote w:id="4">
    <w:p w:rsidR="0060602F" w:rsidRPr="0060602F" w:rsidRDefault="0060602F" w:rsidP="0060602F">
      <w:pPr>
        <w:spacing w:line="360" w:lineRule="auto"/>
        <w:jc w:val="both"/>
        <w:rPr>
          <w:rFonts w:eastAsia="Times New Roman"/>
          <w:color w:val="000000"/>
          <w:sz w:val="28"/>
          <w:szCs w:val="28"/>
        </w:rPr>
      </w:pPr>
      <w:r>
        <w:rPr>
          <w:rStyle w:val="a8"/>
        </w:rPr>
        <w:footnoteRef/>
      </w:r>
      <w:r w:rsidRPr="00F22897">
        <w:t xml:space="preserve"> </w:t>
      </w:r>
      <w:hyperlink r:id="rId1" w:history="1">
        <w:r w:rsidRPr="0060602F">
          <w:rPr>
            <w:rStyle w:val="a5"/>
            <w:rFonts w:eastAsia="Times New Roman"/>
            <w:color w:val="000000"/>
            <w:sz w:val="20"/>
            <w:szCs w:val="20"/>
          </w:rPr>
          <w:t>http://www.lukoil.ru/Company/LegalInformation/PersonalDataProcessingPolicy</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02F"/>
    <w:rsid w:val="001875B9"/>
    <w:rsid w:val="001B7E63"/>
    <w:rsid w:val="001D110C"/>
    <w:rsid w:val="001F1ED4"/>
    <w:rsid w:val="0025636A"/>
    <w:rsid w:val="00275325"/>
    <w:rsid w:val="00297E0B"/>
    <w:rsid w:val="002F1D66"/>
    <w:rsid w:val="00323DB3"/>
    <w:rsid w:val="00340DA8"/>
    <w:rsid w:val="00474FA9"/>
    <w:rsid w:val="00552856"/>
    <w:rsid w:val="00580D45"/>
    <w:rsid w:val="0060602F"/>
    <w:rsid w:val="00657C75"/>
    <w:rsid w:val="00692CCB"/>
    <w:rsid w:val="006C4AC5"/>
    <w:rsid w:val="006D5536"/>
    <w:rsid w:val="007632B2"/>
    <w:rsid w:val="008C290E"/>
    <w:rsid w:val="008D625C"/>
    <w:rsid w:val="009B1E92"/>
    <w:rsid w:val="00A201B2"/>
    <w:rsid w:val="00A55933"/>
    <w:rsid w:val="00A762D0"/>
    <w:rsid w:val="00A82F5B"/>
    <w:rsid w:val="00AF3497"/>
    <w:rsid w:val="00B647CB"/>
    <w:rsid w:val="00BD6384"/>
    <w:rsid w:val="00C22BF1"/>
    <w:rsid w:val="00C445E1"/>
    <w:rsid w:val="00C83995"/>
    <w:rsid w:val="00D230F0"/>
    <w:rsid w:val="00D72938"/>
    <w:rsid w:val="00DD2551"/>
    <w:rsid w:val="00E40F7A"/>
    <w:rsid w:val="00F523E6"/>
    <w:rsid w:val="00F54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BEC67E-F0A1-4C28-A7D6-D37402122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60602F"/>
    <w:pPr>
      <w:tabs>
        <w:tab w:val="center" w:pos="4513"/>
        <w:tab w:val="right" w:pos="9026"/>
      </w:tabs>
      <w:spacing w:after="0" w:line="240" w:lineRule="auto"/>
    </w:pPr>
  </w:style>
  <w:style w:type="character" w:customStyle="1" w:styleId="a4">
    <w:name w:val="Нижний колонтитул Знак"/>
    <w:basedOn w:val="a0"/>
    <w:link w:val="a3"/>
    <w:uiPriority w:val="99"/>
    <w:semiHidden/>
    <w:rsid w:val="0060602F"/>
    <w:rPr>
      <w:lang w:val="en-US"/>
    </w:rPr>
  </w:style>
  <w:style w:type="character" w:styleId="a5">
    <w:name w:val="Hyperlink"/>
    <w:basedOn w:val="a0"/>
    <w:uiPriority w:val="99"/>
    <w:unhideWhenUsed/>
    <w:rsid w:val="0060602F"/>
    <w:rPr>
      <w:color w:val="0563C1"/>
      <w:u w:val="single"/>
    </w:rPr>
  </w:style>
  <w:style w:type="paragraph" w:styleId="a6">
    <w:name w:val="footnote text"/>
    <w:basedOn w:val="a"/>
    <w:link w:val="a7"/>
    <w:uiPriority w:val="99"/>
    <w:unhideWhenUsed/>
    <w:rsid w:val="0060602F"/>
    <w:pPr>
      <w:spacing w:after="0" w:line="240" w:lineRule="auto"/>
    </w:pPr>
    <w:rPr>
      <w:rFonts w:ascii="Times New Roman" w:eastAsia="Times New Roman" w:hAnsi="Times New Roman" w:cs="Times New Roman"/>
      <w:sz w:val="20"/>
      <w:szCs w:val="20"/>
      <w:lang w:val="ru-RU" w:eastAsia="ru-RU"/>
    </w:rPr>
  </w:style>
  <w:style w:type="character" w:customStyle="1" w:styleId="a7">
    <w:name w:val="Текст сноски Знак"/>
    <w:basedOn w:val="a0"/>
    <w:link w:val="a6"/>
    <w:uiPriority w:val="99"/>
    <w:rsid w:val="0060602F"/>
    <w:rPr>
      <w:rFonts w:ascii="Times New Roman" w:eastAsia="Times New Roman" w:hAnsi="Times New Roman" w:cs="Times New Roman"/>
      <w:sz w:val="20"/>
      <w:szCs w:val="20"/>
      <w:lang w:val="ru-RU" w:eastAsia="ru-RU"/>
    </w:rPr>
  </w:style>
  <w:style w:type="character" w:styleId="a8">
    <w:name w:val="footnote reference"/>
    <w:basedOn w:val="a0"/>
    <w:uiPriority w:val="99"/>
    <w:unhideWhenUsed/>
    <w:rsid w:val="006060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ru.investing.com/equities/rosneft?cid=1370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ukoil.ru/Company/LegalInformation/PersonalDataProcessingPolic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lukoil.ru/Company/LegalInformation/PersonalDataProcessingPolic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1402</Words>
  <Characters>7994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Zhuravleva</dc:creator>
  <cp:keywords/>
  <dc:description/>
  <cp:lastModifiedBy>Oleg</cp:lastModifiedBy>
  <cp:revision>29</cp:revision>
  <dcterms:created xsi:type="dcterms:W3CDTF">2017-11-26T11:53:00Z</dcterms:created>
  <dcterms:modified xsi:type="dcterms:W3CDTF">2017-12-05T16:31:00Z</dcterms:modified>
</cp:coreProperties>
</file>