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688" w:rsidRDefault="00CB3688" w:rsidP="00ED2EA5">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The </w:t>
      </w:r>
      <w:r w:rsidR="00EC4300">
        <w:rPr>
          <w:rFonts w:ascii="Times New Roman" w:hAnsi="Times New Roman" w:cs="Times New Roman"/>
          <w:b/>
          <w:bCs/>
          <w:sz w:val="28"/>
          <w:szCs w:val="28"/>
          <w:lang w:val="en-US"/>
        </w:rPr>
        <w:t xml:space="preserve">Usage </w:t>
      </w:r>
      <w:r>
        <w:rPr>
          <w:rFonts w:ascii="Times New Roman" w:hAnsi="Times New Roman" w:cs="Times New Roman"/>
          <w:b/>
          <w:bCs/>
          <w:sz w:val="28"/>
          <w:szCs w:val="28"/>
          <w:lang w:val="en-US"/>
        </w:rPr>
        <w:t xml:space="preserve">of </w:t>
      </w:r>
      <w:r w:rsidR="00EC4300" w:rsidRPr="00CB3688">
        <w:rPr>
          <w:rFonts w:ascii="Times New Roman" w:hAnsi="Times New Roman" w:cs="Times New Roman"/>
          <w:b/>
          <w:bCs/>
          <w:sz w:val="28"/>
          <w:szCs w:val="28"/>
          <w:lang w:val="en-US"/>
        </w:rPr>
        <w:t>Analytical</w:t>
      </w:r>
      <w:r w:rsidR="00EC4300">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SAS</w:t>
      </w:r>
      <w:r w:rsidRPr="00CB3688">
        <w:rPr>
          <w:rFonts w:ascii="Times New Roman" w:hAnsi="Times New Roman" w:cs="Times New Roman"/>
          <w:b/>
          <w:bCs/>
          <w:sz w:val="28"/>
          <w:szCs w:val="28"/>
          <w:lang w:val="en-US"/>
        </w:rPr>
        <w:t xml:space="preserve"> </w:t>
      </w:r>
      <w:r w:rsidR="00EC4300" w:rsidRPr="00CB3688">
        <w:rPr>
          <w:rFonts w:ascii="Times New Roman" w:hAnsi="Times New Roman" w:cs="Times New Roman"/>
          <w:b/>
          <w:bCs/>
          <w:sz w:val="28"/>
          <w:szCs w:val="28"/>
          <w:lang w:val="en-US"/>
        </w:rPr>
        <w:t>Tools</w:t>
      </w:r>
      <w:r w:rsidR="00EC4300">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in the </w:t>
      </w:r>
      <w:r w:rsidR="00EC4300">
        <w:rPr>
          <w:rFonts w:ascii="Times New Roman" w:hAnsi="Times New Roman" w:cs="Times New Roman"/>
          <w:b/>
          <w:bCs/>
          <w:sz w:val="28"/>
          <w:szCs w:val="28"/>
          <w:lang w:val="en-US"/>
        </w:rPr>
        <w:t xml:space="preserve">Audit Practice </w:t>
      </w:r>
      <w:r w:rsidR="00C13973">
        <w:rPr>
          <w:rFonts w:ascii="Times New Roman" w:hAnsi="Times New Roman" w:cs="Times New Roman"/>
          <w:b/>
          <w:bCs/>
          <w:sz w:val="28"/>
          <w:szCs w:val="28"/>
          <w:lang w:val="en-US"/>
        </w:rPr>
        <w:t xml:space="preserve">for </w:t>
      </w:r>
      <w:r w:rsidR="00EC4300">
        <w:rPr>
          <w:rFonts w:ascii="Times New Roman" w:hAnsi="Times New Roman" w:cs="Times New Roman"/>
          <w:b/>
          <w:bCs/>
          <w:sz w:val="28"/>
          <w:szCs w:val="28"/>
          <w:lang w:val="en-US"/>
        </w:rPr>
        <w:t>Risk</w:t>
      </w:r>
      <w:r w:rsidR="00EC4300" w:rsidRPr="00C13973">
        <w:rPr>
          <w:rFonts w:ascii="Times New Roman" w:hAnsi="Times New Roman" w:cs="Times New Roman"/>
          <w:b/>
          <w:bCs/>
          <w:sz w:val="28"/>
          <w:szCs w:val="28"/>
          <w:lang w:val="en-US"/>
        </w:rPr>
        <w:t xml:space="preserve"> </w:t>
      </w:r>
      <w:r w:rsidR="00EC4300" w:rsidRPr="00CB3688">
        <w:rPr>
          <w:rFonts w:ascii="Times New Roman" w:hAnsi="Times New Roman" w:cs="Times New Roman"/>
          <w:b/>
          <w:bCs/>
          <w:sz w:val="28"/>
          <w:szCs w:val="28"/>
          <w:lang w:val="en-US"/>
        </w:rPr>
        <w:t>Assessment</w:t>
      </w:r>
    </w:p>
    <w:p w:rsidR="00A87E0E" w:rsidRPr="00A87E0E" w:rsidRDefault="00A87E0E" w:rsidP="00ED2EA5">
      <w:pPr>
        <w:spacing w:before="120" w:after="0" w:line="360" w:lineRule="auto"/>
        <w:ind w:firstLine="709"/>
        <w:jc w:val="both"/>
        <w:rPr>
          <w:rFonts w:ascii="Times New Roman" w:hAnsi="Times New Roman" w:cs="Times New Roman"/>
          <w:b/>
          <w:sz w:val="24"/>
          <w:szCs w:val="24"/>
          <w:vertAlign w:val="superscript"/>
          <w:lang w:val="en-US"/>
        </w:rPr>
      </w:pPr>
      <w:bookmarkStart w:id="0" w:name="_GoBack"/>
      <w:r w:rsidRPr="00A87E0E">
        <w:rPr>
          <w:rFonts w:ascii="Times New Roman" w:hAnsi="Times New Roman" w:cs="Times New Roman"/>
          <w:b/>
          <w:sz w:val="24"/>
          <w:szCs w:val="24"/>
          <w:lang w:val="en-US"/>
        </w:rPr>
        <w:t xml:space="preserve">Leonov </w:t>
      </w:r>
      <w:bookmarkEnd w:id="0"/>
      <w:r w:rsidRPr="00A87E0E">
        <w:rPr>
          <w:rFonts w:ascii="Times New Roman" w:hAnsi="Times New Roman" w:cs="Times New Roman"/>
          <w:b/>
          <w:sz w:val="24"/>
          <w:szCs w:val="24"/>
          <w:lang w:val="en-US"/>
        </w:rPr>
        <w:t>P.Y.</w:t>
      </w:r>
      <w:r w:rsidRPr="00A87E0E">
        <w:rPr>
          <w:rFonts w:ascii="Times New Roman" w:hAnsi="Times New Roman" w:cs="Times New Roman"/>
          <w:b/>
          <w:sz w:val="24"/>
          <w:szCs w:val="24"/>
          <w:vertAlign w:val="superscript"/>
          <w:lang w:val="en-US"/>
        </w:rPr>
        <w:t>1</w:t>
      </w:r>
      <w:r w:rsidRPr="00A87E0E">
        <w:rPr>
          <w:rFonts w:ascii="Times New Roman" w:hAnsi="Times New Roman" w:cs="Times New Roman"/>
          <w:b/>
          <w:sz w:val="24"/>
          <w:szCs w:val="24"/>
          <w:lang w:val="en-US"/>
        </w:rPr>
        <w:t>, Kazaryan</w:t>
      </w:r>
      <w:r>
        <w:rPr>
          <w:rFonts w:ascii="Times New Roman" w:hAnsi="Times New Roman" w:cs="Times New Roman"/>
          <w:b/>
          <w:sz w:val="24"/>
          <w:szCs w:val="24"/>
          <w:lang w:val="en-US"/>
        </w:rPr>
        <w:t xml:space="preserve"> </w:t>
      </w:r>
      <w:r w:rsidRPr="00A87E0E">
        <w:rPr>
          <w:rFonts w:ascii="Times New Roman" w:hAnsi="Times New Roman" w:cs="Times New Roman"/>
          <w:b/>
          <w:sz w:val="24"/>
          <w:szCs w:val="24"/>
          <w:lang w:val="en-US"/>
        </w:rPr>
        <w:t>S.G.</w:t>
      </w:r>
      <w:r w:rsidRPr="00A87E0E">
        <w:rPr>
          <w:rFonts w:ascii="Times New Roman" w:hAnsi="Times New Roman" w:cs="Times New Roman"/>
          <w:b/>
          <w:sz w:val="24"/>
          <w:szCs w:val="24"/>
          <w:vertAlign w:val="superscript"/>
          <w:lang w:val="en-US"/>
        </w:rPr>
        <w:t>1</w:t>
      </w:r>
    </w:p>
    <w:p w:rsidR="00A87E0E" w:rsidRPr="00A87E0E" w:rsidRDefault="00A87E0E" w:rsidP="00ED2EA5">
      <w:pPr>
        <w:spacing w:after="0" w:line="240" w:lineRule="auto"/>
        <w:ind w:left="709"/>
        <w:jc w:val="both"/>
        <w:rPr>
          <w:rFonts w:ascii="Times New Roman" w:hAnsi="Times New Roman" w:cs="Times New Roman"/>
          <w:i/>
          <w:sz w:val="24"/>
          <w:szCs w:val="24"/>
          <w:lang w:val="en-US"/>
        </w:rPr>
      </w:pPr>
      <w:r w:rsidRPr="00A87E0E">
        <w:rPr>
          <w:rFonts w:ascii="Times New Roman" w:hAnsi="Times New Roman" w:cs="Times New Roman"/>
          <w:sz w:val="24"/>
          <w:szCs w:val="24"/>
          <w:shd w:val="clear" w:color="auto" w:fill="FFFFFF"/>
          <w:vertAlign w:val="superscript"/>
          <w:lang w:val="en-US"/>
        </w:rPr>
        <w:t>1</w:t>
      </w:r>
      <w:r w:rsidRPr="00A87E0E">
        <w:rPr>
          <w:rFonts w:ascii="Times New Roman" w:hAnsi="Times New Roman"/>
          <w:i/>
          <w:noProof/>
          <w:sz w:val="24"/>
          <w:szCs w:val="24"/>
          <w:lang w:val="en-US"/>
        </w:rPr>
        <w:t xml:space="preserve"> </w:t>
      </w:r>
      <w:r w:rsidRPr="00A87E0E">
        <w:rPr>
          <w:rFonts w:ascii="Times New Roman" w:hAnsi="Times New Roman" w:cs="Times New Roman"/>
          <w:i/>
          <w:sz w:val="24"/>
          <w:szCs w:val="24"/>
          <w:lang w:val="en-US"/>
        </w:rPr>
        <w:t xml:space="preserve">National Research Nuclear University MEPhI (Moscow Engineering Physics Institute), </w:t>
      </w:r>
      <w:r w:rsidRPr="00A87E0E">
        <w:rPr>
          <w:rFonts w:ascii="Times New Roman" w:hAnsi="Times New Roman" w:cs="Times New Roman"/>
          <w:i/>
          <w:sz w:val="24"/>
          <w:szCs w:val="24"/>
          <w:lang w:val="en-US"/>
        </w:rPr>
        <w:br/>
        <w:t>Kashirskoe shosse 31, Moscow, 115409, Russia</w:t>
      </w:r>
    </w:p>
    <w:p w:rsidR="00A87E0E" w:rsidRPr="00A87E0E" w:rsidRDefault="00A87E0E" w:rsidP="00ED2EA5">
      <w:pPr>
        <w:spacing w:after="0"/>
        <w:ind w:firstLine="709"/>
        <w:jc w:val="both"/>
        <w:rPr>
          <w:rFonts w:ascii="Times New Roman" w:hAnsi="Times New Roman" w:cs="Times New Roman"/>
          <w:sz w:val="24"/>
          <w:szCs w:val="24"/>
          <w:lang w:val="en-US"/>
        </w:rPr>
      </w:pPr>
    </w:p>
    <w:p w:rsidR="00A87E0E" w:rsidRDefault="00A87E0E" w:rsidP="00ED2EA5">
      <w:pPr>
        <w:spacing w:after="0" w:line="360" w:lineRule="auto"/>
        <w:ind w:firstLine="709"/>
        <w:jc w:val="both"/>
        <w:rPr>
          <w:rFonts w:ascii="Times New Roman" w:hAnsi="Times New Roman" w:cs="Times New Roman"/>
          <w:sz w:val="24"/>
          <w:szCs w:val="24"/>
          <w:lang w:val="en-US"/>
        </w:rPr>
      </w:pPr>
      <w:r w:rsidRPr="00A87E0E">
        <w:rPr>
          <w:rFonts w:ascii="Times New Roman" w:hAnsi="Times New Roman" w:cs="Times New Roman"/>
          <w:sz w:val="24"/>
          <w:szCs w:val="24"/>
          <w:lang w:val="en-US"/>
        </w:rPr>
        <w:t>Leonov P.Y.: ORCiD 0000-0002-3415-2702</w:t>
      </w:r>
    </w:p>
    <w:p w:rsidR="00A87E0E" w:rsidRPr="00A87E0E" w:rsidRDefault="00A87E0E" w:rsidP="00ED2EA5">
      <w:pPr>
        <w:spacing w:after="0" w:line="360" w:lineRule="auto"/>
        <w:ind w:firstLine="709"/>
        <w:jc w:val="both"/>
        <w:rPr>
          <w:rFonts w:ascii="Times New Roman" w:hAnsi="Times New Roman" w:cs="Times New Roman"/>
          <w:sz w:val="24"/>
          <w:szCs w:val="24"/>
          <w:lang w:val="en-US"/>
        </w:rPr>
      </w:pPr>
      <w:r w:rsidRPr="00A87E0E">
        <w:rPr>
          <w:rFonts w:ascii="Times New Roman" w:hAnsi="Times New Roman" w:cs="Times New Roman"/>
          <w:sz w:val="24"/>
          <w:szCs w:val="24"/>
          <w:lang w:val="en-US"/>
        </w:rPr>
        <w:t xml:space="preserve">Kazaryan S.G.: </w:t>
      </w:r>
      <w:r w:rsidRPr="00A87E0E">
        <w:rPr>
          <w:rFonts w:ascii="Times New Roman" w:hAnsi="Times New Roman" w:cs="Times New Roman"/>
          <w:sz w:val="24"/>
          <w:szCs w:val="24"/>
          <w:shd w:val="clear" w:color="auto" w:fill="FFFFFF"/>
          <w:lang w:val="en-US"/>
        </w:rPr>
        <w:t xml:space="preserve">ORCiD </w:t>
      </w:r>
      <w:r w:rsidR="00ED2EA5" w:rsidRPr="00ED2EA5">
        <w:rPr>
          <w:rFonts w:ascii="Times New Roman" w:hAnsi="Times New Roman" w:cs="Times New Roman"/>
          <w:sz w:val="24"/>
          <w:szCs w:val="24"/>
          <w:shd w:val="clear" w:color="auto" w:fill="FFFFFF"/>
          <w:lang w:val="en-US"/>
        </w:rPr>
        <w:t>0000-0002-3186-9425</w:t>
      </w:r>
    </w:p>
    <w:p w:rsidR="00A87E0E" w:rsidRPr="00A87E0E" w:rsidRDefault="00A87E0E" w:rsidP="00ED2EA5">
      <w:pPr>
        <w:spacing w:after="0" w:line="360" w:lineRule="auto"/>
        <w:ind w:right="-1"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Corresponding Author: </w:t>
      </w:r>
      <w:r w:rsidRPr="00A87E0E">
        <w:rPr>
          <w:rFonts w:ascii="Times New Roman" w:hAnsi="Times New Roman" w:cs="Times New Roman"/>
          <w:sz w:val="24"/>
          <w:szCs w:val="24"/>
          <w:lang w:val="en-US"/>
        </w:rPr>
        <w:t>Kazaryan S.G.</w:t>
      </w:r>
      <w:r>
        <w:rPr>
          <w:rFonts w:ascii="Times New Roman" w:hAnsi="Times New Roman" w:cs="Times New Roman"/>
          <w:sz w:val="24"/>
          <w:szCs w:val="24"/>
          <w:lang w:val="en-US"/>
        </w:rPr>
        <w:t xml:space="preserve">, E-mail: </w:t>
      </w:r>
      <w:r w:rsidRPr="00A87E0E">
        <w:rPr>
          <w:rFonts w:ascii="Times New Roman" w:hAnsi="Times New Roman" w:cs="Times New Roman"/>
          <w:sz w:val="24"/>
          <w:szCs w:val="24"/>
          <w:lang w:val="en-US"/>
        </w:rPr>
        <w:t>sur1994@yandex.ru</w:t>
      </w:r>
    </w:p>
    <w:p w:rsidR="00A87E0E" w:rsidRPr="005C05CD" w:rsidRDefault="00A87E0E" w:rsidP="00ED2EA5">
      <w:pPr>
        <w:spacing w:after="0" w:line="240" w:lineRule="auto"/>
        <w:ind w:left="709" w:right="-1"/>
        <w:jc w:val="both"/>
        <w:rPr>
          <w:rFonts w:ascii="Times New Roman" w:hAnsi="Times New Roman" w:cs="Times New Roman"/>
          <w:sz w:val="24"/>
          <w:szCs w:val="24"/>
          <w:lang w:val="en-US"/>
        </w:rPr>
      </w:pPr>
      <w:r w:rsidRPr="00A87E0E">
        <w:rPr>
          <w:rFonts w:ascii="Times New Roman" w:hAnsi="Times New Roman" w:cs="Times New Roman"/>
          <w:b/>
          <w:sz w:val="24"/>
          <w:szCs w:val="24"/>
          <w:lang w:val="en-US"/>
        </w:rPr>
        <w:t xml:space="preserve">Abstract: </w:t>
      </w:r>
      <w:r w:rsidRPr="00A87E0E">
        <w:rPr>
          <w:rFonts w:ascii="Times New Roman" w:hAnsi="Times New Roman" w:cs="Times New Roman"/>
          <w:sz w:val="24"/>
          <w:szCs w:val="24"/>
          <w:lang w:val="en-US"/>
        </w:rPr>
        <w:t xml:space="preserve">In a situation when the level of risk increases every day, and regulatory requirements are becoming more stringent, to monitor illegal activities, </w:t>
      </w:r>
      <w:r w:rsidR="00C13973">
        <w:rPr>
          <w:rFonts w:ascii="Times New Roman" w:hAnsi="Times New Roman" w:cs="Times New Roman"/>
          <w:sz w:val="24"/>
          <w:szCs w:val="24"/>
          <w:lang w:val="en-US"/>
        </w:rPr>
        <w:t>it is necessary to</w:t>
      </w:r>
      <w:r w:rsidRPr="00A87E0E">
        <w:rPr>
          <w:rFonts w:ascii="Times New Roman" w:hAnsi="Times New Roman" w:cs="Times New Roman"/>
          <w:sz w:val="24"/>
          <w:szCs w:val="24"/>
          <w:lang w:val="en-US"/>
        </w:rPr>
        <w:t xml:space="preserve"> use advanced analytical tools. Automation of the processes for risk assessment in the era of the digital economy is the key of success for any audit firm, as this will reduce labour and time costs and constantly improve its system for the </w:t>
      </w:r>
      <w:r w:rsidR="00D712C8">
        <w:rPr>
          <w:rFonts w:ascii="Times New Roman" w:hAnsi="Times New Roman" w:cs="Times New Roman"/>
          <w:sz w:val="24"/>
          <w:szCs w:val="24"/>
          <w:lang w:val="en-US"/>
        </w:rPr>
        <w:t xml:space="preserve">risk detection </w:t>
      </w:r>
      <w:r w:rsidRPr="00A87E0E">
        <w:rPr>
          <w:rFonts w:ascii="Times New Roman" w:hAnsi="Times New Roman" w:cs="Times New Roman"/>
          <w:sz w:val="24"/>
          <w:szCs w:val="24"/>
          <w:lang w:val="en-US"/>
        </w:rPr>
        <w:t xml:space="preserve">of any kind and the submission of reliable information as a result of its activities. SAS offers the best-of-a-kind solution that includes high-performance analytics and combination of </w:t>
      </w:r>
      <w:r w:rsidR="00D712C8" w:rsidRPr="00A87E0E">
        <w:rPr>
          <w:rFonts w:ascii="Times New Roman" w:hAnsi="Times New Roman" w:cs="Times New Roman"/>
          <w:sz w:val="24"/>
          <w:szCs w:val="24"/>
          <w:lang w:val="en-US"/>
        </w:rPr>
        <w:t xml:space="preserve">detection </w:t>
      </w:r>
      <w:r w:rsidR="00D712C8">
        <w:rPr>
          <w:rFonts w:ascii="Times New Roman" w:hAnsi="Times New Roman" w:cs="Times New Roman"/>
          <w:sz w:val="24"/>
          <w:szCs w:val="24"/>
          <w:lang w:val="en-US"/>
        </w:rPr>
        <w:t xml:space="preserve">methods </w:t>
      </w:r>
      <w:r w:rsidRPr="00A87E0E">
        <w:rPr>
          <w:rFonts w:ascii="Times New Roman" w:hAnsi="Times New Roman" w:cs="Times New Roman"/>
          <w:sz w:val="24"/>
          <w:szCs w:val="24"/>
          <w:lang w:val="en-US"/>
        </w:rPr>
        <w:t>of irregularities, which help to monitor a larger number of risk factors, particularly analyzing large data volumes – in minutes instead of hours.</w:t>
      </w:r>
    </w:p>
    <w:p w:rsidR="00A87E0E" w:rsidRPr="005C05CD" w:rsidRDefault="00A87E0E" w:rsidP="00ED2EA5">
      <w:pPr>
        <w:spacing w:after="0" w:line="240" w:lineRule="auto"/>
        <w:ind w:left="709" w:right="-1"/>
        <w:jc w:val="both"/>
        <w:rPr>
          <w:rFonts w:ascii="Times New Roman" w:hAnsi="Times New Roman" w:cs="Times New Roman"/>
          <w:sz w:val="24"/>
          <w:szCs w:val="24"/>
          <w:lang w:val="en-US"/>
        </w:rPr>
      </w:pPr>
    </w:p>
    <w:p w:rsidR="00A87E0E" w:rsidRPr="00C57DFA" w:rsidRDefault="00A87E0E" w:rsidP="00ED2EA5">
      <w:pPr>
        <w:pStyle w:val="10"/>
        <w:spacing w:before="0" w:line="360" w:lineRule="auto"/>
        <w:ind w:right="-1"/>
        <w:jc w:val="both"/>
        <w:rPr>
          <w:rFonts w:ascii="Times New Roman" w:hAnsi="Times New Roman" w:cs="Times New Roman"/>
          <w:b/>
          <w:color w:val="auto"/>
          <w:sz w:val="28"/>
          <w:szCs w:val="28"/>
        </w:rPr>
      </w:pPr>
      <w:r w:rsidRPr="00C57DFA">
        <w:rPr>
          <w:rFonts w:ascii="Times New Roman" w:hAnsi="Times New Roman" w:cs="Times New Roman"/>
          <w:b/>
          <w:color w:val="auto"/>
          <w:sz w:val="28"/>
          <w:szCs w:val="28"/>
        </w:rPr>
        <w:t>Introduction</w:t>
      </w:r>
    </w:p>
    <w:p w:rsidR="00AB09D0" w:rsidRPr="00AB09D0" w:rsidRDefault="00AB09D0" w:rsidP="00ED2EA5">
      <w:pPr>
        <w:spacing w:after="0" w:line="360" w:lineRule="auto"/>
        <w:ind w:firstLine="708"/>
        <w:jc w:val="both"/>
        <w:rPr>
          <w:rFonts w:ascii="Times New Roman" w:hAnsi="Times New Roman" w:cs="Times New Roman"/>
          <w:sz w:val="28"/>
          <w:szCs w:val="28"/>
          <w:lang w:val="en-US"/>
        </w:rPr>
      </w:pPr>
      <w:r w:rsidRPr="00AB09D0">
        <w:rPr>
          <w:rFonts w:ascii="Times New Roman" w:hAnsi="Times New Roman" w:cs="Times New Roman"/>
          <w:sz w:val="28"/>
          <w:szCs w:val="28"/>
          <w:lang w:val="en-US"/>
        </w:rPr>
        <w:t xml:space="preserve">For the financial industry risk has always been an integral part of the business, but in recent years to implement mechanisms for the legalization of funds </w:t>
      </w:r>
      <w:r>
        <w:rPr>
          <w:rFonts w:ascii="Times New Roman" w:hAnsi="Times New Roman" w:cs="Times New Roman"/>
          <w:sz w:val="28"/>
          <w:szCs w:val="28"/>
          <w:lang w:val="en-US"/>
        </w:rPr>
        <w:t>gained</w:t>
      </w:r>
      <w:r w:rsidRPr="00AB09D0">
        <w:rPr>
          <w:rFonts w:ascii="Times New Roman" w:hAnsi="Times New Roman" w:cs="Times New Roman"/>
          <w:sz w:val="28"/>
          <w:szCs w:val="28"/>
          <w:lang w:val="en-US"/>
        </w:rPr>
        <w:t xml:space="preserve"> by </w:t>
      </w:r>
      <w:r w:rsidR="00C72AF2">
        <w:rPr>
          <w:rFonts w:ascii="Times New Roman" w:hAnsi="Times New Roman" w:cs="Times New Roman"/>
          <w:sz w:val="28"/>
          <w:szCs w:val="28"/>
          <w:lang w:val="en-US"/>
        </w:rPr>
        <w:t>illegal</w:t>
      </w:r>
      <w:r>
        <w:rPr>
          <w:rFonts w:ascii="Times New Roman" w:hAnsi="Times New Roman" w:cs="Times New Roman"/>
          <w:sz w:val="28"/>
          <w:szCs w:val="28"/>
          <w:lang w:val="en-US"/>
        </w:rPr>
        <w:t xml:space="preserve"> ways</w:t>
      </w:r>
      <w:r w:rsidRPr="00AB09D0">
        <w:rPr>
          <w:rFonts w:ascii="Times New Roman" w:hAnsi="Times New Roman" w:cs="Times New Roman"/>
          <w:sz w:val="28"/>
          <w:szCs w:val="28"/>
          <w:lang w:val="en-US"/>
        </w:rPr>
        <w:t xml:space="preserve">, </w:t>
      </w:r>
      <w:r>
        <w:rPr>
          <w:rFonts w:ascii="Times New Roman" w:hAnsi="Times New Roman" w:cs="Times New Roman"/>
          <w:sz w:val="28"/>
          <w:szCs w:val="28"/>
          <w:lang w:val="en-US"/>
        </w:rPr>
        <w:t>criminals</w:t>
      </w:r>
      <w:r w:rsidRPr="00AB09D0">
        <w:rPr>
          <w:rFonts w:ascii="Times New Roman" w:hAnsi="Times New Roman" w:cs="Times New Roman"/>
          <w:sz w:val="28"/>
          <w:szCs w:val="28"/>
          <w:lang w:val="en-US"/>
        </w:rPr>
        <w:t xml:space="preserve"> use more high-tech</w:t>
      </w:r>
      <w:r>
        <w:rPr>
          <w:rFonts w:ascii="Times New Roman" w:hAnsi="Times New Roman" w:cs="Times New Roman"/>
          <w:sz w:val="28"/>
          <w:szCs w:val="28"/>
          <w:lang w:val="en-US"/>
        </w:rPr>
        <w:t xml:space="preserve"> technologies</w:t>
      </w:r>
      <w:r w:rsidRPr="00AB09D0">
        <w:rPr>
          <w:rFonts w:ascii="Times New Roman" w:hAnsi="Times New Roman" w:cs="Times New Roman"/>
          <w:sz w:val="28"/>
          <w:szCs w:val="28"/>
          <w:lang w:val="en-US"/>
        </w:rPr>
        <w:t xml:space="preserve">, money laundering schemes became </w:t>
      </w:r>
      <w:r w:rsidR="00C72AF2">
        <w:rPr>
          <w:rFonts w:ascii="Times New Roman" w:hAnsi="Times New Roman" w:cs="Times New Roman"/>
          <w:sz w:val="28"/>
          <w:szCs w:val="28"/>
          <w:lang w:val="en-US"/>
        </w:rPr>
        <w:t>more complex</w:t>
      </w:r>
      <w:r>
        <w:rPr>
          <w:rFonts w:ascii="Times New Roman" w:hAnsi="Times New Roman" w:cs="Times New Roman"/>
          <w:sz w:val="28"/>
          <w:szCs w:val="28"/>
          <w:lang w:val="en-US"/>
        </w:rPr>
        <w:t>,</w:t>
      </w:r>
      <w:r w:rsidRPr="00AB09D0">
        <w:rPr>
          <w:rFonts w:ascii="Times New Roman" w:hAnsi="Times New Roman" w:cs="Times New Roman"/>
          <w:sz w:val="28"/>
          <w:szCs w:val="28"/>
          <w:lang w:val="en-US"/>
        </w:rPr>
        <w:t xml:space="preserve"> number of corporate offences </w:t>
      </w:r>
      <w:r>
        <w:rPr>
          <w:rFonts w:ascii="Times New Roman" w:hAnsi="Times New Roman" w:cs="Times New Roman"/>
          <w:sz w:val="28"/>
          <w:szCs w:val="28"/>
          <w:lang w:val="en-US"/>
        </w:rPr>
        <w:t xml:space="preserve">has </w:t>
      </w:r>
      <w:r w:rsidRPr="00AB09D0">
        <w:rPr>
          <w:rFonts w:ascii="Times New Roman" w:hAnsi="Times New Roman" w:cs="Times New Roman"/>
          <w:sz w:val="28"/>
          <w:szCs w:val="28"/>
          <w:lang w:val="en-US"/>
        </w:rPr>
        <w:t xml:space="preserve">increased in different industries and </w:t>
      </w:r>
      <w:r>
        <w:rPr>
          <w:rFonts w:ascii="Times New Roman" w:hAnsi="Times New Roman" w:cs="Times New Roman"/>
          <w:sz w:val="28"/>
          <w:szCs w:val="28"/>
          <w:lang w:val="en-US"/>
        </w:rPr>
        <w:t xml:space="preserve">it has </w:t>
      </w:r>
      <w:r w:rsidRPr="00AB09D0">
        <w:rPr>
          <w:rFonts w:ascii="Times New Roman" w:hAnsi="Times New Roman" w:cs="Times New Roman"/>
          <w:sz w:val="28"/>
          <w:szCs w:val="28"/>
          <w:lang w:val="en-US"/>
        </w:rPr>
        <w:t xml:space="preserve">become more noticeable market volatility </w:t>
      </w:r>
      <w:r>
        <w:rPr>
          <w:rFonts w:ascii="Times New Roman" w:hAnsi="Times New Roman" w:cs="Times New Roman"/>
          <w:sz w:val="28"/>
          <w:szCs w:val="28"/>
          <w:lang w:val="en-US"/>
        </w:rPr>
        <w:t>because of</w:t>
      </w:r>
      <w:r w:rsidRPr="00AB09D0">
        <w:rPr>
          <w:rFonts w:ascii="Times New Roman" w:hAnsi="Times New Roman" w:cs="Times New Roman"/>
          <w:sz w:val="28"/>
          <w:szCs w:val="28"/>
          <w:lang w:val="en-US"/>
        </w:rPr>
        <w:t xml:space="preserve"> economic and geopolitical crises. All of the above led to an increase </w:t>
      </w:r>
      <w:r>
        <w:rPr>
          <w:rFonts w:ascii="Times New Roman" w:hAnsi="Times New Roman" w:cs="Times New Roman"/>
          <w:sz w:val="28"/>
          <w:szCs w:val="28"/>
          <w:lang w:val="en-US"/>
        </w:rPr>
        <w:t xml:space="preserve">of general </w:t>
      </w:r>
      <w:r w:rsidRPr="00AB09D0">
        <w:rPr>
          <w:rFonts w:ascii="Times New Roman" w:hAnsi="Times New Roman" w:cs="Times New Roman"/>
          <w:sz w:val="28"/>
          <w:szCs w:val="28"/>
          <w:lang w:val="en-US"/>
        </w:rPr>
        <w:t>risk</w:t>
      </w:r>
      <w:r>
        <w:rPr>
          <w:rFonts w:ascii="Times New Roman" w:hAnsi="Times New Roman" w:cs="Times New Roman"/>
          <w:sz w:val="28"/>
          <w:szCs w:val="28"/>
          <w:lang w:val="en-US"/>
        </w:rPr>
        <w:t>s</w:t>
      </w:r>
      <w:r w:rsidRPr="00AB09D0">
        <w:rPr>
          <w:rFonts w:ascii="Times New Roman" w:hAnsi="Times New Roman" w:cs="Times New Roman"/>
          <w:sz w:val="28"/>
          <w:szCs w:val="28"/>
          <w:lang w:val="en-US"/>
        </w:rPr>
        <w:t xml:space="preserve">. The steady increase in the volume of transactions carried out by companies, increased control measures for the accompaniment of transactions have resulted in an increase in the cost of </w:t>
      </w:r>
      <w:r>
        <w:rPr>
          <w:rFonts w:ascii="Times New Roman" w:hAnsi="Times New Roman" w:cs="Times New Roman"/>
          <w:sz w:val="28"/>
          <w:szCs w:val="28"/>
          <w:lang w:val="en-US"/>
        </w:rPr>
        <w:t xml:space="preserve">possible </w:t>
      </w:r>
      <w:r w:rsidRPr="00AB09D0">
        <w:rPr>
          <w:rFonts w:ascii="Times New Roman" w:hAnsi="Times New Roman" w:cs="Times New Roman"/>
          <w:sz w:val="28"/>
          <w:szCs w:val="28"/>
          <w:lang w:val="en-US"/>
        </w:rPr>
        <w:t>risk</w:t>
      </w:r>
      <w:r>
        <w:rPr>
          <w:rFonts w:ascii="Times New Roman" w:hAnsi="Times New Roman" w:cs="Times New Roman"/>
          <w:sz w:val="28"/>
          <w:szCs w:val="28"/>
          <w:lang w:val="en-US"/>
        </w:rPr>
        <w:t xml:space="preserve"> losses</w:t>
      </w:r>
      <w:r w:rsidRPr="00AB09D0">
        <w:rPr>
          <w:rFonts w:ascii="Times New Roman" w:hAnsi="Times New Roman" w:cs="Times New Roman"/>
          <w:sz w:val="28"/>
          <w:szCs w:val="28"/>
          <w:lang w:val="en-US"/>
        </w:rPr>
        <w:t>.</w:t>
      </w:r>
    </w:p>
    <w:p w:rsidR="00862017" w:rsidRPr="00862017" w:rsidRDefault="00862017" w:rsidP="00ED2EA5">
      <w:pPr>
        <w:spacing w:after="0" w:line="360" w:lineRule="auto"/>
        <w:ind w:firstLine="708"/>
        <w:jc w:val="both"/>
        <w:rPr>
          <w:rFonts w:ascii="Times New Roman" w:hAnsi="Times New Roman" w:cs="Times New Roman"/>
          <w:sz w:val="28"/>
          <w:szCs w:val="28"/>
          <w:lang w:val="en-US"/>
        </w:rPr>
      </w:pPr>
      <w:r w:rsidRPr="00862017">
        <w:rPr>
          <w:rFonts w:ascii="Times New Roman" w:hAnsi="Times New Roman" w:cs="Times New Roman"/>
          <w:sz w:val="28"/>
          <w:szCs w:val="28"/>
          <w:lang w:val="en-US"/>
        </w:rPr>
        <w:t>The problem of increasi</w:t>
      </w:r>
      <w:r>
        <w:rPr>
          <w:rFonts w:ascii="Times New Roman" w:hAnsi="Times New Roman" w:cs="Times New Roman"/>
          <w:sz w:val="28"/>
          <w:szCs w:val="28"/>
          <w:lang w:val="en-US"/>
        </w:rPr>
        <w:t xml:space="preserve">ng risks, primarily important for the audit companies because </w:t>
      </w:r>
      <w:r w:rsidR="00E81FB9">
        <w:rPr>
          <w:rFonts w:ascii="Times New Roman" w:hAnsi="Times New Roman" w:cs="Times New Roman"/>
          <w:sz w:val="28"/>
          <w:szCs w:val="28"/>
          <w:lang w:val="en-US"/>
        </w:rPr>
        <w:t xml:space="preserve">dated </w:t>
      </w:r>
      <w:r>
        <w:rPr>
          <w:rFonts w:ascii="Times New Roman" w:hAnsi="Times New Roman" w:cs="Times New Roman"/>
          <w:sz w:val="28"/>
          <w:szCs w:val="28"/>
          <w:lang w:val="en-US"/>
        </w:rPr>
        <w:t>from</w:t>
      </w:r>
      <w:r w:rsidRPr="00862017">
        <w:rPr>
          <w:rFonts w:ascii="Times New Roman" w:hAnsi="Times New Roman" w:cs="Times New Roman"/>
          <w:sz w:val="28"/>
          <w:szCs w:val="28"/>
          <w:lang w:val="en-US"/>
        </w:rPr>
        <w:t xml:space="preserve"> 01.01.2017 on </w:t>
      </w:r>
      <w:r>
        <w:rPr>
          <w:rFonts w:ascii="Times New Roman" w:hAnsi="Times New Roman" w:cs="Times New Roman"/>
          <w:sz w:val="28"/>
          <w:szCs w:val="28"/>
          <w:lang w:val="en-US"/>
        </w:rPr>
        <w:t xml:space="preserve">the basis of the Federal Law </w:t>
      </w:r>
      <w:r w:rsidRPr="00862017">
        <w:rPr>
          <w:rFonts w:ascii="Times New Roman" w:hAnsi="Times New Roman" w:cs="Times New Roman"/>
          <w:sz w:val="28"/>
          <w:szCs w:val="28"/>
          <w:lang w:val="en-US"/>
        </w:rPr>
        <w:t>№ 307-</w:t>
      </w:r>
      <w:r w:rsidR="00E81FB9">
        <w:rPr>
          <w:rFonts w:ascii="Times New Roman" w:hAnsi="Times New Roman" w:cs="Times New Roman"/>
          <w:sz w:val="28"/>
          <w:szCs w:val="28"/>
          <w:lang w:val="en-US"/>
        </w:rPr>
        <w:t>FZ</w:t>
      </w:r>
      <w:r w:rsidRPr="00862017">
        <w:rPr>
          <w:rFonts w:ascii="Times New Roman" w:hAnsi="Times New Roman" w:cs="Times New Roman"/>
          <w:sz w:val="28"/>
          <w:szCs w:val="28"/>
          <w:lang w:val="en-US"/>
        </w:rPr>
        <w:t xml:space="preserve"> [1] and orders of the Ministry of Financ</w:t>
      </w:r>
      <w:r>
        <w:rPr>
          <w:rFonts w:ascii="Times New Roman" w:hAnsi="Times New Roman" w:cs="Times New Roman"/>
          <w:sz w:val="28"/>
          <w:szCs w:val="28"/>
          <w:lang w:val="en-US"/>
        </w:rPr>
        <w:t xml:space="preserve">e of the Russian Federation </w:t>
      </w:r>
      <w:r w:rsidRPr="00862017">
        <w:rPr>
          <w:rFonts w:ascii="Times New Roman" w:hAnsi="Times New Roman" w:cs="Times New Roman"/>
          <w:sz w:val="28"/>
          <w:szCs w:val="28"/>
          <w:lang w:val="en-US"/>
        </w:rPr>
        <w:t>№</w:t>
      </w:r>
      <w:r w:rsidR="00E81FB9">
        <w:rPr>
          <w:rFonts w:ascii="Times New Roman" w:hAnsi="Times New Roman" w:cs="Times New Roman"/>
          <w:sz w:val="28"/>
          <w:szCs w:val="28"/>
          <w:lang w:val="en-US"/>
        </w:rPr>
        <w:t xml:space="preserve"> 192n</w:t>
      </w:r>
      <w:r w:rsidRPr="00862017">
        <w:rPr>
          <w:rFonts w:ascii="Times New Roman" w:hAnsi="Times New Roman" w:cs="Times New Roman"/>
          <w:sz w:val="28"/>
          <w:szCs w:val="28"/>
          <w:lang w:val="en-US"/>
        </w:rPr>
        <w:t xml:space="preserve"> [2] and [3] 207 on the territory of the Russian Federation (RF) </w:t>
      </w:r>
      <w:r w:rsidR="00E22E50" w:rsidRPr="00862017">
        <w:rPr>
          <w:rFonts w:ascii="Times New Roman" w:hAnsi="Times New Roman" w:cs="Times New Roman"/>
          <w:sz w:val="28"/>
          <w:szCs w:val="28"/>
          <w:lang w:val="en-US"/>
        </w:rPr>
        <w:t xml:space="preserve">Auditing </w:t>
      </w:r>
      <w:r w:rsidR="00E22E50">
        <w:rPr>
          <w:rFonts w:ascii="Times New Roman" w:hAnsi="Times New Roman" w:cs="Times New Roman"/>
          <w:sz w:val="28"/>
          <w:szCs w:val="28"/>
          <w:lang w:val="en-US"/>
        </w:rPr>
        <w:t xml:space="preserve">Standard </w:t>
      </w:r>
      <w:r w:rsidR="00E22E50" w:rsidRPr="00862017">
        <w:rPr>
          <w:rFonts w:ascii="Times New Roman" w:hAnsi="Times New Roman" w:cs="Times New Roman"/>
          <w:sz w:val="28"/>
          <w:szCs w:val="28"/>
          <w:lang w:val="en-US"/>
        </w:rPr>
        <w:t>№</w:t>
      </w:r>
      <w:r w:rsidR="00E22E50">
        <w:rPr>
          <w:rFonts w:ascii="Times New Roman" w:hAnsi="Times New Roman" w:cs="Times New Roman"/>
          <w:sz w:val="28"/>
          <w:szCs w:val="28"/>
          <w:lang w:val="en-US"/>
        </w:rPr>
        <w:t xml:space="preserve"> 315 (ICA</w:t>
      </w:r>
      <w:r w:rsidR="00E22E50" w:rsidRPr="00862017">
        <w:rPr>
          <w:rFonts w:ascii="Times New Roman" w:hAnsi="Times New Roman" w:cs="Times New Roman"/>
          <w:sz w:val="28"/>
          <w:szCs w:val="28"/>
          <w:lang w:val="en-US"/>
        </w:rPr>
        <w:t xml:space="preserve"> 315) </w:t>
      </w:r>
      <w:r w:rsidRPr="00862017">
        <w:rPr>
          <w:rFonts w:ascii="Times New Roman" w:hAnsi="Times New Roman" w:cs="Times New Roman"/>
          <w:sz w:val="28"/>
          <w:szCs w:val="28"/>
          <w:lang w:val="en-US"/>
        </w:rPr>
        <w:t>became applicable International [4]. In consequence of these changes the auditing compan</w:t>
      </w:r>
      <w:r>
        <w:rPr>
          <w:rFonts w:ascii="Times New Roman" w:hAnsi="Times New Roman" w:cs="Times New Roman"/>
          <w:sz w:val="28"/>
          <w:szCs w:val="28"/>
          <w:lang w:val="en-US"/>
        </w:rPr>
        <w:t xml:space="preserve">ies are forced to </w:t>
      </w:r>
      <w:r w:rsidRPr="00862017">
        <w:rPr>
          <w:rFonts w:ascii="Times New Roman" w:hAnsi="Times New Roman" w:cs="Times New Roman"/>
          <w:sz w:val="28"/>
          <w:szCs w:val="28"/>
          <w:lang w:val="en-US"/>
        </w:rPr>
        <w:t xml:space="preserve">spend more time and manpower at the preliminary stage of validation for the drafting of an effective audit programs and, as a consequence, authentic expressions of opinion about the correctness of the compilation of </w:t>
      </w:r>
      <w:r w:rsidRPr="00862017">
        <w:rPr>
          <w:rFonts w:ascii="Times New Roman" w:hAnsi="Times New Roman" w:cs="Times New Roman"/>
          <w:sz w:val="28"/>
          <w:szCs w:val="28"/>
          <w:lang w:val="en-US"/>
        </w:rPr>
        <w:lastRenderedPageBreak/>
        <w:t xml:space="preserve">published financial statements. Optimizing risk assessment procedures is a determining factor in assessing the effectiveness of auditing companies and their competitiveness, so this theme is one of the most relevant in the context of </w:t>
      </w:r>
      <w:r>
        <w:rPr>
          <w:rFonts w:ascii="Times New Roman" w:hAnsi="Times New Roman" w:cs="Times New Roman"/>
          <w:sz w:val="28"/>
          <w:szCs w:val="28"/>
          <w:lang w:val="en-US"/>
        </w:rPr>
        <w:t>modern</w:t>
      </w:r>
      <w:r w:rsidRPr="00862017">
        <w:rPr>
          <w:rFonts w:ascii="Times New Roman" w:hAnsi="Times New Roman" w:cs="Times New Roman"/>
          <w:sz w:val="28"/>
          <w:szCs w:val="28"/>
          <w:lang w:val="en-US"/>
        </w:rPr>
        <w:t xml:space="preserve"> realities.</w:t>
      </w:r>
    </w:p>
    <w:p w:rsidR="00344D80" w:rsidRPr="00344D80" w:rsidRDefault="00344D80" w:rsidP="00ED2EA5">
      <w:pPr>
        <w:spacing w:after="0" w:line="360" w:lineRule="auto"/>
        <w:ind w:firstLine="708"/>
        <w:jc w:val="both"/>
        <w:rPr>
          <w:rFonts w:ascii="Times New Roman" w:hAnsi="Times New Roman" w:cs="Times New Roman"/>
          <w:sz w:val="28"/>
          <w:szCs w:val="28"/>
          <w:lang w:val="en-US"/>
        </w:rPr>
      </w:pPr>
      <w:r w:rsidRPr="00344D80">
        <w:rPr>
          <w:rFonts w:ascii="Times New Roman" w:hAnsi="Times New Roman" w:cs="Times New Roman"/>
          <w:sz w:val="28"/>
          <w:szCs w:val="28"/>
          <w:lang w:val="en-US"/>
        </w:rPr>
        <w:t xml:space="preserve">The purpose of </w:t>
      </w:r>
      <w:r w:rsidR="00D76FDB">
        <w:rPr>
          <w:rFonts w:ascii="Times New Roman" w:hAnsi="Times New Roman" w:cs="Times New Roman"/>
          <w:sz w:val="28"/>
          <w:szCs w:val="28"/>
          <w:lang w:val="en-US"/>
        </w:rPr>
        <w:t>this work is a</w:t>
      </w:r>
      <w:r>
        <w:rPr>
          <w:rFonts w:ascii="Times New Roman" w:hAnsi="Times New Roman" w:cs="Times New Roman"/>
          <w:sz w:val="28"/>
          <w:szCs w:val="28"/>
          <w:lang w:val="en-US"/>
        </w:rPr>
        <w:t xml:space="preserve"> development of the</w:t>
      </w:r>
      <w:r w:rsidRPr="00344D80">
        <w:rPr>
          <w:rFonts w:ascii="Times New Roman" w:hAnsi="Times New Roman" w:cs="Times New Roman"/>
          <w:sz w:val="28"/>
          <w:szCs w:val="28"/>
          <w:lang w:val="en-US"/>
        </w:rPr>
        <w:t xml:space="preserve"> concept of system </w:t>
      </w:r>
      <w:r>
        <w:rPr>
          <w:rFonts w:ascii="Times New Roman" w:hAnsi="Times New Roman" w:cs="Times New Roman"/>
          <w:sz w:val="28"/>
          <w:szCs w:val="28"/>
          <w:lang w:val="en-US"/>
        </w:rPr>
        <w:t xml:space="preserve">that will </w:t>
      </w:r>
      <w:r w:rsidRPr="00344D80">
        <w:rPr>
          <w:rFonts w:ascii="Times New Roman" w:hAnsi="Times New Roman" w:cs="Times New Roman"/>
          <w:sz w:val="28"/>
          <w:szCs w:val="28"/>
          <w:lang w:val="en-US"/>
        </w:rPr>
        <w:t>optimiz</w:t>
      </w:r>
      <w:r>
        <w:rPr>
          <w:rFonts w:ascii="Times New Roman" w:hAnsi="Times New Roman" w:cs="Times New Roman"/>
          <w:sz w:val="28"/>
          <w:szCs w:val="28"/>
          <w:lang w:val="en-US"/>
        </w:rPr>
        <w:t>e</w:t>
      </w:r>
      <w:r w:rsidRPr="00344D80">
        <w:rPr>
          <w:rFonts w:ascii="Times New Roman" w:hAnsi="Times New Roman" w:cs="Times New Roman"/>
          <w:sz w:val="28"/>
          <w:szCs w:val="28"/>
          <w:lang w:val="en-US"/>
        </w:rPr>
        <w:t xml:space="preserve"> risk assessment procedures </w:t>
      </w:r>
      <w:r>
        <w:rPr>
          <w:rFonts w:ascii="Times New Roman" w:hAnsi="Times New Roman" w:cs="Times New Roman"/>
          <w:sz w:val="28"/>
          <w:szCs w:val="28"/>
          <w:lang w:val="en-US"/>
        </w:rPr>
        <w:t xml:space="preserve">due to </w:t>
      </w:r>
      <w:r w:rsidR="00D76FDB">
        <w:rPr>
          <w:rFonts w:ascii="Times New Roman" w:hAnsi="Times New Roman" w:cs="Times New Roman"/>
          <w:sz w:val="28"/>
          <w:szCs w:val="28"/>
          <w:lang w:val="en-US"/>
        </w:rPr>
        <w:t xml:space="preserve">the </w:t>
      </w:r>
      <w:r>
        <w:rPr>
          <w:rFonts w:ascii="Times New Roman" w:hAnsi="Times New Roman" w:cs="Times New Roman"/>
          <w:sz w:val="28"/>
          <w:szCs w:val="28"/>
          <w:lang w:val="en-US"/>
        </w:rPr>
        <w:t>usage of</w:t>
      </w:r>
      <w:r w:rsidRPr="00344D80">
        <w:rPr>
          <w:rFonts w:ascii="Times New Roman" w:hAnsi="Times New Roman" w:cs="Times New Roman"/>
          <w:sz w:val="28"/>
          <w:szCs w:val="28"/>
          <w:lang w:val="en-US"/>
        </w:rPr>
        <w:t xml:space="preserve"> analytical tools</w:t>
      </w:r>
      <w:r>
        <w:rPr>
          <w:rFonts w:ascii="Times New Roman" w:hAnsi="Times New Roman" w:cs="Times New Roman"/>
          <w:sz w:val="28"/>
          <w:szCs w:val="28"/>
          <w:lang w:val="en-US"/>
        </w:rPr>
        <w:t xml:space="preserve"> developed by </w:t>
      </w:r>
      <w:r w:rsidRPr="00344D80">
        <w:rPr>
          <w:rFonts w:ascii="Times New Roman" w:hAnsi="Times New Roman" w:cs="Times New Roman"/>
          <w:sz w:val="28"/>
          <w:szCs w:val="28"/>
          <w:lang w:val="en-US"/>
        </w:rPr>
        <w:t>SAS</w:t>
      </w:r>
      <w:r>
        <w:rPr>
          <w:rFonts w:ascii="Times New Roman" w:hAnsi="Times New Roman" w:cs="Times New Roman"/>
          <w:sz w:val="28"/>
          <w:szCs w:val="28"/>
          <w:lang w:val="en-US"/>
        </w:rPr>
        <w:t xml:space="preserve"> Company</w:t>
      </w:r>
      <w:r w:rsidRPr="00344D80">
        <w:rPr>
          <w:rFonts w:ascii="Times New Roman" w:hAnsi="Times New Roman" w:cs="Times New Roman"/>
          <w:sz w:val="28"/>
          <w:szCs w:val="28"/>
          <w:lang w:val="en-US"/>
        </w:rPr>
        <w:t>.</w:t>
      </w:r>
    </w:p>
    <w:p w:rsidR="00FF071B" w:rsidRPr="00FF071B" w:rsidRDefault="00C45178" w:rsidP="00ED2EA5">
      <w:pPr>
        <w:spacing w:after="0" w:line="360" w:lineRule="auto"/>
        <w:ind w:firstLine="708"/>
        <w:jc w:val="both"/>
        <w:rPr>
          <w:rFonts w:ascii="Times New Roman" w:hAnsi="Times New Roman" w:cs="Times New Roman"/>
          <w:sz w:val="28"/>
          <w:szCs w:val="28"/>
          <w:lang w:val="en-US"/>
        </w:rPr>
      </w:pPr>
      <w:r w:rsidRPr="00C45178">
        <w:rPr>
          <w:rFonts w:ascii="Times New Roman" w:hAnsi="Times New Roman" w:cs="Times New Roman"/>
          <w:sz w:val="28"/>
          <w:szCs w:val="28"/>
          <w:lang w:val="en-US"/>
        </w:rPr>
        <w:t>To achieve this goal it is necessary to solve the following tasks:</w:t>
      </w:r>
    </w:p>
    <w:p w:rsidR="00FF071B" w:rsidRPr="00FF071B" w:rsidRDefault="00FF071B" w:rsidP="00ED2EA5">
      <w:pPr>
        <w:pStyle w:val="a6"/>
        <w:numPr>
          <w:ilvl w:val="0"/>
          <w:numId w:val="2"/>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J</w:t>
      </w:r>
      <w:r w:rsidRPr="00FF071B">
        <w:rPr>
          <w:rFonts w:ascii="Times New Roman" w:hAnsi="Times New Roman" w:cs="Times New Roman"/>
          <w:sz w:val="28"/>
          <w:szCs w:val="28"/>
          <w:lang w:val="en-US"/>
        </w:rPr>
        <w:t xml:space="preserve">ustify the </w:t>
      </w:r>
      <w:r>
        <w:rPr>
          <w:rFonts w:ascii="Times New Roman" w:hAnsi="Times New Roman" w:cs="Times New Roman"/>
          <w:sz w:val="28"/>
          <w:szCs w:val="28"/>
          <w:lang w:val="en-US"/>
        </w:rPr>
        <w:t>necessity</w:t>
      </w:r>
      <w:r w:rsidRPr="00FF071B">
        <w:rPr>
          <w:rFonts w:ascii="Times New Roman" w:hAnsi="Times New Roman" w:cs="Times New Roman"/>
          <w:sz w:val="28"/>
          <w:szCs w:val="28"/>
          <w:lang w:val="en-US"/>
        </w:rPr>
        <w:t xml:space="preserve"> of analytical tools</w:t>
      </w:r>
      <w:r>
        <w:rPr>
          <w:rFonts w:ascii="Times New Roman" w:hAnsi="Times New Roman" w:cs="Times New Roman"/>
          <w:sz w:val="28"/>
          <w:szCs w:val="28"/>
          <w:lang w:val="en-US"/>
        </w:rPr>
        <w:t xml:space="preserve"> usage</w:t>
      </w:r>
      <w:r w:rsidRPr="00FF071B">
        <w:rPr>
          <w:rFonts w:ascii="Times New Roman" w:hAnsi="Times New Roman" w:cs="Times New Roman"/>
          <w:sz w:val="28"/>
          <w:szCs w:val="28"/>
          <w:lang w:val="en-US"/>
        </w:rPr>
        <w:t xml:space="preserve"> in the </w:t>
      </w:r>
      <w:r w:rsidR="00D76FDB" w:rsidRPr="00FF071B">
        <w:rPr>
          <w:rFonts w:ascii="Times New Roman" w:hAnsi="Times New Roman" w:cs="Times New Roman"/>
          <w:sz w:val="28"/>
          <w:szCs w:val="28"/>
          <w:lang w:val="en-US"/>
        </w:rPr>
        <w:t xml:space="preserve">audit firms </w:t>
      </w:r>
      <w:r w:rsidR="00D76FDB">
        <w:rPr>
          <w:rFonts w:ascii="Times New Roman" w:hAnsi="Times New Roman" w:cs="Times New Roman"/>
          <w:sz w:val="28"/>
          <w:szCs w:val="28"/>
          <w:lang w:val="en-US"/>
        </w:rPr>
        <w:t>practice</w:t>
      </w:r>
      <w:r w:rsidRPr="00FF071B">
        <w:rPr>
          <w:rFonts w:ascii="Times New Roman" w:hAnsi="Times New Roman" w:cs="Times New Roman"/>
          <w:sz w:val="28"/>
          <w:szCs w:val="28"/>
          <w:lang w:val="en-US"/>
        </w:rPr>
        <w:t>;</w:t>
      </w:r>
    </w:p>
    <w:p w:rsidR="00FF071B" w:rsidRDefault="00FF071B" w:rsidP="00ED2EA5">
      <w:pPr>
        <w:pStyle w:val="a6"/>
        <w:numPr>
          <w:ilvl w:val="0"/>
          <w:numId w:val="2"/>
        </w:numPr>
        <w:spacing w:after="0" w:line="360" w:lineRule="auto"/>
        <w:jc w:val="both"/>
        <w:rPr>
          <w:rFonts w:ascii="Times New Roman" w:hAnsi="Times New Roman" w:cs="Times New Roman"/>
          <w:sz w:val="28"/>
          <w:szCs w:val="28"/>
        </w:rPr>
      </w:pPr>
      <w:r w:rsidRPr="00FF071B">
        <w:rPr>
          <w:rFonts w:ascii="Times New Roman" w:hAnsi="Times New Roman" w:cs="Times New Roman"/>
          <w:sz w:val="28"/>
          <w:szCs w:val="28"/>
        </w:rPr>
        <w:t xml:space="preserve">Explore </w:t>
      </w:r>
      <w:r>
        <w:rPr>
          <w:rFonts w:ascii="Times New Roman" w:hAnsi="Times New Roman" w:cs="Times New Roman"/>
          <w:sz w:val="28"/>
          <w:szCs w:val="28"/>
          <w:lang w:val="en-GB"/>
        </w:rPr>
        <w:t xml:space="preserve">SAS </w:t>
      </w:r>
      <w:r w:rsidRPr="00FF071B">
        <w:rPr>
          <w:rFonts w:ascii="Times New Roman" w:hAnsi="Times New Roman" w:cs="Times New Roman"/>
          <w:sz w:val="28"/>
          <w:szCs w:val="28"/>
        </w:rPr>
        <w:t>products;</w:t>
      </w:r>
    </w:p>
    <w:p w:rsidR="004E5AAA" w:rsidRPr="004E5AAA" w:rsidRDefault="004E5AAA" w:rsidP="00ED2EA5">
      <w:pPr>
        <w:pStyle w:val="a6"/>
        <w:numPr>
          <w:ilvl w:val="0"/>
          <w:numId w:val="2"/>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GB"/>
        </w:rPr>
        <w:t>To look into</w:t>
      </w:r>
      <w:r w:rsidRPr="004E5AAA">
        <w:rPr>
          <w:rFonts w:ascii="Times New Roman" w:hAnsi="Times New Roman" w:cs="Times New Roman"/>
          <w:sz w:val="28"/>
          <w:szCs w:val="28"/>
          <w:lang w:val="en-US"/>
        </w:rPr>
        <w:t xml:space="preserve"> the examples of cooperation</w:t>
      </w:r>
      <w:r w:rsidR="00B43DF5">
        <w:rPr>
          <w:rFonts w:ascii="Times New Roman" w:hAnsi="Times New Roman" w:cs="Times New Roman"/>
          <w:sz w:val="28"/>
          <w:szCs w:val="28"/>
          <w:lang w:val="en-US"/>
        </w:rPr>
        <w:t xml:space="preserve"> between the</w:t>
      </w:r>
      <w:r w:rsidRPr="004E5AAA">
        <w:rPr>
          <w:rFonts w:ascii="Times New Roman" w:hAnsi="Times New Roman" w:cs="Times New Roman"/>
          <w:sz w:val="28"/>
          <w:szCs w:val="28"/>
          <w:lang w:val="en-US"/>
        </w:rPr>
        <w:t xml:space="preserve"> audit company KPMG and SAS </w:t>
      </w:r>
      <w:r>
        <w:rPr>
          <w:rFonts w:ascii="Times New Roman" w:hAnsi="Times New Roman" w:cs="Times New Roman"/>
          <w:sz w:val="28"/>
          <w:szCs w:val="28"/>
          <w:lang w:val="en-US"/>
        </w:rPr>
        <w:t xml:space="preserve">in </w:t>
      </w:r>
      <w:r w:rsidRPr="004E5AAA">
        <w:rPr>
          <w:rFonts w:ascii="Times New Roman" w:hAnsi="Times New Roman" w:cs="Times New Roman"/>
          <w:sz w:val="28"/>
          <w:szCs w:val="28"/>
          <w:lang w:val="en-US"/>
        </w:rPr>
        <w:t>data quality management</w:t>
      </w:r>
      <w:r>
        <w:rPr>
          <w:rFonts w:ascii="Times New Roman" w:hAnsi="Times New Roman" w:cs="Times New Roman"/>
          <w:sz w:val="28"/>
          <w:szCs w:val="28"/>
          <w:lang w:val="en-US"/>
        </w:rPr>
        <w:t xml:space="preserve"> area</w:t>
      </w:r>
      <w:r w:rsidRPr="004E5AAA">
        <w:rPr>
          <w:rFonts w:ascii="Times New Roman" w:hAnsi="Times New Roman" w:cs="Times New Roman"/>
          <w:sz w:val="28"/>
          <w:szCs w:val="28"/>
          <w:lang w:val="en-US"/>
        </w:rPr>
        <w:t>;</w:t>
      </w:r>
    </w:p>
    <w:p w:rsidR="004E5AAA" w:rsidRPr="00CA0E9A" w:rsidRDefault="00CA0E9A" w:rsidP="00ED2EA5">
      <w:pPr>
        <w:pStyle w:val="a6"/>
        <w:numPr>
          <w:ilvl w:val="0"/>
          <w:numId w:val="2"/>
        </w:numPr>
        <w:spacing w:after="0" w:line="360" w:lineRule="auto"/>
        <w:jc w:val="both"/>
        <w:rPr>
          <w:rFonts w:ascii="Times New Roman" w:hAnsi="Times New Roman" w:cs="Times New Roman"/>
          <w:sz w:val="28"/>
          <w:szCs w:val="28"/>
          <w:lang w:val="en-US"/>
        </w:rPr>
      </w:pPr>
      <w:r w:rsidRPr="00CA0E9A">
        <w:rPr>
          <w:rFonts w:ascii="Times New Roman" w:hAnsi="Times New Roman" w:cs="Times New Roman"/>
          <w:sz w:val="28"/>
          <w:szCs w:val="28"/>
          <w:lang w:val="en-US"/>
        </w:rPr>
        <w:t xml:space="preserve">Develop the concept of </w:t>
      </w:r>
      <w:r>
        <w:rPr>
          <w:rFonts w:ascii="Times New Roman" w:hAnsi="Times New Roman" w:cs="Times New Roman"/>
          <w:sz w:val="28"/>
          <w:szCs w:val="28"/>
          <w:lang w:val="en-US"/>
        </w:rPr>
        <w:t>system that will optimize</w:t>
      </w:r>
      <w:r w:rsidRPr="00CA0E9A">
        <w:rPr>
          <w:rFonts w:ascii="Times New Roman" w:hAnsi="Times New Roman" w:cs="Times New Roman"/>
          <w:sz w:val="28"/>
          <w:szCs w:val="28"/>
          <w:lang w:val="en-US"/>
        </w:rPr>
        <w:t xml:space="preserve"> </w:t>
      </w:r>
      <w:r w:rsidR="00B43DF5">
        <w:rPr>
          <w:rFonts w:ascii="Times New Roman" w:hAnsi="Times New Roman" w:cs="Times New Roman"/>
          <w:sz w:val="28"/>
          <w:szCs w:val="28"/>
          <w:lang w:val="en-US"/>
        </w:rPr>
        <w:t>the</w:t>
      </w:r>
      <w:r w:rsidRPr="00CA0E9A">
        <w:rPr>
          <w:rFonts w:ascii="Times New Roman" w:hAnsi="Times New Roman" w:cs="Times New Roman"/>
          <w:sz w:val="28"/>
          <w:szCs w:val="28"/>
          <w:lang w:val="en-US"/>
        </w:rPr>
        <w:t xml:space="preserve"> risk assessment procedures at the preliminary stage of the audit.</w:t>
      </w:r>
    </w:p>
    <w:p w:rsidR="00084348" w:rsidRPr="00ED2EA5" w:rsidRDefault="00DA7FB8" w:rsidP="00ED2EA5">
      <w:pPr>
        <w:spacing w:after="0" w:line="360" w:lineRule="auto"/>
        <w:jc w:val="both"/>
        <w:rPr>
          <w:rFonts w:ascii="Times New Roman" w:hAnsi="Times New Roman" w:cs="Times New Roman"/>
          <w:b/>
          <w:bCs/>
          <w:sz w:val="28"/>
          <w:szCs w:val="28"/>
          <w:lang w:val="en-US"/>
        </w:rPr>
      </w:pPr>
      <w:r w:rsidRPr="00ED2EA5">
        <w:rPr>
          <w:rFonts w:ascii="Times New Roman" w:hAnsi="Times New Roman" w:cs="Times New Roman"/>
          <w:b/>
          <w:bCs/>
          <w:sz w:val="28"/>
          <w:szCs w:val="28"/>
          <w:lang w:val="en-US"/>
        </w:rPr>
        <w:t>Prerequisites for application of new analytical tools for auditing companies</w:t>
      </w:r>
    </w:p>
    <w:p w:rsidR="00DA7FB8" w:rsidRDefault="009C3D14" w:rsidP="00ED2EA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“Big four”</w:t>
      </w:r>
      <w:r w:rsidRPr="009C3D14">
        <w:rPr>
          <w:rFonts w:ascii="Times New Roman" w:hAnsi="Times New Roman" w:cs="Times New Roman"/>
          <w:sz w:val="28"/>
          <w:szCs w:val="28"/>
          <w:lang w:val="en-US"/>
        </w:rPr>
        <w:t xml:space="preserve"> </w:t>
      </w:r>
      <w:r w:rsidR="008B2317">
        <w:rPr>
          <w:rFonts w:ascii="Times New Roman" w:hAnsi="Times New Roman" w:cs="Times New Roman"/>
          <w:sz w:val="28"/>
          <w:szCs w:val="28"/>
          <w:lang w:val="en-US"/>
        </w:rPr>
        <w:t>is</w:t>
      </w:r>
      <w:r>
        <w:rPr>
          <w:rFonts w:ascii="Times New Roman" w:hAnsi="Times New Roman" w:cs="Times New Roman"/>
          <w:sz w:val="28"/>
          <w:szCs w:val="28"/>
          <w:lang w:val="en-US"/>
        </w:rPr>
        <w:t xml:space="preserve"> </w:t>
      </w:r>
      <w:r w:rsidR="008B2317">
        <w:rPr>
          <w:rFonts w:ascii="Times New Roman" w:hAnsi="Times New Roman" w:cs="Times New Roman"/>
          <w:sz w:val="28"/>
          <w:szCs w:val="28"/>
          <w:lang w:val="en-US"/>
        </w:rPr>
        <w:t xml:space="preserve">the world four </w:t>
      </w:r>
      <w:r w:rsidRPr="009C3D14">
        <w:rPr>
          <w:rFonts w:ascii="Times New Roman" w:hAnsi="Times New Roman" w:cs="Times New Roman"/>
          <w:sz w:val="28"/>
          <w:szCs w:val="28"/>
          <w:lang w:val="en-US"/>
        </w:rPr>
        <w:t>largest companies providing auditing and consulting services: KPMG, Deloitte Touche Tohmatsu, Ernst &amp; Young and PricewaterhouseCoopers.</w:t>
      </w:r>
    </w:p>
    <w:p w:rsidR="00DA7FB8" w:rsidRDefault="00CE1EF9" w:rsidP="00ED2EA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In t</w:t>
      </w:r>
      <w:r w:rsidRPr="00CE1EF9">
        <w:rPr>
          <w:rFonts w:ascii="Times New Roman" w:hAnsi="Times New Roman" w:cs="Times New Roman"/>
          <w:sz w:val="28"/>
          <w:szCs w:val="28"/>
          <w:lang w:val="en-US"/>
        </w:rPr>
        <w:t>he material</w:t>
      </w:r>
      <w:r>
        <w:rPr>
          <w:rFonts w:ascii="Times New Roman" w:hAnsi="Times New Roman" w:cs="Times New Roman"/>
          <w:sz w:val="28"/>
          <w:szCs w:val="28"/>
          <w:lang w:val="en-US"/>
        </w:rPr>
        <w:t>s</w:t>
      </w:r>
      <w:r w:rsidRPr="00CE1EF9">
        <w:rPr>
          <w:rFonts w:ascii="Times New Roman" w:hAnsi="Times New Roman" w:cs="Times New Roman"/>
          <w:sz w:val="28"/>
          <w:szCs w:val="28"/>
          <w:lang w:val="en-US"/>
        </w:rPr>
        <w:t xml:space="preserve"> published by the representatives of the </w:t>
      </w:r>
      <w:r>
        <w:rPr>
          <w:rFonts w:ascii="Times New Roman" w:hAnsi="Times New Roman" w:cs="Times New Roman"/>
          <w:sz w:val="28"/>
          <w:szCs w:val="28"/>
          <w:lang w:val="en-US"/>
        </w:rPr>
        <w:t>“Big Four”</w:t>
      </w:r>
      <w:r w:rsidR="00D8073C">
        <w:rPr>
          <w:rFonts w:ascii="Times New Roman" w:hAnsi="Times New Roman" w:cs="Times New Roman"/>
          <w:sz w:val="28"/>
          <w:szCs w:val="28"/>
          <w:lang w:val="en-US"/>
        </w:rPr>
        <w:t xml:space="preserve"> [5-8] s</w:t>
      </w:r>
      <w:r w:rsidRPr="00CE1EF9">
        <w:rPr>
          <w:rFonts w:ascii="Times New Roman" w:hAnsi="Times New Roman" w:cs="Times New Roman"/>
          <w:sz w:val="28"/>
          <w:szCs w:val="28"/>
          <w:lang w:val="en-US"/>
        </w:rPr>
        <w:t xml:space="preserve">tates that a priority for the company is </w:t>
      </w:r>
      <w:r w:rsidR="00D8073C">
        <w:rPr>
          <w:rFonts w:ascii="Times New Roman" w:hAnsi="Times New Roman" w:cs="Times New Roman"/>
          <w:sz w:val="28"/>
          <w:szCs w:val="28"/>
          <w:lang w:val="en-US"/>
        </w:rPr>
        <w:t xml:space="preserve">the </w:t>
      </w:r>
      <w:r w:rsidRPr="00CE1EF9">
        <w:rPr>
          <w:rFonts w:ascii="Times New Roman" w:hAnsi="Times New Roman" w:cs="Times New Roman"/>
          <w:sz w:val="28"/>
          <w:szCs w:val="28"/>
          <w:lang w:val="en-US"/>
        </w:rPr>
        <w:t>risk assessment and optimization procedures</w:t>
      </w:r>
      <w:r w:rsidR="00D8073C">
        <w:rPr>
          <w:rFonts w:ascii="Times New Roman" w:hAnsi="Times New Roman" w:cs="Times New Roman"/>
          <w:sz w:val="28"/>
          <w:szCs w:val="28"/>
          <w:lang w:val="en-US"/>
        </w:rPr>
        <w:t xml:space="preserve"> for their assessment, because every year</w:t>
      </w:r>
      <w:r w:rsidRPr="00CE1EF9">
        <w:rPr>
          <w:rFonts w:ascii="Times New Roman" w:hAnsi="Times New Roman" w:cs="Times New Roman"/>
          <w:sz w:val="28"/>
          <w:szCs w:val="28"/>
          <w:lang w:val="en-US"/>
        </w:rPr>
        <w:t xml:space="preserve"> these processes become more complicated, and </w:t>
      </w:r>
      <w:r w:rsidR="00D8073C">
        <w:rPr>
          <w:rFonts w:ascii="Times New Roman" w:hAnsi="Times New Roman" w:cs="Times New Roman"/>
          <w:sz w:val="28"/>
          <w:szCs w:val="28"/>
          <w:lang w:val="en-US"/>
        </w:rPr>
        <w:t>in the same proportion increase</w:t>
      </w:r>
      <w:r w:rsidRPr="00CE1EF9">
        <w:rPr>
          <w:rFonts w:ascii="Times New Roman" w:hAnsi="Times New Roman" w:cs="Times New Roman"/>
          <w:sz w:val="28"/>
          <w:szCs w:val="28"/>
          <w:lang w:val="en-US"/>
        </w:rPr>
        <w:t xml:space="preserve"> time and labor costs. The provision of increased time for standard procedures of risk assessment because of the processed</w:t>
      </w:r>
      <w:r w:rsidR="001F7E37">
        <w:rPr>
          <w:rFonts w:ascii="Times New Roman" w:hAnsi="Times New Roman" w:cs="Times New Roman"/>
          <w:sz w:val="28"/>
          <w:szCs w:val="28"/>
          <w:lang w:val="en-US"/>
        </w:rPr>
        <w:t xml:space="preserve"> </w:t>
      </w:r>
      <w:r w:rsidRPr="00CE1EF9">
        <w:rPr>
          <w:rFonts w:ascii="Times New Roman" w:hAnsi="Times New Roman" w:cs="Times New Roman"/>
          <w:sz w:val="28"/>
          <w:szCs w:val="28"/>
          <w:lang w:val="en-US"/>
        </w:rPr>
        <w:t xml:space="preserve">information </w:t>
      </w:r>
      <w:r w:rsidR="003358C2" w:rsidRPr="00CE1EF9">
        <w:rPr>
          <w:rFonts w:ascii="Times New Roman" w:hAnsi="Times New Roman" w:cs="Times New Roman"/>
          <w:sz w:val="28"/>
          <w:szCs w:val="28"/>
          <w:lang w:val="en-US"/>
        </w:rPr>
        <w:t xml:space="preserve">growth </w:t>
      </w:r>
      <w:r w:rsidRPr="00CE1EF9">
        <w:rPr>
          <w:rFonts w:ascii="Times New Roman" w:hAnsi="Times New Roman" w:cs="Times New Roman"/>
          <w:sz w:val="28"/>
          <w:szCs w:val="28"/>
          <w:lang w:val="en-US"/>
        </w:rPr>
        <w:t>makes the operational implementation of new standards and procedures</w:t>
      </w:r>
      <w:r w:rsidR="001D56A2" w:rsidRPr="001D56A2">
        <w:rPr>
          <w:rFonts w:ascii="Times New Roman" w:hAnsi="Times New Roman" w:cs="Times New Roman"/>
          <w:sz w:val="28"/>
          <w:szCs w:val="28"/>
          <w:lang w:val="en-US"/>
        </w:rPr>
        <w:t xml:space="preserve"> </w:t>
      </w:r>
      <w:r w:rsidR="001D56A2" w:rsidRPr="00CE1EF9">
        <w:rPr>
          <w:rFonts w:ascii="Times New Roman" w:hAnsi="Times New Roman" w:cs="Times New Roman"/>
          <w:sz w:val="28"/>
          <w:szCs w:val="28"/>
          <w:lang w:val="en-US"/>
        </w:rPr>
        <w:t>impossible</w:t>
      </w:r>
      <w:r w:rsidRPr="00CE1EF9">
        <w:rPr>
          <w:rFonts w:ascii="Times New Roman" w:hAnsi="Times New Roman" w:cs="Times New Roman"/>
          <w:sz w:val="28"/>
          <w:szCs w:val="28"/>
          <w:lang w:val="en-US"/>
        </w:rPr>
        <w:t>, and overall risk evaluation becomes less reliable.</w:t>
      </w:r>
    </w:p>
    <w:p w:rsidR="009C3D14" w:rsidRDefault="00C53264" w:rsidP="00ED2EA5">
      <w:pPr>
        <w:spacing w:after="0" w:line="360" w:lineRule="auto"/>
        <w:ind w:firstLine="708"/>
        <w:jc w:val="both"/>
        <w:rPr>
          <w:rFonts w:ascii="Times New Roman" w:hAnsi="Times New Roman" w:cs="Times New Roman"/>
          <w:sz w:val="28"/>
          <w:szCs w:val="28"/>
          <w:lang w:val="en-US"/>
        </w:rPr>
      </w:pPr>
      <w:r w:rsidRPr="00C53264">
        <w:rPr>
          <w:rFonts w:ascii="Times New Roman" w:hAnsi="Times New Roman" w:cs="Times New Roman"/>
          <w:sz w:val="28"/>
          <w:szCs w:val="28"/>
          <w:lang w:val="en-US"/>
        </w:rPr>
        <w:t>Thus, the Association of Chartered Certified Accountants (ACCA) in one of its reports [9] argues that the growth of economic risks undermining investor</w:t>
      </w:r>
      <w:r w:rsidR="001D56A2">
        <w:rPr>
          <w:rFonts w:ascii="Times New Roman" w:hAnsi="Times New Roman" w:cs="Times New Roman"/>
          <w:sz w:val="28"/>
          <w:szCs w:val="28"/>
          <w:lang w:val="en-US"/>
        </w:rPr>
        <w:t xml:space="preserve">s </w:t>
      </w:r>
      <w:r w:rsidRPr="00C53264">
        <w:rPr>
          <w:rFonts w:ascii="Times New Roman" w:hAnsi="Times New Roman" w:cs="Times New Roman"/>
          <w:sz w:val="28"/>
          <w:szCs w:val="28"/>
          <w:lang w:val="en-US"/>
        </w:rPr>
        <w:t xml:space="preserve">confidence in potential projects in China, Europe and </w:t>
      </w:r>
      <w:r>
        <w:rPr>
          <w:rFonts w:ascii="Times New Roman" w:hAnsi="Times New Roman" w:cs="Times New Roman"/>
          <w:sz w:val="28"/>
          <w:szCs w:val="28"/>
          <w:lang w:val="en-US"/>
        </w:rPr>
        <w:t xml:space="preserve">in the </w:t>
      </w:r>
      <w:r w:rsidRPr="00C53264">
        <w:rPr>
          <w:rFonts w:ascii="Times New Roman" w:hAnsi="Times New Roman" w:cs="Times New Roman"/>
          <w:sz w:val="28"/>
          <w:szCs w:val="28"/>
          <w:lang w:val="en-US"/>
        </w:rPr>
        <w:t>UK. This factor was one of the starting points for the revision of the international aud</w:t>
      </w:r>
      <w:r>
        <w:rPr>
          <w:rFonts w:ascii="Times New Roman" w:hAnsi="Times New Roman" w:cs="Times New Roman"/>
          <w:sz w:val="28"/>
          <w:szCs w:val="28"/>
          <w:lang w:val="en-US"/>
        </w:rPr>
        <w:t>iting companies in its policy of</w:t>
      </w:r>
      <w:r w:rsidRPr="00C53264">
        <w:rPr>
          <w:rFonts w:ascii="Times New Roman" w:hAnsi="Times New Roman" w:cs="Times New Roman"/>
          <w:sz w:val="28"/>
          <w:szCs w:val="28"/>
          <w:lang w:val="en-US"/>
        </w:rPr>
        <w:t xml:space="preserve"> risk assessment and, with the rapid development of </w:t>
      </w:r>
      <w:r w:rsidR="00714A59">
        <w:rPr>
          <w:rFonts w:ascii="Times New Roman" w:hAnsi="Times New Roman" w:cs="Times New Roman"/>
          <w:sz w:val="28"/>
          <w:szCs w:val="28"/>
          <w:lang w:val="en-US"/>
        </w:rPr>
        <w:t xml:space="preserve">the digital economy, the </w:t>
      </w:r>
      <w:r w:rsidR="00714A59">
        <w:rPr>
          <w:rFonts w:ascii="Times New Roman" w:hAnsi="Times New Roman" w:cs="Times New Roman"/>
          <w:sz w:val="28"/>
          <w:szCs w:val="28"/>
          <w:lang w:val="en-US"/>
        </w:rPr>
        <w:lastRenderedPageBreak/>
        <w:t>maximization</w:t>
      </w:r>
      <w:r w:rsidRPr="00C53264">
        <w:rPr>
          <w:rFonts w:ascii="Times New Roman" w:hAnsi="Times New Roman" w:cs="Times New Roman"/>
          <w:sz w:val="28"/>
          <w:szCs w:val="28"/>
          <w:lang w:val="en-US"/>
        </w:rPr>
        <w:t xml:space="preserve"> </w:t>
      </w:r>
      <w:r w:rsidR="00714A59">
        <w:rPr>
          <w:rFonts w:ascii="Times New Roman" w:hAnsi="Times New Roman" w:cs="Times New Roman"/>
          <w:sz w:val="28"/>
          <w:szCs w:val="28"/>
          <w:lang w:val="en-US"/>
        </w:rPr>
        <w:t xml:space="preserve">of </w:t>
      </w:r>
      <w:r w:rsidR="00557B8F">
        <w:rPr>
          <w:rFonts w:ascii="Times New Roman" w:hAnsi="Times New Roman" w:cs="Times New Roman"/>
          <w:sz w:val="28"/>
          <w:szCs w:val="28"/>
          <w:lang w:val="en-US"/>
        </w:rPr>
        <w:t xml:space="preserve">the </w:t>
      </w:r>
      <w:r w:rsidR="00714A59">
        <w:rPr>
          <w:rFonts w:ascii="Times New Roman" w:hAnsi="Times New Roman" w:cs="Times New Roman"/>
          <w:sz w:val="28"/>
          <w:szCs w:val="28"/>
          <w:lang w:val="en-US"/>
        </w:rPr>
        <w:t>automation operations</w:t>
      </w:r>
      <w:r w:rsidR="00557B8F" w:rsidRPr="00557B8F">
        <w:rPr>
          <w:rFonts w:ascii="Times New Roman" w:hAnsi="Times New Roman" w:cs="Times New Roman"/>
          <w:sz w:val="28"/>
          <w:szCs w:val="28"/>
          <w:lang w:val="en-US"/>
        </w:rPr>
        <w:t xml:space="preserve"> </w:t>
      </w:r>
      <w:r w:rsidR="00557B8F">
        <w:rPr>
          <w:rFonts w:ascii="Times New Roman" w:hAnsi="Times New Roman" w:cs="Times New Roman"/>
          <w:sz w:val="28"/>
          <w:szCs w:val="28"/>
          <w:lang w:val="en-US"/>
        </w:rPr>
        <w:t>number</w:t>
      </w:r>
      <w:r w:rsidR="00714A59">
        <w:rPr>
          <w:rFonts w:ascii="Times New Roman" w:hAnsi="Times New Roman" w:cs="Times New Roman"/>
          <w:sz w:val="28"/>
          <w:szCs w:val="28"/>
          <w:lang w:val="en-US"/>
        </w:rPr>
        <w:t>. As a result</w:t>
      </w:r>
      <w:r w:rsidRPr="00C53264">
        <w:rPr>
          <w:rFonts w:ascii="Times New Roman" w:hAnsi="Times New Roman" w:cs="Times New Roman"/>
          <w:sz w:val="28"/>
          <w:szCs w:val="28"/>
          <w:lang w:val="en-US"/>
        </w:rPr>
        <w:t xml:space="preserve"> the automation of processes will give more time </w:t>
      </w:r>
      <w:r w:rsidR="004D4E7E">
        <w:rPr>
          <w:rFonts w:ascii="Times New Roman" w:hAnsi="Times New Roman" w:cs="Times New Roman"/>
          <w:sz w:val="28"/>
          <w:szCs w:val="28"/>
          <w:lang w:val="en-US"/>
        </w:rPr>
        <w:t xml:space="preserve">to study new types of risks; </w:t>
      </w:r>
      <w:r w:rsidRPr="00C53264">
        <w:rPr>
          <w:rFonts w:ascii="Times New Roman" w:hAnsi="Times New Roman" w:cs="Times New Roman"/>
          <w:sz w:val="28"/>
          <w:szCs w:val="28"/>
          <w:lang w:val="en-US"/>
        </w:rPr>
        <w:t xml:space="preserve">develop and implement new procedures </w:t>
      </w:r>
      <w:r w:rsidR="004D4E7E" w:rsidRPr="00C53264">
        <w:rPr>
          <w:rFonts w:ascii="Times New Roman" w:hAnsi="Times New Roman" w:cs="Times New Roman"/>
          <w:sz w:val="28"/>
          <w:szCs w:val="28"/>
          <w:lang w:val="en-US"/>
        </w:rPr>
        <w:t xml:space="preserve">faster and more effectively </w:t>
      </w:r>
      <w:r w:rsidR="004D4E7E">
        <w:rPr>
          <w:rFonts w:ascii="Times New Roman" w:hAnsi="Times New Roman" w:cs="Times New Roman"/>
          <w:sz w:val="28"/>
          <w:szCs w:val="28"/>
          <w:lang w:val="en-US"/>
        </w:rPr>
        <w:t>which</w:t>
      </w:r>
      <w:r w:rsidRPr="00C53264">
        <w:rPr>
          <w:rFonts w:ascii="Times New Roman" w:hAnsi="Times New Roman" w:cs="Times New Roman"/>
          <w:sz w:val="28"/>
          <w:szCs w:val="28"/>
          <w:lang w:val="en-US"/>
        </w:rPr>
        <w:t xml:space="preserve"> will improve the accuracy of risk assessment.</w:t>
      </w:r>
    </w:p>
    <w:p w:rsidR="00084348" w:rsidRPr="00ED2EA5" w:rsidRDefault="003063B7" w:rsidP="00ED2EA5">
      <w:pPr>
        <w:spacing w:after="0" w:line="360" w:lineRule="auto"/>
        <w:jc w:val="both"/>
        <w:rPr>
          <w:rFonts w:ascii="Times New Roman" w:hAnsi="Times New Roman" w:cs="Times New Roman"/>
          <w:b/>
          <w:bCs/>
          <w:sz w:val="28"/>
          <w:szCs w:val="28"/>
          <w:lang w:val="en-US"/>
        </w:rPr>
      </w:pPr>
      <w:r w:rsidRPr="00ED2EA5">
        <w:rPr>
          <w:rFonts w:ascii="Times New Roman" w:hAnsi="Times New Roman" w:cs="Times New Roman"/>
          <w:b/>
          <w:bCs/>
          <w:sz w:val="28"/>
          <w:szCs w:val="28"/>
          <w:lang w:val="en-US"/>
        </w:rPr>
        <w:t>SAS – the leader in science and risk management</w:t>
      </w:r>
    </w:p>
    <w:p w:rsidR="00995B4C" w:rsidRPr="00995B4C" w:rsidRDefault="00995B4C" w:rsidP="00ED2EA5">
      <w:pPr>
        <w:spacing w:after="0" w:line="360" w:lineRule="auto"/>
        <w:ind w:firstLine="708"/>
        <w:jc w:val="both"/>
        <w:rPr>
          <w:rFonts w:ascii="Times New Roman" w:hAnsi="Times New Roman" w:cs="Times New Roman"/>
          <w:sz w:val="28"/>
          <w:szCs w:val="28"/>
          <w:lang w:val="en-US"/>
        </w:rPr>
      </w:pPr>
      <w:r w:rsidRPr="00995B4C">
        <w:rPr>
          <w:rFonts w:ascii="Times New Roman" w:hAnsi="Times New Roman" w:cs="Times New Roman"/>
          <w:sz w:val="28"/>
          <w:szCs w:val="28"/>
          <w:lang w:val="en-US"/>
        </w:rPr>
        <w:t>SAS is an A</w:t>
      </w:r>
      <w:r>
        <w:rPr>
          <w:rFonts w:ascii="Times New Roman" w:hAnsi="Times New Roman" w:cs="Times New Roman"/>
          <w:sz w:val="28"/>
          <w:szCs w:val="28"/>
          <w:lang w:val="en-US"/>
        </w:rPr>
        <w:t>merican private</w:t>
      </w:r>
      <w:r w:rsidRPr="00995B4C">
        <w:rPr>
          <w:rFonts w:ascii="Times New Roman" w:hAnsi="Times New Roman" w:cs="Times New Roman"/>
          <w:sz w:val="28"/>
          <w:szCs w:val="28"/>
          <w:lang w:val="en-US"/>
        </w:rPr>
        <w:t xml:space="preserve"> company, a developer of software an</w:t>
      </w:r>
      <w:r>
        <w:rPr>
          <w:rFonts w:ascii="Times New Roman" w:hAnsi="Times New Roman" w:cs="Times New Roman"/>
          <w:sz w:val="28"/>
          <w:szCs w:val="28"/>
          <w:lang w:val="en-US"/>
        </w:rPr>
        <w:t>d applications in</w:t>
      </w:r>
      <w:r w:rsidRPr="00995B4C">
        <w:rPr>
          <w:rFonts w:ascii="Times New Roman" w:hAnsi="Times New Roman" w:cs="Times New Roman"/>
          <w:sz w:val="28"/>
          <w:szCs w:val="28"/>
          <w:lang w:val="en-US"/>
        </w:rPr>
        <w:t xml:space="preserve"> Business Intelligence, Data Quality and Business Analytics.</w:t>
      </w:r>
    </w:p>
    <w:p w:rsidR="00995B4C" w:rsidRPr="00D65AC8" w:rsidRDefault="00D65AC8" w:rsidP="00ED2EA5">
      <w:pPr>
        <w:spacing w:after="0" w:line="360" w:lineRule="auto"/>
        <w:ind w:firstLine="708"/>
        <w:jc w:val="both"/>
        <w:rPr>
          <w:rFonts w:ascii="Times New Roman" w:hAnsi="Times New Roman" w:cs="Times New Roman"/>
          <w:sz w:val="28"/>
          <w:szCs w:val="28"/>
          <w:lang w:val="en-US"/>
        </w:rPr>
      </w:pPr>
      <w:r w:rsidRPr="00D65AC8">
        <w:rPr>
          <w:rFonts w:ascii="Times New Roman" w:hAnsi="Times New Roman" w:cs="Times New Roman"/>
          <w:sz w:val="28"/>
          <w:szCs w:val="28"/>
          <w:lang w:val="en-US"/>
        </w:rPr>
        <w:t>Independent agency Forrester in its report [10] recognized SAS a</w:t>
      </w:r>
      <w:r>
        <w:rPr>
          <w:rFonts w:ascii="Times New Roman" w:hAnsi="Times New Roman" w:cs="Times New Roman"/>
          <w:sz w:val="28"/>
          <w:szCs w:val="28"/>
          <w:lang w:val="en-US"/>
        </w:rPr>
        <w:t>s a</w:t>
      </w:r>
      <w:r w:rsidRPr="00D65AC8">
        <w:rPr>
          <w:rFonts w:ascii="Times New Roman" w:hAnsi="Times New Roman" w:cs="Times New Roman"/>
          <w:sz w:val="28"/>
          <w:szCs w:val="28"/>
          <w:lang w:val="en-US"/>
        </w:rPr>
        <w:t xml:space="preserve"> leader in predictive analytics and </w:t>
      </w:r>
      <w:r>
        <w:rPr>
          <w:rFonts w:ascii="Times New Roman" w:hAnsi="Times New Roman" w:cs="Times New Roman"/>
          <w:sz w:val="28"/>
          <w:szCs w:val="28"/>
          <w:lang w:val="en-US"/>
        </w:rPr>
        <w:t>machine learning solutions for Q</w:t>
      </w:r>
      <w:r w:rsidRPr="00D65AC8">
        <w:rPr>
          <w:rFonts w:ascii="Times New Roman" w:hAnsi="Times New Roman" w:cs="Times New Roman"/>
          <w:sz w:val="28"/>
          <w:szCs w:val="28"/>
          <w:lang w:val="en-US"/>
        </w:rPr>
        <w:t>ua</w:t>
      </w:r>
      <w:r w:rsidR="00546A5C">
        <w:rPr>
          <w:rFonts w:ascii="Times New Roman" w:hAnsi="Times New Roman" w:cs="Times New Roman"/>
          <w:sz w:val="28"/>
          <w:szCs w:val="28"/>
          <w:lang w:val="en-US"/>
        </w:rPr>
        <w:t xml:space="preserve">rter 1 of </w:t>
      </w:r>
      <w:r>
        <w:rPr>
          <w:rFonts w:ascii="Times New Roman" w:hAnsi="Times New Roman" w:cs="Times New Roman"/>
          <w:sz w:val="28"/>
          <w:szCs w:val="28"/>
          <w:lang w:val="en-US"/>
        </w:rPr>
        <w:t>2017 (see picture</w:t>
      </w:r>
      <w:r w:rsidRPr="00D65AC8">
        <w:rPr>
          <w:rFonts w:ascii="Times New Roman" w:hAnsi="Times New Roman" w:cs="Times New Roman"/>
          <w:sz w:val="28"/>
          <w:szCs w:val="28"/>
          <w:lang w:val="en-US"/>
        </w:rPr>
        <w:t xml:space="preserve"> 1).</w:t>
      </w:r>
    </w:p>
    <w:p w:rsidR="00084348" w:rsidRPr="004676B5" w:rsidRDefault="00C015F5" w:rsidP="00ED2EA5">
      <w:pPr>
        <w:spacing w:after="0" w:line="360" w:lineRule="auto"/>
        <w:ind w:firstLine="708"/>
        <w:jc w:val="center"/>
        <w:rPr>
          <w:rFonts w:ascii="Times New Roman" w:hAnsi="Times New Roman" w:cs="Times New Roman"/>
          <w:sz w:val="28"/>
          <w:szCs w:val="28"/>
        </w:rPr>
      </w:pPr>
      <w:r w:rsidRPr="004676B5">
        <w:rPr>
          <w:rFonts w:ascii="Times New Roman" w:hAnsi="Times New Roman" w:cs="Times New Roman"/>
          <w:noProof/>
          <w:sz w:val="28"/>
          <w:szCs w:val="28"/>
        </w:rPr>
        <w:drawing>
          <wp:inline distT="0" distB="0" distL="0" distR="0">
            <wp:extent cx="3515710" cy="2916621"/>
            <wp:effectExtent l="0" t="0" r="8890" b="0"/>
            <wp:docPr id="1073741825" name="officeArt object" descr="SAS is a Leader in The Forrester Wave™: Predictive Analytics and Machine Learning Solutions, Q1 2017"/>
            <wp:cNvGraphicFramePr/>
            <a:graphic xmlns:a="http://schemas.openxmlformats.org/drawingml/2006/main">
              <a:graphicData uri="http://schemas.openxmlformats.org/drawingml/2006/picture">
                <pic:pic xmlns:pic="http://schemas.openxmlformats.org/drawingml/2006/picture">
                  <pic:nvPicPr>
                    <pic:cNvPr id="1073741825" name="SAS is a Leader in The Forrester Wave™: Predictive Analytics and Machine Learning Solutions, Q1 2017" descr="SAS is a Leader in The Forrester Wave™: Predictive Analytics and Machine Learning Solutions, Q1 2017"/>
                    <pic:cNvPicPr>
                      <a:picLocks noChangeAspect="1"/>
                    </pic:cNvPicPr>
                  </pic:nvPicPr>
                  <pic:blipFill>
                    <a:blip r:embed="rId8">
                      <a:extLst/>
                    </a:blip>
                    <a:stretch>
                      <a:fillRect/>
                    </a:stretch>
                  </pic:blipFill>
                  <pic:spPr>
                    <a:xfrm>
                      <a:off x="0" y="0"/>
                      <a:ext cx="3520451" cy="2920555"/>
                    </a:xfrm>
                    <a:prstGeom prst="rect">
                      <a:avLst/>
                    </a:prstGeom>
                    <a:ln w="12700" cap="flat">
                      <a:noFill/>
                      <a:miter lim="400000"/>
                    </a:ln>
                    <a:effectLst/>
                  </pic:spPr>
                </pic:pic>
              </a:graphicData>
            </a:graphic>
          </wp:inline>
        </w:drawing>
      </w:r>
    </w:p>
    <w:p w:rsidR="00084348" w:rsidRPr="00D65AC8" w:rsidRDefault="00D65AC8" w:rsidP="00ED2EA5">
      <w:pPr>
        <w:spacing w:after="0" w:line="360" w:lineRule="auto"/>
        <w:ind w:firstLine="708"/>
        <w:jc w:val="center"/>
        <w:rPr>
          <w:rFonts w:ascii="Times New Roman" w:hAnsi="Times New Roman" w:cs="Times New Roman"/>
          <w:sz w:val="24"/>
          <w:szCs w:val="28"/>
          <w:lang w:val="en-US"/>
        </w:rPr>
      </w:pPr>
      <w:r>
        <w:rPr>
          <w:rFonts w:ascii="Times New Roman" w:hAnsi="Times New Roman" w:cs="Times New Roman"/>
          <w:sz w:val="24"/>
          <w:szCs w:val="28"/>
          <w:lang w:val="en-GB"/>
        </w:rPr>
        <w:t>Picture</w:t>
      </w:r>
      <w:r w:rsidRPr="00D65AC8">
        <w:rPr>
          <w:rFonts w:ascii="Times New Roman" w:hAnsi="Times New Roman" w:cs="Times New Roman"/>
          <w:sz w:val="24"/>
          <w:szCs w:val="28"/>
          <w:lang w:val="en-US"/>
        </w:rPr>
        <w:t xml:space="preserve"> 1. Top </w:t>
      </w:r>
      <w:r w:rsidR="00546A5C">
        <w:rPr>
          <w:rFonts w:ascii="Times New Roman" w:hAnsi="Times New Roman" w:cs="Times New Roman"/>
          <w:sz w:val="24"/>
          <w:szCs w:val="28"/>
          <w:lang w:val="en-US"/>
        </w:rPr>
        <w:t xml:space="preserve">software companies-suppliers </w:t>
      </w:r>
      <w:r w:rsidRPr="00D65AC8">
        <w:rPr>
          <w:rFonts w:ascii="Times New Roman" w:hAnsi="Times New Roman" w:cs="Times New Roman"/>
          <w:sz w:val="24"/>
          <w:szCs w:val="28"/>
          <w:lang w:val="en-US"/>
        </w:rPr>
        <w:t>for predictive analytics</w:t>
      </w:r>
    </w:p>
    <w:p w:rsidR="00F729F1" w:rsidRPr="00F729F1" w:rsidRDefault="00F729F1" w:rsidP="00ED2EA5">
      <w:pPr>
        <w:spacing w:after="0" w:line="360" w:lineRule="auto"/>
        <w:ind w:firstLine="708"/>
        <w:jc w:val="both"/>
        <w:rPr>
          <w:rFonts w:ascii="Times New Roman" w:hAnsi="Times New Roman" w:cs="Times New Roman"/>
          <w:sz w:val="28"/>
          <w:szCs w:val="28"/>
          <w:lang w:val="en-US"/>
        </w:rPr>
      </w:pPr>
      <w:r w:rsidRPr="00F729F1">
        <w:rPr>
          <w:rFonts w:ascii="Times New Roman" w:hAnsi="Times New Roman" w:cs="Times New Roman"/>
          <w:sz w:val="28"/>
          <w:szCs w:val="28"/>
          <w:lang w:val="en-US"/>
        </w:rPr>
        <w:t>The</w:t>
      </w:r>
      <w:r w:rsidR="00621A96">
        <w:rPr>
          <w:rFonts w:ascii="Times New Roman" w:hAnsi="Times New Roman" w:cs="Times New Roman"/>
          <w:sz w:val="28"/>
          <w:szCs w:val="28"/>
          <w:lang w:val="en-US"/>
        </w:rPr>
        <w:t xml:space="preserve"> company l</w:t>
      </w:r>
      <w:r w:rsidRPr="00F729F1">
        <w:rPr>
          <w:rFonts w:ascii="Times New Roman" w:hAnsi="Times New Roman" w:cs="Times New Roman"/>
          <w:sz w:val="28"/>
          <w:szCs w:val="28"/>
          <w:lang w:val="en-US"/>
        </w:rPr>
        <w:t>eadership in the area of pla</w:t>
      </w:r>
      <w:r w:rsidR="003062DB">
        <w:rPr>
          <w:rFonts w:ascii="Times New Roman" w:hAnsi="Times New Roman" w:cs="Times New Roman"/>
          <w:sz w:val="28"/>
          <w:szCs w:val="28"/>
          <w:lang w:val="en-US"/>
        </w:rPr>
        <w:t>tform developers with in-depth a</w:t>
      </w:r>
      <w:r w:rsidRPr="00F729F1">
        <w:rPr>
          <w:rFonts w:ascii="Times New Roman" w:hAnsi="Times New Roman" w:cs="Times New Roman"/>
          <w:sz w:val="28"/>
          <w:szCs w:val="28"/>
          <w:lang w:val="en-US"/>
        </w:rPr>
        <w:t xml:space="preserve">nalytics </w:t>
      </w:r>
      <w:r w:rsidR="003062DB">
        <w:rPr>
          <w:rFonts w:ascii="Times New Roman" w:hAnsi="Times New Roman" w:cs="Times New Roman"/>
          <w:sz w:val="28"/>
          <w:szCs w:val="28"/>
          <w:lang w:val="en-US"/>
        </w:rPr>
        <w:t xml:space="preserve">is </w:t>
      </w:r>
      <w:r w:rsidRPr="00F729F1">
        <w:rPr>
          <w:rFonts w:ascii="Times New Roman" w:hAnsi="Times New Roman" w:cs="Times New Roman"/>
          <w:sz w:val="28"/>
          <w:szCs w:val="28"/>
          <w:lang w:val="en-US"/>
        </w:rPr>
        <w:t xml:space="preserve">also confirmed </w:t>
      </w:r>
      <w:r w:rsidR="003062DB">
        <w:rPr>
          <w:rFonts w:ascii="Times New Roman" w:hAnsi="Times New Roman" w:cs="Times New Roman"/>
          <w:sz w:val="28"/>
          <w:szCs w:val="28"/>
          <w:lang w:val="en-US"/>
        </w:rPr>
        <w:t xml:space="preserve">by </w:t>
      </w:r>
      <w:r w:rsidRPr="00F729F1">
        <w:rPr>
          <w:rFonts w:ascii="Times New Roman" w:hAnsi="Times New Roman" w:cs="Times New Roman"/>
          <w:sz w:val="28"/>
          <w:szCs w:val="28"/>
          <w:lang w:val="en-US"/>
        </w:rPr>
        <w:t>the assessment of the independ</w:t>
      </w:r>
      <w:r>
        <w:rPr>
          <w:rFonts w:ascii="Times New Roman" w:hAnsi="Times New Roman" w:cs="Times New Roman"/>
          <w:sz w:val="28"/>
          <w:szCs w:val="28"/>
          <w:lang w:val="en-US"/>
        </w:rPr>
        <w:t>ent agency Gartner [11] (see picture</w:t>
      </w:r>
      <w:r w:rsidRPr="00F729F1">
        <w:rPr>
          <w:rFonts w:ascii="Times New Roman" w:hAnsi="Times New Roman" w:cs="Times New Roman"/>
          <w:sz w:val="28"/>
          <w:szCs w:val="28"/>
          <w:lang w:val="en-US"/>
        </w:rPr>
        <w:t xml:space="preserve"> 2).</w:t>
      </w:r>
    </w:p>
    <w:p w:rsidR="00084348" w:rsidRPr="004676B5" w:rsidRDefault="00C015F5" w:rsidP="00ED2EA5">
      <w:pPr>
        <w:spacing w:after="0" w:line="360" w:lineRule="auto"/>
        <w:ind w:firstLine="708"/>
        <w:jc w:val="center"/>
        <w:rPr>
          <w:rFonts w:ascii="Times New Roman" w:hAnsi="Times New Roman" w:cs="Times New Roman"/>
          <w:sz w:val="28"/>
          <w:szCs w:val="28"/>
        </w:rPr>
      </w:pPr>
      <w:r w:rsidRPr="004676B5">
        <w:rPr>
          <w:rFonts w:ascii="Times New Roman" w:hAnsi="Times New Roman" w:cs="Times New Roman"/>
          <w:noProof/>
          <w:sz w:val="28"/>
          <w:szCs w:val="28"/>
        </w:rPr>
        <w:lastRenderedPageBreak/>
        <w:drawing>
          <wp:inline distT="0" distB="0" distL="0" distR="0">
            <wp:extent cx="3342290" cy="3026979"/>
            <wp:effectExtent l="0" t="0" r="0" b="2540"/>
            <wp:docPr id="1073741826" name="officeArt object" descr="GartnerAA"/>
            <wp:cNvGraphicFramePr/>
            <a:graphic xmlns:a="http://schemas.openxmlformats.org/drawingml/2006/main">
              <a:graphicData uri="http://schemas.openxmlformats.org/drawingml/2006/picture">
                <pic:pic xmlns:pic="http://schemas.openxmlformats.org/drawingml/2006/picture">
                  <pic:nvPicPr>
                    <pic:cNvPr id="1073741826" name="GartnerAA" descr="GartnerAA"/>
                    <pic:cNvPicPr>
                      <a:picLocks noChangeAspect="1"/>
                    </pic:cNvPicPr>
                  </pic:nvPicPr>
                  <pic:blipFill>
                    <a:blip r:embed="rId9">
                      <a:extLst/>
                    </a:blip>
                    <a:stretch>
                      <a:fillRect/>
                    </a:stretch>
                  </pic:blipFill>
                  <pic:spPr>
                    <a:xfrm>
                      <a:off x="0" y="0"/>
                      <a:ext cx="3351355" cy="3035189"/>
                    </a:xfrm>
                    <a:prstGeom prst="rect">
                      <a:avLst/>
                    </a:prstGeom>
                    <a:ln w="12700" cap="flat">
                      <a:noFill/>
                      <a:miter lim="400000"/>
                    </a:ln>
                    <a:effectLst/>
                  </pic:spPr>
                </pic:pic>
              </a:graphicData>
            </a:graphic>
          </wp:inline>
        </w:drawing>
      </w:r>
    </w:p>
    <w:p w:rsidR="00084348" w:rsidRPr="00F729F1" w:rsidRDefault="00F729F1" w:rsidP="00ED2EA5">
      <w:pPr>
        <w:spacing w:after="0" w:line="360" w:lineRule="auto"/>
        <w:ind w:firstLine="708"/>
        <w:jc w:val="center"/>
        <w:rPr>
          <w:rFonts w:ascii="Times New Roman" w:hAnsi="Times New Roman" w:cs="Times New Roman"/>
          <w:sz w:val="24"/>
          <w:szCs w:val="28"/>
          <w:lang w:val="en-US"/>
        </w:rPr>
      </w:pPr>
      <w:r>
        <w:rPr>
          <w:rFonts w:ascii="Times New Roman" w:hAnsi="Times New Roman" w:cs="Times New Roman"/>
          <w:sz w:val="24"/>
          <w:szCs w:val="28"/>
          <w:lang w:val="en-GB"/>
        </w:rPr>
        <w:t>Picture</w:t>
      </w:r>
      <w:r>
        <w:rPr>
          <w:rFonts w:ascii="Times New Roman" w:hAnsi="Times New Roman" w:cs="Times New Roman"/>
          <w:sz w:val="24"/>
          <w:szCs w:val="28"/>
          <w:lang w:val="en-US"/>
        </w:rPr>
        <w:t xml:space="preserve"> 2. Top companies-</w:t>
      </w:r>
      <w:r w:rsidRPr="00F729F1">
        <w:rPr>
          <w:rFonts w:ascii="Times New Roman" w:hAnsi="Times New Roman" w:cs="Times New Roman"/>
          <w:sz w:val="24"/>
          <w:szCs w:val="28"/>
          <w:lang w:val="en-US"/>
        </w:rPr>
        <w:t>developers of advanced analytics platforms</w:t>
      </w:r>
    </w:p>
    <w:p w:rsidR="00E21589" w:rsidRPr="00E21589" w:rsidRDefault="00E21589" w:rsidP="00ED2EA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its report [12] </w:t>
      </w:r>
      <w:r w:rsidR="003062DB">
        <w:rPr>
          <w:rFonts w:ascii="Times New Roman" w:hAnsi="Times New Roman" w:cs="Times New Roman"/>
          <w:sz w:val="28"/>
          <w:szCs w:val="28"/>
          <w:lang w:val="en-US"/>
        </w:rPr>
        <w:t>about s</w:t>
      </w:r>
      <w:r w:rsidRPr="00E21589">
        <w:rPr>
          <w:rFonts w:ascii="Times New Roman" w:hAnsi="Times New Roman" w:cs="Times New Roman"/>
          <w:sz w:val="28"/>
          <w:szCs w:val="28"/>
          <w:lang w:val="en-US"/>
        </w:rPr>
        <w:t xml:space="preserve">uccess strategies, the </w:t>
      </w:r>
      <w:r>
        <w:rPr>
          <w:rFonts w:ascii="Times New Roman" w:hAnsi="Times New Roman" w:cs="Times New Roman"/>
          <w:sz w:val="28"/>
          <w:szCs w:val="28"/>
          <w:lang w:val="en-US"/>
        </w:rPr>
        <w:t>a</w:t>
      </w:r>
      <w:r w:rsidRPr="00E21589">
        <w:rPr>
          <w:rFonts w:ascii="Times New Roman" w:hAnsi="Times New Roman" w:cs="Times New Roman"/>
          <w:sz w:val="28"/>
          <w:szCs w:val="28"/>
          <w:lang w:val="en-US"/>
        </w:rPr>
        <w:t>gency conducted a comparison of various products of companies working in the sphere of informa</w:t>
      </w:r>
      <w:r w:rsidR="008B37F9">
        <w:rPr>
          <w:rFonts w:ascii="Times New Roman" w:hAnsi="Times New Roman" w:cs="Times New Roman"/>
          <w:sz w:val="28"/>
          <w:szCs w:val="28"/>
          <w:lang w:val="en-US"/>
        </w:rPr>
        <w:t>tion technologies and highlighted</w:t>
      </w:r>
      <w:r w:rsidRPr="00E21589">
        <w:rPr>
          <w:rFonts w:ascii="Times New Roman" w:hAnsi="Times New Roman" w:cs="Times New Roman"/>
          <w:sz w:val="28"/>
          <w:szCs w:val="28"/>
          <w:lang w:val="en-US"/>
        </w:rPr>
        <w:t xml:space="preserve"> </w:t>
      </w:r>
      <w:r>
        <w:rPr>
          <w:rFonts w:ascii="Times New Roman" w:hAnsi="Times New Roman" w:cs="Times New Roman"/>
          <w:sz w:val="28"/>
          <w:szCs w:val="28"/>
          <w:lang w:val="en-US"/>
        </w:rPr>
        <w:t>their strengths and weaknesses in comp</w:t>
      </w:r>
      <w:r w:rsidR="008B37F9">
        <w:rPr>
          <w:rFonts w:ascii="Times New Roman" w:hAnsi="Times New Roman" w:cs="Times New Roman"/>
          <w:sz w:val="28"/>
          <w:szCs w:val="28"/>
          <w:lang w:val="en-US"/>
        </w:rPr>
        <w:t xml:space="preserve">arison with each other. For a </w:t>
      </w:r>
      <w:r>
        <w:rPr>
          <w:rFonts w:ascii="Times New Roman" w:hAnsi="Times New Roman" w:cs="Times New Roman"/>
          <w:sz w:val="28"/>
          <w:szCs w:val="28"/>
          <w:lang w:val="en-US"/>
        </w:rPr>
        <w:t>example</w:t>
      </w:r>
      <w:r w:rsidRPr="00E21589">
        <w:rPr>
          <w:rFonts w:ascii="Times New Roman" w:hAnsi="Times New Roman" w:cs="Times New Roman"/>
          <w:sz w:val="28"/>
          <w:szCs w:val="28"/>
          <w:lang w:val="en-US"/>
        </w:rPr>
        <w:t xml:space="preserve"> SAS strengths </w:t>
      </w:r>
      <w:r>
        <w:rPr>
          <w:rFonts w:ascii="Times New Roman" w:hAnsi="Times New Roman" w:cs="Times New Roman"/>
          <w:sz w:val="28"/>
          <w:szCs w:val="28"/>
          <w:lang w:val="en-US"/>
        </w:rPr>
        <w:t>are</w:t>
      </w:r>
      <w:r w:rsidRPr="00E21589">
        <w:rPr>
          <w:rFonts w:ascii="Times New Roman" w:hAnsi="Times New Roman" w:cs="Times New Roman"/>
          <w:sz w:val="28"/>
          <w:szCs w:val="28"/>
          <w:lang w:val="en-US"/>
        </w:rPr>
        <w:t>:</w:t>
      </w:r>
    </w:p>
    <w:p w:rsidR="005D0817" w:rsidRPr="005D0817" w:rsidRDefault="00CA739B" w:rsidP="00ED2EA5">
      <w:pPr>
        <w:pStyle w:val="a6"/>
        <w:numPr>
          <w:ilvl w:val="0"/>
          <w:numId w:val="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Product r</w:t>
      </w:r>
      <w:r w:rsidR="005D0817" w:rsidRPr="005D0817">
        <w:rPr>
          <w:rFonts w:ascii="Times New Roman" w:hAnsi="Times New Roman" w:cs="Times New Roman"/>
          <w:sz w:val="28"/>
          <w:szCs w:val="28"/>
          <w:lang w:val="en-US"/>
        </w:rPr>
        <w:t>eliability</w:t>
      </w:r>
      <w:r>
        <w:rPr>
          <w:rFonts w:ascii="Times New Roman" w:hAnsi="Times New Roman" w:cs="Times New Roman"/>
          <w:sz w:val="28"/>
          <w:szCs w:val="28"/>
          <w:lang w:val="en-US"/>
        </w:rPr>
        <w:t xml:space="preserve"> and</w:t>
      </w:r>
      <w:r w:rsidR="005D0817" w:rsidRPr="005D0817">
        <w:rPr>
          <w:rFonts w:ascii="Times New Roman" w:hAnsi="Times New Roman" w:cs="Times New Roman"/>
          <w:sz w:val="28"/>
          <w:szCs w:val="28"/>
          <w:lang w:val="en-US"/>
        </w:rPr>
        <w:t xml:space="preserve"> stability. These qualities, along with </w:t>
      </w:r>
      <w:r>
        <w:rPr>
          <w:rFonts w:ascii="Times New Roman" w:hAnsi="Times New Roman" w:cs="Times New Roman"/>
          <w:sz w:val="28"/>
          <w:szCs w:val="28"/>
          <w:lang w:val="en-US"/>
        </w:rPr>
        <w:t xml:space="preserve">synergistic capabilities </w:t>
      </w:r>
      <w:r w:rsidR="008B37F9">
        <w:rPr>
          <w:rFonts w:ascii="Times New Roman" w:hAnsi="Times New Roman" w:cs="Times New Roman"/>
          <w:sz w:val="28"/>
          <w:szCs w:val="28"/>
          <w:lang w:val="en-US"/>
        </w:rPr>
        <w:t>establish SAS</w:t>
      </w:r>
      <w:r>
        <w:rPr>
          <w:rFonts w:ascii="Times New Roman" w:hAnsi="Times New Roman" w:cs="Times New Roman"/>
          <w:sz w:val="28"/>
          <w:szCs w:val="28"/>
          <w:lang w:val="en-US"/>
        </w:rPr>
        <w:t xml:space="preserve"> data integration technology as </w:t>
      </w:r>
      <w:r w:rsidR="008F3AFE">
        <w:rPr>
          <w:rFonts w:ascii="Times New Roman" w:hAnsi="Times New Roman" w:cs="Times New Roman"/>
          <w:sz w:val="28"/>
          <w:szCs w:val="28"/>
          <w:lang w:val="en-US"/>
        </w:rPr>
        <w:t>steadfast</w:t>
      </w:r>
      <w:r>
        <w:rPr>
          <w:rFonts w:ascii="Times New Roman" w:hAnsi="Times New Roman" w:cs="Times New Roman"/>
          <w:sz w:val="28"/>
          <w:szCs w:val="28"/>
          <w:lang w:val="en-US"/>
        </w:rPr>
        <w:t xml:space="preserve"> and mature;</w:t>
      </w:r>
    </w:p>
    <w:p w:rsidR="003C63ED" w:rsidRPr="007A66AA" w:rsidRDefault="00CA739B" w:rsidP="00ED2EA5">
      <w:pPr>
        <w:pStyle w:val="a6"/>
        <w:numPr>
          <w:ilvl w:val="0"/>
          <w:numId w:val="9"/>
        </w:numPr>
        <w:spacing w:after="0" w:line="360" w:lineRule="auto"/>
        <w:jc w:val="both"/>
        <w:rPr>
          <w:rFonts w:ascii="Times New Roman" w:hAnsi="Times New Roman" w:cs="Times New Roman"/>
          <w:sz w:val="28"/>
          <w:szCs w:val="28"/>
          <w:lang w:val="en-US"/>
        </w:rPr>
      </w:pPr>
      <w:r w:rsidRPr="007A66AA">
        <w:rPr>
          <w:rFonts w:ascii="Times New Roman" w:hAnsi="Times New Roman" w:cs="Times New Roman"/>
          <w:sz w:val="28"/>
          <w:szCs w:val="28"/>
          <w:lang w:val="en-GB"/>
        </w:rPr>
        <w:t>Broad</w:t>
      </w:r>
      <w:r w:rsidRPr="00A66154">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and</w:t>
      </w:r>
      <w:r w:rsidRPr="00A66154">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integrated</w:t>
      </w:r>
      <w:r w:rsidRPr="00A66154">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portfolio</w:t>
      </w:r>
      <w:r w:rsidRPr="00A66154">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The</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breadth</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and</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completeness</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of</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SAS</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core</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functions</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and</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the</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integration</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of</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component</w:t>
      </w:r>
      <w:r w:rsidRPr="007A66AA">
        <w:rPr>
          <w:rFonts w:ascii="Times New Roman" w:hAnsi="Times New Roman" w:cs="Times New Roman"/>
          <w:sz w:val="28"/>
          <w:szCs w:val="28"/>
          <w:lang w:val="en-US"/>
        </w:rPr>
        <w:t xml:space="preserve">s </w:t>
      </w:r>
      <w:r w:rsidRPr="007A66AA">
        <w:rPr>
          <w:rFonts w:ascii="Times New Roman" w:hAnsi="Times New Roman" w:cs="Times New Roman"/>
          <w:sz w:val="28"/>
          <w:szCs w:val="28"/>
          <w:lang w:val="en-GB"/>
        </w:rPr>
        <w:t>position</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it</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well</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to</w:t>
      </w:r>
      <w:r w:rsidRPr="007A66AA">
        <w:rPr>
          <w:rFonts w:ascii="Times New Roman" w:hAnsi="Times New Roman" w:cs="Times New Roman"/>
          <w:sz w:val="28"/>
          <w:szCs w:val="28"/>
          <w:lang w:val="en-US"/>
        </w:rPr>
        <w:t xml:space="preserve"> </w:t>
      </w:r>
      <w:r w:rsidR="00E35C06">
        <w:rPr>
          <w:rFonts w:ascii="Times New Roman" w:hAnsi="Times New Roman" w:cs="Times New Roman"/>
          <w:sz w:val="28"/>
          <w:szCs w:val="28"/>
          <w:lang w:val="en-GB"/>
        </w:rPr>
        <w:t>compl</w:t>
      </w:r>
      <w:r w:rsidRPr="007A66AA">
        <w:rPr>
          <w:rFonts w:ascii="Times New Roman" w:hAnsi="Times New Roman" w:cs="Times New Roman"/>
          <w:sz w:val="28"/>
          <w:szCs w:val="28"/>
          <w:lang w:val="en-GB"/>
        </w:rPr>
        <w:t>ete</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with</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larger</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and</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more</w:t>
      </w:r>
      <w:r w:rsidRPr="007A66AA">
        <w:rPr>
          <w:rFonts w:ascii="Times New Roman" w:hAnsi="Times New Roman" w:cs="Times New Roman"/>
          <w:sz w:val="28"/>
          <w:szCs w:val="28"/>
          <w:lang w:val="en-US"/>
        </w:rPr>
        <w:t xml:space="preserve"> </w:t>
      </w:r>
      <w:r w:rsidRPr="007A66AA">
        <w:rPr>
          <w:rFonts w:ascii="Times New Roman" w:hAnsi="Times New Roman" w:cs="Times New Roman"/>
          <w:sz w:val="28"/>
          <w:szCs w:val="28"/>
          <w:lang w:val="en-GB"/>
        </w:rPr>
        <w:t>established vendors;</w:t>
      </w:r>
    </w:p>
    <w:p w:rsidR="003C63ED" w:rsidRPr="003C63ED" w:rsidRDefault="003C63ED" w:rsidP="00ED2EA5">
      <w:pPr>
        <w:spacing w:after="0" w:line="360" w:lineRule="auto"/>
        <w:ind w:firstLine="708"/>
        <w:jc w:val="both"/>
        <w:rPr>
          <w:rFonts w:ascii="Times New Roman" w:hAnsi="Times New Roman" w:cs="Times New Roman"/>
          <w:sz w:val="28"/>
          <w:szCs w:val="28"/>
          <w:lang w:val="en-US"/>
        </w:rPr>
      </w:pPr>
      <w:r w:rsidRPr="003C63ED">
        <w:rPr>
          <w:rFonts w:ascii="Times New Roman" w:hAnsi="Times New Roman" w:cs="Times New Roman"/>
          <w:sz w:val="28"/>
          <w:szCs w:val="28"/>
          <w:lang w:val="en-US"/>
        </w:rPr>
        <w:t xml:space="preserve">Through a variety </w:t>
      </w:r>
      <w:r>
        <w:rPr>
          <w:rFonts w:ascii="Times New Roman" w:hAnsi="Times New Roman" w:cs="Times New Roman"/>
          <w:sz w:val="28"/>
          <w:szCs w:val="28"/>
          <w:lang w:val="en-US"/>
        </w:rPr>
        <w:t xml:space="preserve">of analytical tools used in </w:t>
      </w:r>
      <w:r w:rsidR="00E35C06">
        <w:rPr>
          <w:rFonts w:ascii="Times New Roman" w:hAnsi="Times New Roman" w:cs="Times New Roman"/>
          <w:sz w:val="28"/>
          <w:szCs w:val="28"/>
          <w:lang w:val="en-US"/>
        </w:rPr>
        <w:t xml:space="preserve">a </w:t>
      </w:r>
      <w:r>
        <w:rPr>
          <w:rFonts w:ascii="Times New Roman" w:hAnsi="Times New Roman" w:cs="Times New Roman"/>
          <w:sz w:val="28"/>
          <w:szCs w:val="28"/>
          <w:lang w:val="en-US"/>
        </w:rPr>
        <w:t xml:space="preserve">new </w:t>
      </w:r>
      <w:r w:rsidRPr="003C63ED">
        <w:rPr>
          <w:rFonts w:ascii="Times New Roman" w:hAnsi="Times New Roman" w:cs="Times New Roman"/>
          <w:sz w:val="28"/>
          <w:szCs w:val="28"/>
          <w:lang w:val="en-US"/>
        </w:rPr>
        <w:t xml:space="preserve">generation </w:t>
      </w:r>
      <w:r w:rsidR="00E35C06">
        <w:rPr>
          <w:rFonts w:ascii="Times New Roman" w:hAnsi="Times New Roman" w:cs="Times New Roman"/>
          <w:sz w:val="28"/>
          <w:szCs w:val="28"/>
          <w:lang w:val="en-US"/>
        </w:rPr>
        <w:t xml:space="preserve">of </w:t>
      </w:r>
      <w:r w:rsidRPr="003C63ED">
        <w:rPr>
          <w:rFonts w:ascii="Times New Roman" w:hAnsi="Times New Roman" w:cs="Times New Roman"/>
          <w:sz w:val="28"/>
          <w:szCs w:val="28"/>
          <w:lang w:val="en-US"/>
        </w:rPr>
        <w:t xml:space="preserve">High-Performance SAS Analytics, computation of any indicators, modelling, analysis </w:t>
      </w:r>
      <w:r>
        <w:rPr>
          <w:rFonts w:ascii="Times New Roman" w:hAnsi="Times New Roman" w:cs="Times New Roman"/>
          <w:sz w:val="28"/>
          <w:szCs w:val="28"/>
          <w:lang w:val="en-US"/>
        </w:rPr>
        <w:t>and decision-making process became</w:t>
      </w:r>
      <w:r w:rsidRPr="003C63ED">
        <w:rPr>
          <w:rFonts w:ascii="Times New Roman" w:hAnsi="Times New Roman" w:cs="Times New Roman"/>
          <w:sz w:val="28"/>
          <w:szCs w:val="28"/>
          <w:lang w:val="en-US"/>
        </w:rPr>
        <w:t xml:space="preserve"> much faster, more accurate and, as a result, more effective. More and more companies </w:t>
      </w:r>
      <w:r w:rsidR="00EB538B">
        <w:rPr>
          <w:rFonts w:ascii="Times New Roman" w:hAnsi="Times New Roman" w:cs="Times New Roman"/>
          <w:sz w:val="28"/>
          <w:szCs w:val="28"/>
          <w:lang w:val="en-US"/>
        </w:rPr>
        <w:t>u</w:t>
      </w:r>
      <w:r w:rsidRPr="003C63ED">
        <w:rPr>
          <w:rFonts w:ascii="Times New Roman" w:hAnsi="Times New Roman" w:cs="Times New Roman"/>
          <w:sz w:val="28"/>
          <w:szCs w:val="28"/>
          <w:lang w:val="en-US"/>
        </w:rPr>
        <w:t xml:space="preserve">se </w:t>
      </w:r>
      <w:r w:rsidR="00EB538B">
        <w:rPr>
          <w:rFonts w:ascii="Times New Roman" w:hAnsi="Times New Roman" w:cs="Times New Roman"/>
          <w:sz w:val="28"/>
          <w:szCs w:val="28"/>
          <w:lang w:val="en-US"/>
        </w:rPr>
        <w:t>SAS</w:t>
      </w:r>
      <w:r w:rsidRPr="003C63ED">
        <w:rPr>
          <w:rFonts w:ascii="Times New Roman" w:hAnsi="Times New Roman" w:cs="Times New Roman"/>
          <w:sz w:val="28"/>
          <w:szCs w:val="28"/>
          <w:lang w:val="en-US"/>
        </w:rPr>
        <w:t xml:space="preserve"> products</w:t>
      </w:r>
      <w:r w:rsidR="00BC2EB2" w:rsidRPr="00BC2EB2">
        <w:rPr>
          <w:rFonts w:ascii="Times New Roman" w:hAnsi="Times New Roman" w:cs="Times New Roman"/>
          <w:sz w:val="28"/>
          <w:szCs w:val="28"/>
          <w:lang w:val="en-US"/>
        </w:rPr>
        <w:t xml:space="preserve"> </w:t>
      </w:r>
      <w:r w:rsidR="00BC2EB2">
        <w:rPr>
          <w:rFonts w:ascii="Times New Roman" w:hAnsi="Times New Roman" w:cs="Times New Roman"/>
          <w:sz w:val="28"/>
          <w:szCs w:val="28"/>
          <w:lang w:val="en-US"/>
        </w:rPr>
        <w:t>for</w:t>
      </w:r>
      <w:r w:rsidR="00BC2EB2" w:rsidRPr="003C63ED">
        <w:rPr>
          <w:rFonts w:ascii="Times New Roman" w:hAnsi="Times New Roman" w:cs="Times New Roman"/>
          <w:sz w:val="28"/>
          <w:szCs w:val="28"/>
          <w:lang w:val="en-US"/>
        </w:rPr>
        <w:t xml:space="preserve"> p</w:t>
      </w:r>
      <w:r w:rsidR="00BC2EB2">
        <w:rPr>
          <w:rFonts w:ascii="Times New Roman" w:hAnsi="Times New Roman" w:cs="Times New Roman"/>
          <w:sz w:val="28"/>
          <w:szCs w:val="28"/>
          <w:lang w:val="en-US"/>
        </w:rPr>
        <w:t>erforming analytical procedures</w:t>
      </w:r>
      <w:r w:rsidR="00EB538B">
        <w:rPr>
          <w:rFonts w:ascii="Times New Roman" w:hAnsi="Times New Roman" w:cs="Times New Roman"/>
          <w:sz w:val="28"/>
          <w:szCs w:val="28"/>
          <w:lang w:val="en-US"/>
        </w:rPr>
        <w:t>. I</w:t>
      </w:r>
      <w:r w:rsidRPr="003C63ED">
        <w:rPr>
          <w:rFonts w:ascii="Times New Roman" w:hAnsi="Times New Roman" w:cs="Times New Roman"/>
          <w:sz w:val="28"/>
          <w:szCs w:val="28"/>
          <w:lang w:val="en-US"/>
        </w:rPr>
        <w:t xml:space="preserve">n Russia </w:t>
      </w:r>
      <w:r w:rsidR="00BC2EB2">
        <w:rPr>
          <w:rFonts w:ascii="Times New Roman" w:hAnsi="Times New Roman" w:cs="Times New Roman"/>
          <w:sz w:val="28"/>
          <w:szCs w:val="28"/>
          <w:lang w:val="en-US"/>
        </w:rPr>
        <w:t>all</w:t>
      </w:r>
      <w:r w:rsidR="00BC2EB2" w:rsidRPr="003C63ED">
        <w:rPr>
          <w:rFonts w:ascii="Times New Roman" w:hAnsi="Times New Roman" w:cs="Times New Roman"/>
          <w:sz w:val="28"/>
          <w:szCs w:val="28"/>
          <w:lang w:val="en-US"/>
        </w:rPr>
        <w:t xml:space="preserve"> of the</w:t>
      </w:r>
      <w:r w:rsidR="00BC2EB2">
        <w:rPr>
          <w:rFonts w:ascii="Times New Roman" w:hAnsi="Times New Roman" w:cs="Times New Roman"/>
          <w:sz w:val="28"/>
          <w:szCs w:val="28"/>
          <w:lang w:val="en-US"/>
        </w:rPr>
        <w:t xml:space="preserve"> 10 largest banks </w:t>
      </w:r>
      <w:r w:rsidR="00EB538B">
        <w:rPr>
          <w:rFonts w:ascii="Times New Roman" w:hAnsi="Times New Roman" w:cs="Times New Roman"/>
          <w:sz w:val="28"/>
          <w:szCs w:val="28"/>
          <w:lang w:val="en-US"/>
        </w:rPr>
        <w:t>are</w:t>
      </w:r>
      <w:r w:rsidR="00BC2EB2" w:rsidRPr="00BC2EB2">
        <w:rPr>
          <w:rFonts w:ascii="Times New Roman" w:hAnsi="Times New Roman" w:cs="Times New Roman"/>
          <w:sz w:val="28"/>
          <w:szCs w:val="28"/>
          <w:lang w:val="en-US"/>
        </w:rPr>
        <w:t xml:space="preserve"> </w:t>
      </w:r>
      <w:r w:rsidR="00BC2EB2" w:rsidRPr="003C63ED">
        <w:rPr>
          <w:rFonts w:ascii="Times New Roman" w:hAnsi="Times New Roman" w:cs="Times New Roman"/>
          <w:sz w:val="28"/>
          <w:szCs w:val="28"/>
          <w:lang w:val="en-US"/>
        </w:rPr>
        <w:t xml:space="preserve">among </w:t>
      </w:r>
      <w:r w:rsidR="00BC2EB2">
        <w:rPr>
          <w:rFonts w:ascii="Times New Roman" w:hAnsi="Times New Roman" w:cs="Times New Roman"/>
          <w:sz w:val="28"/>
          <w:szCs w:val="28"/>
          <w:lang w:val="en-US"/>
        </w:rPr>
        <w:t xml:space="preserve">SAS </w:t>
      </w:r>
      <w:r w:rsidR="00BC2EB2" w:rsidRPr="003C63ED">
        <w:rPr>
          <w:rFonts w:ascii="Times New Roman" w:hAnsi="Times New Roman" w:cs="Times New Roman"/>
          <w:sz w:val="28"/>
          <w:szCs w:val="28"/>
          <w:lang w:val="en-US"/>
        </w:rPr>
        <w:t>clients</w:t>
      </w:r>
      <w:r w:rsidR="00EB538B">
        <w:rPr>
          <w:rFonts w:ascii="Times New Roman" w:hAnsi="Times New Roman" w:cs="Times New Roman"/>
          <w:sz w:val="28"/>
          <w:szCs w:val="28"/>
          <w:lang w:val="en-US"/>
        </w:rPr>
        <w:t>, many</w:t>
      </w:r>
      <w:r w:rsidRPr="003C63ED">
        <w:rPr>
          <w:rFonts w:ascii="Times New Roman" w:hAnsi="Times New Roman" w:cs="Times New Roman"/>
          <w:sz w:val="28"/>
          <w:szCs w:val="28"/>
          <w:lang w:val="en-US"/>
        </w:rPr>
        <w:t xml:space="preserve"> </w:t>
      </w:r>
      <w:r w:rsidR="00EB538B">
        <w:rPr>
          <w:rFonts w:ascii="Times New Roman" w:hAnsi="Times New Roman" w:cs="Times New Roman"/>
          <w:sz w:val="28"/>
          <w:szCs w:val="28"/>
          <w:lang w:val="en-US"/>
        </w:rPr>
        <w:t>other</w:t>
      </w:r>
      <w:r w:rsidRPr="003C63ED">
        <w:rPr>
          <w:rFonts w:ascii="Times New Roman" w:hAnsi="Times New Roman" w:cs="Times New Roman"/>
          <w:sz w:val="28"/>
          <w:szCs w:val="28"/>
          <w:lang w:val="en-US"/>
        </w:rPr>
        <w:t xml:space="preserve"> real companies</w:t>
      </w:r>
      <w:r w:rsidR="00EB538B">
        <w:rPr>
          <w:rFonts w:ascii="Times New Roman" w:hAnsi="Times New Roman" w:cs="Times New Roman"/>
          <w:sz w:val="28"/>
          <w:szCs w:val="28"/>
          <w:lang w:val="en-US"/>
        </w:rPr>
        <w:t xml:space="preserve"> of finance sector and other</w:t>
      </w:r>
      <w:r w:rsidR="00BC2EB2">
        <w:rPr>
          <w:rFonts w:ascii="Times New Roman" w:hAnsi="Times New Roman" w:cs="Times New Roman"/>
          <w:sz w:val="28"/>
          <w:szCs w:val="28"/>
          <w:lang w:val="en-US"/>
        </w:rPr>
        <w:t>s</w:t>
      </w:r>
      <w:r w:rsidRPr="003C63ED">
        <w:rPr>
          <w:rFonts w:ascii="Times New Roman" w:hAnsi="Times New Roman" w:cs="Times New Roman"/>
          <w:sz w:val="28"/>
          <w:szCs w:val="28"/>
          <w:lang w:val="en-US"/>
        </w:rPr>
        <w:t>,</w:t>
      </w:r>
      <w:r w:rsidR="00EB538B">
        <w:rPr>
          <w:rFonts w:ascii="Times New Roman" w:hAnsi="Times New Roman" w:cs="Times New Roman"/>
          <w:sz w:val="28"/>
          <w:szCs w:val="28"/>
          <w:lang w:val="en-US"/>
        </w:rPr>
        <w:t xml:space="preserve"> for example</w:t>
      </w:r>
      <w:r w:rsidRPr="003C63ED">
        <w:rPr>
          <w:rFonts w:ascii="Times New Roman" w:hAnsi="Times New Roman" w:cs="Times New Roman"/>
          <w:sz w:val="28"/>
          <w:szCs w:val="28"/>
          <w:lang w:val="en-US"/>
        </w:rPr>
        <w:t xml:space="preserve"> RZD, MTS, MGTS.</w:t>
      </w:r>
    </w:p>
    <w:p w:rsidR="003C63ED" w:rsidRDefault="00210768" w:rsidP="00ED2EA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Picture</w:t>
      </w:r>
      <w:r w:rsidRPr="00210768">
        <w:rPr>
          <w:rFonts w:ascii="Times New Roman" w:hAnsi="Times New Roman" w:cs="Times New Roman"/>
          <w:sz w:val="28"/>
          <w:szCs w:val="28"/>
          <w:lang w:val="en-US"/>
        </w:rPr>
        <w:t xml:space="preserve"> 3 presents architecture of four analytical tools</w:t>
      </w:r>
      <w:r w:rsidR="00B47433">
        <w:rPr>
          <w:rFonts w:ascii="Times New Roman" w:hAnsi="Times New Roman" w:cs="Times New Roman"/>
          <w:sz w:val="28"/>
          <w:szCs w:val="28"/>
          <w:lang w:val="en-US"/>
        </w:rPr>
        <w:t xml:space="preserve"> of SAS </w:t>
      </w:r>
      <w:r w:rsidR="00013881">
        <w:rPr>
          <w:rFonts w:ascii="Times New Roman" w:hAnsi="Times New Roman" w:cs="Times New Roman"/>
          <w:sz w:val="28"/>
          <w:szCs w:val="28"/>
          <w:lang w:val="en-US"/>
        </w:rPr>
        <w:t>c</w:t>
      </w:r>
      <w:r w:rsidR="00B47433">
        <w:rPr>
          <w:rFonts w:ascii="Times New Roman" w:hAnsi="Times New Roman" w:cs="Times New Roman"/>
          <w:sz w:val="28"/>
          <w:szCs w:val="28"/>
          <w:lang w:val="en-US"/>
        </w:rPr>
        <w:t xml:space="preserve">ompany </w:t>
      </w:r>
      <w:r w:rsidRPr="00210768">
        <w:rPr>
          <w:rFonts w:ascii="Times New Roman" w:hAnsi="Times New Roman" w:cs="Times New Roman"/>
          <w:sz w:val="28"/>
          <w:szCs w:val="28"/>
          <w:lang w:val="en-US"/>
        </w:rPr>
        <w:t xml:space="preserve">which were submitted to the analytical center of the Government of the Russian Federation </w:t>
      </w:r>
      <w:r w:rsidR="00B47433">
        <w:rPr>
          <w:rFonts w:ascii="Times New Roman" w:hAnsi="Times New Roman" w:cs="Times New Roman"/>
          <w:sz w:val="28"/>
          <w:szCs w:val="28"/>
          <w:lang w:val="en-US"/>
        </w:rPr>
        <w:t xml:space="preserve">in </w:t>
      </w:r>
      <w:r w:rsidRPr="00210768">
        <w:rPr>
          <w:rFonts w:ascii="Times New Roman" w:hAnsi="Times New Roman" w:cs="Times New Roman"/>
          <w:sz w:val="28"/>
          <w:szCs w:val="28"/>
          <w:lang w:val="en-US"/>
        </w:rPr>
        <w:t>January 27, 2017 [13].</w:t>
      </w:r>
    </w:p>
    <w:p w:rsidR="00EB538B" w:rsidRPr="00013881" w:rsidRDefault="00013881" w:rsidP="00ED2EA5">
      <w:pPr>
        <w:spacing w:after="0" w:line="360" w:lineRule="auto"/>
        <w:ind w:firstLine="708"/>
        <w:jc w:val="both"/>
        <w:rPr>
          <w:rFonts w:ascii="Times New Roman" w:hAnsi="Times New Roman" w:cs="Times New Roman"/>
          <w:sz w:val="28"/>
          <w:szCs w:val="28"/>
          <w:lang w:val="en-US"/>
        </w:rPr>
      </w:pPr>
      <w:r w:rsidRPr="00013881">
        <w:rPr>
          <w:rFonts w:ascii="Times New Roman" w:hAnsi="Times New Roman" w:cs="Times New Roman"/>
          <w:sz w:val="28"/>
          <w:szCs w:val="28"/>
          <w:lang w:val="en-US"/>
        </w:rPr>
        <w:lastRenderedPageBreak/>
        <w:t xml:space="preserve">Information from various sources is </w:t>
      </w:r>
      <w:r w:rsidR="00614CF7">
        <w:rPr>
          <w:rFonts w:ascii="Times New Roman" w:hAnsi="Times New Roman" w:cs="Times New Roman"/>
          <w:sz w:val="28"/>
          <w:szCs w:val="28"/>
          <w:lang w:val="en-US"/>
        </w:rPr>
        <w:t xml:space="preserve">being </w:t>
      </w:r>
      <w:r>
        <w:rPr>
          <w:rFonts w:ascii="Times New Roman" w:hAnsi="Times New Roman" w:cs="Times New Roman"/>
          <w:sz w:val="28"/>
          <w:szCs w:val="28"/>
          <w:lang w:val="en-US"/>
        </w:rPr>
        <w:t>up</w:t>
      </w:r>
      <w:r w:rsidRPr="00013881">
        <w:rPr>
          <w:rFonts w:ascii="Times New Roman" w:hAnsi="Times New Roman" w:cs="Times New Roman"/>
          <w:sz w:val="28"/>
          <w:szCs w:val="28"/>
          <w:lang w:val="en-US"/>
        </w:rPr>
        <w:t>load</w:t>
      </w:r>
      <w:r w:rsidR="00614CF7">
        <w:rPr>
          <w:rFonts w:ascii="Times New Roman" w:hAnsi="Times New Roman" w:cs="Times New Roman"/>
          <w:sz w:val="28"/>
          <w:szCs w:val="28"/>
          <w:lang w:val="en-US"/>
        </w:rPr>
        <w:t>ed</w:t>
      </w:r>
      <w:r w:rsidRPr="00013881">
        <w:rPr>
          <w:rFonts w:ascii="Times New Roman" w:hAnsi="Times New Roman" w:cs="Times New Roman"/>
          <w:sz w:val="28"/>
          <w:szCs w:val="28"/>
          <w:lang w:val="en-US"/>
        </w:rPr>
        <w:t xml:space="preserve"> into one of the following tools:</w:t>
      </w:r>
    </w:p>
    <w:p w:rsidR="00013881" w:rsidRPr="00013881" w:rsidRDefault="00013881" w:rsidP="00ED2EA5">
      <w:pPr>
        <w:pStyle w:val="a6"/>
        <w:numPr>
          <w:ilvl w:val="0"/>
          <w:numId w:val="11"/>
        </w:numPr>
        <w:spacing w:after="0" w:line="360" w:lineRule="auto"/>
        <w:jc w:val="both"/>
        <w:rPr>
          <w:rFonts w:ascii="Times New Roman" w:hAnsi="Times New Roman" w:cs="Times New Roman"/>
          <w:sz w:val="28"/>
          <w:szCs w:val="28"/>
          <w:lang w:val="en-US"/>
        </w:rPr>
      </w:pPr>
      <w:r w:rsidRPr="00013881">
        <w:rPr>
          <w:rFonts w:ascii="Times New Roman" w:hAnsi="Times New Roman" w:cs="Times New Roman"/>
          <w:sz w:val="28"/>
          <w:szCs w:val="28"/>
          <w:lang w:val="en-US"/>
        </w:rPr>
        <w:t>SAS High-performance Analytics is used when you have a large amount of incoming data (more than 10 million objects, more than 1000 risk indicators and more than 100 Gb of analytical data);</w:t>
      </w:r>
    </w:p>
    <w:p w:rsidR="00013881" w:rsidRPr="00013881" w:rsidRDefault="00614CF7" w:rsidP="00ED2EA5">
      <w:pPr>
        <w:pStyle w:val="a6"/>
        <w:numPr>
          <w:ilvl w:val="0"/>
          <w:numId w:val="1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SAS LASR Analytics is </w:t>
      </w:r>
      <w:r w:rsidR="00013881" w:rsidRPr="00013881">
        <w:rPr>
          <w:rFonts w:ascii="Times New Roman" w:hAnsi="Times New Roman" w:cs="Times New Roman"/>
          <w:sz w:val="28"/>
          <w:szCs w:val="28"/>
          <w:lang w:val="en-US"/>
        </w:rPr>
        <w:t>used to interactively explore the data in re</w:t>
      </w:r>
      <w:r w:rsidR="00D60BB4">
        <w:rPr>
          <w:rFonts w:ascii="Times New Roman" w:hAnsi="Times New Roman" w:cs="Times New Roman"/>
          <w:sz w:val="28"/>
          <w:szCs w:val="28"/>
          <w:lang w:val="en-US"/>
        </w:rPr>
        <w:t>al time and provides the possibility</w:t>
      </w:r>
      <w:r w:rsidR="00013881" w:rsidRPr="00013881">
        <w:rPr>
          <w:rFonts w:ascii="Times New Roman" w:hAnsi="Times New Roman" w:cs="Times New Roman"/>
          <w:sz w:val="28"/>
          <w:szCs w:val="28"/>
          <w:lang w:val="en-US"/>
        </w:rPr>
        <w:t xml:space="preserve"> to multithread data processing;</w:t>
      </w:r>
    </w:p>
    <w:p w:rsidR="00084348" w:rsidRPr="004676B5" w:rsidRDefault="00C015F5" w:rsidP="00ED2EA5">
      <w:pPr>
        <w:spacing w:after="0" w:line="360" w:lineRule="auto"/>
        <w:jc w:val="center"/>
        <w:rPr>
          <w:rFonts w:ascii="Times New Roman" w:hAnsi="Times New Roman" w:cs="Times New Roman"/>
          <w:sz w:val="28"/>
          <w:szCs w:val="28"/>
        </w:rPr>
      </w:pPr>
      <w:r w:rsidRPr="004676B5">
        <w:rPr>
          <w:rFonts w:ascii="Times New Roman" w:hAnsi="Times New Roman" w:cs="Times New Roman"/>
          <w:noProof/>
          <w:sz w:val="28"/>
          <w:szCs w:val="28"/>
        </w:rPr>
        <w:drawing>
          <wp:inline distT="0" distB="0" distL="0" distR="0">
            <wp:extent cx="6276975" cy="4105275"/>
            <wp:effectExtent l="0" t="0" r="0" b="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0">
                      <a:extLst/>
                    </a:blip>
                    <a:srcRect l="22414" t="18148" r="22926" b="24485"/>
                    <a:stretch>
                      <a:fillRect/>
                    </a:stretch>
                  </pic:blipFill>
                  <pic:spPr>
                    <a:xfrm>
                      <a:off x="0" y="0"/>
                      <a:ext cx="6277852" cy="4105849"/>
                    </a:xfrm>
                    <a:prstGeom prst="rect">
                      <a:avLst/>
                    </a:prstGeom>
                    <a:ln w="12700" cap="flat">
                      <a:noFill/>
                      <a:miter lim="400000"/>
                    </a:ln>
                    <a:effectLst/>
                  </pic:spPr>
                </pic:pic>
              </a:graphicData>
            </a:graphic>
          </wp:inline>
        </w:drawing>
      </w:r>
    </w:p>
    <w:p w:rsidR="009A4D28" w:rsidRPr="00210768" w:rsidRDefault="00210768" w:rsidP="00ED2EA5">
      <w:pPr>
        <w:spacing w:after="0" w:line="360" w:lineRule="auto"/>
        <w:jc w:val="center"/>
        <w:rPr>
          <w:rFonts w:ascii="Times New Roman" w:hAnsi="Times New Roman" w:cs="Times New Roman"/>
          <w:sz w:val="24"/>
          <w:szCs w:val="28"/>
          <w:lang w:val="en-US"/>
        </w:rPr>
      </w:pPr>
      <w:r>
        <w:rPr>
          <w:rFonts w:ascii="Times New Roman" w:hAnsi="Times New Roman" w:cs="Times New Roman"/>
          <w:sz w:val="24"/>
          <w:szCs w:val="28"/>
          <w:lang w:val="en-GB"/>
        </w:rPr>
        <w:t>Picture</w:t>
      </w:r>
      <w:r w:rsidR="00C015F5" w:rsidRPr="00210768">
        <w:rPr>
          <w:rFonts w:ascii="Times New Roman" w:hAnsi="Times New Roman" w:cs="Times New Roman"/>
          <w:sz w:val="24"/>
          <w:szCs w:val="28"/>
          <w:lang w:val="en-US"/>
        </w:rPr>
        <w:t xml:space="preserve"> 3. </w:t>
      </w:r>
      <w:r w:rsidRPr="00210768">
        <w:rPr>
          <w:rFonts w:ascii="Times New Roman" w:hAnsi="Times New Roman" w:cs="Times New Roman"/>
          <w:sz w:val="24"/>
          <w:szCs w:val="28"/>
          <w:lang w:val="en-US"/>
        </w:rPr>
        <w:t>Architecture of informatio</w:t>
      </w:r>
      <w:r>
        <w:rPr>
          <w:rFonts w:ascii="Times New Roman" w:hAnsi="Times New Roman" w:cs="Times New Roman"/>
          <w:sz w:val="24"/>
          <w:szCs w:val="28"/>
          <w:lang w:val="en-US"/>
        </w:rPr>
        <w:t>n-analytical instruments</w:t>
      </w:r>
      <w:r w:rsidRPr="00210768">
        <w:rPr>
          <w:rFonts w:ascii="Times New Roman" w:hAnsi="Times New Roman" w:cs="Times New Roman"/>
          <w:sz w:val="24"/>
          <w:szCs w:val="28"/>
          <w:lang w:val="en-US"/>
        </w:rPr>
        <w:t xml:space="preserve"> </w:t>
      </w:r>
      <w:r>
        <w:rPr>
          <w:rFonts w:ascii="Times New Roman" w:hAnsi="Times New Roman" w:cs="Times New Roman"/>
          <w:sz w:val="24"/>
          <w:szCs w:val="28"/>
          <w:lang w:val="en-US"/>
        </w:rPr>
        <w:t xml:space="preserve">of </w:t>
      </w:r>
      <w:r w:rsidRPr="00210768">
        <w:rPr>
          <w:rFonts w:ascii="Times New Roman" w:hAnsi="Times New Roman" w:cs="Times New Roman"/>
          <w:sz w:val="24"/>
          <w:szCs w:val="28"/>
          <w:lang w:val="en-US"/>
        </w:rPr>
        <w:t>SAS</w:t>
      </w:r>
      <w:r>
        <w:rPr>
          <w:rFonts w:ascii="Times New Roman" w:hAnsi="Times New Roman" w:cs="Times New Roman"/>
          <w:sz w:val="24"/>
          <w:szCs w:val="28"/>
          <w:lang w:val="en-US"/>
        </w:rPr>
        <w:t xml:space="preserve"> company</w:t>
      </w:r>
    </w:p>
    <w:p w:rsidR="00013881" w:rsidRPr="00153A56" w:rsidRDefault="00153A56" w:rsidP="00ED2EA5">
      <w:pPr>
        <w:pStyle w:val="a6"/>
        <w:numPr>
          <w:ilvl w:val="0"/>
          <w:numId w:val="11"/>
        </w:numPr>
        <w:spacing w:after="0" w:line="360" w:lineRule="auto"/>
        <w:jc w:val="both"/>
        <w:rPr>
          <w:rFonts w:ascii="Times New Roman" w:hAnsi="Times New Roman" w:cs="Times New Roman"/>
          <w:sz w:val="28"/>
          <w:szCs w:val="28"/>
          <w:lang w:val="en-US"/>
        </w:rPr>
      </w:pPr>
      <w:r w:rsidRPr="00153A56">
        <w:rPr>
          <w:rFonts w:ascii="Times New Roman" w:hAnsi="Times New Roman" w:cs="Times New Roman"/>
          <w:sz w:val="28"/>
          <w:szCs w:val="28"/>
          <w:lang w:val="en-US"/>
        </w:rPr>
        <w:t>SAS Grid Compute Nodes are used to handle the large numbers of concurrent computing sessions, balancing the load among servers;</w:t>
      </w:r>
    </w:p>
    <w:p w:rsidR="00153A56" w:rsidRPr="00153A56" w:rsidRDefault="00153A56" w:rsidP="00ED2EA5">
      <w:pPr>
        <w:pStyle w:val="a6"/>
        <w:numPr>
          <w:ilvl w:val="0"/>
          <w:numId w:val="11"/>
        </w:numPr>
        <w:spacing w:after="0" w:line="360" w:lineRule="auto"/>
        <w:jc w:val="both"/>
        <w:rPr>
          <w:rFonts w:ascii="Times New Roman" w:hAnsi="Times New Roman" w:cs="Times New Roman"/>
          <w:sz w:val="28"/>
          <w:szCs w:val="28"/>
          <w:lang w:val="en-US"/>
        </w:rPr>
      </w:pPr>
      <w:r w:rsidRPr="00153A56">
        <w:rPr>
          <w:rFonts w:ascii="Times New Roman" w:hAnsi="Times New Roman" w:cs="Times New Roman"/>
          <w:sz w:val="28"/>
          <w:szCs w:val="28"/>
          <w:lang w:val="en-US"/>
        </w:rPr>
        <w:t xml:space="preserve">SAS Micro Analytics Server Nodes </w:t>
      </w:r>
      <w:r>
        <w:rPr>
          <w:rFonts w:ascii="Times New Roman" w:hAnsi="Times New Roman" w:cs="Times New Roman"/>
          <w:sz w:val="28"/>
          <w:szCs w:val="28"/>
          <w:lang w:val="en-US"/>
        </w:rPr>
        <w:t xml:space="preserve"> </w:t>
      </w:r>
      <w:r w:rsidRPr="00153A56">
        <w:rPr>
          <w:rFonts w:ascii="Times New Roman" w:hAnsi="Times New Roman" w:cs="Times New Roman"/>
          <w:sz w:val="28"/>
          <w:szCs w:val="28"/>
          <w:lang w:val="en-US"/>
        </w:rPr>
        <w:t xml:space="preserve">are used to apply analytical models to handle streaming data with the frequency </w:t>
      </w:r>
      <w:r>
        <w:rPr>
          <w:rFonts w:ascii="Times New Roman" w:hAnsi="Times New Roman" w:cs="Times New Roman"/>
          <w:sz w:val="28"/>
          <w:szCs w:val="28"/>
          <w:lang w:val="en-US"/>
        </w:rPr>
        <w:t>of requests more</w:t>
      </w:r>
      <w:r w:rsidRPr="00153A5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than </w:t>
      </w:r>
      <w:r w:rsidRPr="00153A56">
        <w:rPr>
          <w:rFonts w:ascii="Times New Roman" w:hAnsi="Times New Roman" w:cs="Times New Roman"/>
          <w:sz w:val="28"/>
          <w:szCs w:val="28"/>
          <w:lang w:val="en-US"/>
        </w:rPr>
        <w:t>500</w:t>
      </w:r>
      <w:r>
        <w:rPr>
          <w:rFonts w:ascii="Times New Roman" w:hAnsi="Times New Roman" w:cs="Times New Roman"/>
          <w:sz w:val="28"/>
          <w:szCs w:val="28"/>
          <w:lang w:val="en-US"/>
        </w:rPr>
        <w:t xml:space="preserve"> </w:t>
      </w:r>
      <w:r w:rsidR="00E25A94">
        <w:rPr>
          <w:rFonts w:ascii="Times New Roman" w:hAnsi="Times New Roman" w:cs="Times New Roman"/>
          <w:sz w:val="28"/>
          <w:szCs w:val="28"/>
          <w:lang w:val="en-US"/>
        </w:rPr>
        <w:t>per</w:t>
      </w:r>
      <w:r w:rsidRPr="00153A56">
        <w:rPr>
          <w:rFonts w:ascii="Times New Roman" w:hAnsi="Times New Roman" w:cs="Times New Roman"/>
          <w:sz w:val="28"/>
          <w:szCs w:val="28"/>
          <w:lang w:val="en-US"/>
        </w:rPr>
        <w:t xml:space="preserve"> second.</w:t>
      </w:r>
    </w:p>
    <w:p w:rsidR="00153A56" w:rsidRPr="008A057E" w:rsidRDefault="008A057E" w:rsidP="00ED2EA5">
      <w:pPr>
        <w:spacing w:after="0" w:line="360" w:lineRule="auto"/>
        <w:ind w:firstLine="708"/>
        <w:jc w:val="both"/>
        <w:rPr>
          <w:rFonts w:ascii="Times New Roman" w:hAnsi="Times New Roman" w:cs="Times New Roman"/>
          <w:sz w:val="28"/>
          <w:szCs w:val="28"/>
          <w:lang w:val="en-US"/>
        </w:rPr>
      </w:pPr>
      <w:r w:rsidRPr="008A057E">
        <w:rPr>
          <w:rFonts w:ascii="Times New Roman" w:hAnsi="Times New Roman" w:cs="Times New Roman"/>
          <w:sz w:val="28"/>
          <w:szCs w:val="28"/>
          <w:lang w:val="en-US"/>
        </w:rPr>
        <w:t xml:space="preserve">Thus </w:t>
      </w:r>
      <w:r w:rsidR="00E25A94">
        <w:rPr>
          <w:rFonts w:ascii="Times New Roman" w:hAnsi="Times New Roman" w:cs="Times New Roman"/>
          <w:sz w:val="28"/>
          <w:szCs w:val="28"/>
          <w:lang w:val="en-US"/>
        </w:rPr>
        <w:t>one</w:t>
      </w:r>
      <w:r w:rsidRPr="008A057E">
        <w:rPr>
          <w:rFonts w:ascii="Times New Roman" w:hAnsi="Times New Roman" w:cs="Times New Roman"/>
          <w:sz w:val="28"/>
          <w:szCs w:val="28"/>
          <w:lang w:val="en-US"/>
        </w:rPr>
        <w:t xml:space="preserve"> can see that the company has developed a number of products with simila</w:t>
      </w:r>
      <w:r w:rsidR="00EC4F34">
        <w:rPr>
          <w:rFonts w:ascii="Times New Roman" w:hAnsi="Times New Roman" w:cs="Times New Roman"/>
          <w:sz w:val="28"/>
          <w:szCs w:val="28"/>
          <w:lang w:val="en-US"/>
        </w:rPr>
        <w:t xml:space="preserve">r sets of analytical tools, </w:t>
      </w:r>
      <w:r w:rsidRPr="008A057E">
        <w:rPr>
          <w:rFonts w:ascii="Times New Roman" w:hAnsi="Times New Roman" w:cs="Times New Roman"/>
          <w:sz w:val="28"/>
          <w:szCs w:val="28"/>
          <w:lang w:val="en-US"/>
        </w:rPr>
        <w:t>specialized for their specific business needs and conditions.</w:t>
      </w:r>
    </w:p>
    <w:p w:rsidR="00084348" w:rsidRPr="00ED2EA5" w:rsidRDefault="008A057E" w:rsidP="00ED2EA5">
      <w:pPr>
        <w:spacing w:after="0" w:line="360" w:lineRule="auto"/>
        <w:jc w:val="both"/>
        <w:rPr>
          <w:rFonts w:ascii="Times New Roman" w:hAnsi="Times New Roman" w:cs="Times New Roman"/>
          <w:b/>
          <w:bCs/>
          <w:sz w:val="28"/>
          <w:szCs w:val="28"/>
          <w:lang w:val="en-US"/>
        </w:rPr>
      </w:pPr>
      <w:r w:rsidRPr="00ED2EA5">
        <w:rPr>
          <w:rFonts w:ascii="Times New Roman" w:hAnsi="Times New Roman" w:cs="Times New Roman"/>
          <w:b/>
          <w:bCs/>
          <w:sz w:val="28"/>
          <w:szCs w:val="28"/>
          <w:lang w:val="en-US"/>
        </w:rPr>
        <w:lastRenderedPageBreak/>
        <w:t xml:space="preserve">Cooperation </w:t>
      </w:r>
      <w:r w:rsidRPr="00ED2EA5">
        <w:rPr>
          <w:rFonts w:ascii="Times New Roman" w:hAnsi="Times New Roman" w:cs="Times New Roman"/>
          <w:b/>
          <w:bCs/>
          <w:sz w:val="28"/>
          <w:szCs w:val="28"/>
          <w:lang w:val="en-GB"/>
        </w:rPr>
        <w:t xml:space="preserve">between </w:t>
      </w:r>
      <w:r w:rsidRPr="00ED2EA5">
        <w:rPr>
          <w:rFonts w:ascii="Times New Roman" w:hAnsi="Times New Roman" w:cs="Times New Roman"/>
          <w:b/>
          <w:bCs/>
          <w:sz w:val="28"/>
          <w:szCs w:val="28"/>
          <w:lang w:val="en-US"/>
        </w:rPr>
        <w:t>SAS and KPMG</w:t>
      </w:r>
    </w:p>
    <w:p w:rsidR="008A057E" w:rsidRPr="009E57A3" w:rsidRDefault="00A2500B" w:rsidP="00ED2EA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In t</w:t>
      </w:r>
      <w:r w:rsidR="009E57A3" w:rsidRPr="009E57A3">
        <w:rPr>
          <w:rFonts w:ascii="Times New Roman" w:hAnsi="Times New Roman" w:cs="Times New Roman"/>
          <w:sz w:val="28"/>
          <w:szCs w:val="28"/>
          <w:lang w:val="en-US"/>
        </w:rPr>
        <w:t xml:space="preserve">he report, prepared by the Agency of Forrester Research Inc. for the first </w:t>
      </w:r>
      <w:r w:rsidR="006F65C7">
        <w:rPr>
          <w:rFonts w:ascii="Times New Roman" w:hAnsi="Times New Roman" w:cs="Times New Roman"/>
          <w:sz w:val="28"/>
          <w:szCs w:val="28"/>
          <w:lang w:val="en-US"/>
        </w:rPr>
        <w:t>Q</w:t>
      </w:r>
      <w:r w:rsidR="009E57A3" w:rsidRPr="009E57A3">
        <w:rPr>
          <w:rFonts w:ascii="Times New Roman" w:hAnsi="Times New Roman" w:cs="Times New Roman"/>
          <w:sz w:val="28"/>
          <w:szCs w:val="28"/>
          <w:lang w:val="en-US"/>
        </w:rPr>
        <w:t>u</w:t>
      </w:r>
      <w:r w:rsidR="006F65C7">
        <w:rPr>
          <w:rFonts w:ascii="Times New Roman" w:hAnsi="Times New Roman" w:cs="Times New Roman"/>
          <w:sz w:val="28"/>
          <w:szCs w:val="28"/>
          <w:lang w:val="en-US"/>
        </w:rPr>
        <w:t>arter of 2016, under the title “</w:t>
      </w:r>
      <w:r w:rsidR="009E57A3" w:rsidRPr="009E57A3">
        <w:rPr>
          <w:rFonts w:ascii="Times New Roman" w:hAnsi="Times New Roman" w:cs="Times New Roman"/>
          <w:sz w:val="28"/>
          <w:szCs w:val="28"/>
          <w:lang w:val="en-US"/>
        </w:rPr>
        <w:t>The Forrester Wave (tm): consulting services in th</w:t>
      </w:r>
      <w:r w:rsidR="004D0CA4">
        <w:rPr>
          <w:rFonts w:ascii="Times New Roman" w:hAnsi="Times New Roman" w:cs="Times New Roman"/>
          <w:sz w:val="28"/>
          <w:szCs w:val="28"/>
          <w:lang w:val="en-US"/>
        </w:rPr>
        <w:t xml:space="preserve">e </w:t>
      </w:r>
      <w:r w:rsidR="006F65C7">
        <w:rPr>
          <w:rFonts w:ascii="Times New Roman" w:hAnsi="Times New Roman" w:cs="Times New Roman"/>
          <w:sz w:val="28"/>
          <w:szCs w:val="28"/>
          <w:lang w:val="en-US"/>
        </w:rPr>
        <w:t>area of information security”</w:t>
      </w:r>
      <w:r w:rsidR="009E57A3" w:rsidRPr="009E57A3">
        <w:rPr>
          <w:rFonts w:ascii="Times New Roman" w:hAnsi="Times New Roman" w:cs="Times New Roman"/>
          <w:sz w:val="28"/>
          <w:szCs w:val="28"/>
          <w:lang w:val="en-US"/>
        </w:rPr>
        <w:t xml:space="preserve"> [14], KPMG </w:t>
      </w:r>
      <w:r w:rsidR="006F65C7">
        <w:rPr>
          <w:rFonts w:ascii="Times New Roman" w:hAnsi="Times New Roman" w:cs="Times New Roman"/>
          <w:sz w:val="28"/>
          <w:szCs w:val="28"/>
          <w:lang w:val="en-US"/>
        </w:rPr>
        <w:t>Global</w:t>
      </w:r>
      <w:r w:rsidR="009E57A3" w:rsidRPr="009E57A3">
        <w:rPr>
          <w:rFonts w:ascii="Times New Roman" w:hAnsi="Times New Roman" w:cs="Times New Roman"/>
          <w:sz w:val="28"/>
          <w:szCs w:val="28"/>
          <w:lang w:val="en-US"/>
        </w:rPr>
        <w:t xml:space="preserve"> is recognized as a leader: </w:t>
      </w:r>
      <w:r w:rsidR="00C74EEC">
        <w:rPr>
          <w:rFonts w:ascii="Times New Roman" w:hAnsi="Times New Roman" w:cs="Times New Roman"/>
          <w:sz w:val="28"/>
          <w:szCs w:val="28"/>
          <w:lang w:val="en-US"/>
        </w:rPr>
        <w:t>it</w:t>
      </w:r>
      <w:r w:rsidR="009E57A3" w:rsidRPr="009E57A3">
        <w:rPr>
          <w:rFonts w:ascii="Times New Roman" w:hAnsi="Times New Roman" w:cs="Times New Roman"/>
          <w:sz w:val="28"/>
          <w:szCs w:val="28"/>
          <w:lang w:val="en-US"/>
        </w:rPr>
        <w:t xml:space="preserve"> scored the maximum number of po</w:t>
      </w:r>
      <w:r>
        <w:rPr>
          <w:rFonts w:ascii="Times New Roman" w:hAnsi="Times New Roman" w:cs="Times New Roman"/>
          <w:sz w:val="28"/>
          <w:szCs w:val="28"/>
          <w:lang w:val="en-US"/>
        </w:rPr>
        <w:t>ints for their existing offer</w:t>
      </w:r>
      <w:r w:rsidR="009E57A3" w:rsidRPr="009E57A3">
        <w:rPr>
          <w:rFonts w:ascii="Times New Roman" w:hAnsi="Times New Roman" w:cs="Times New Roman"/>
          <w:sz w:val="28"/>
          <w:szCs w:val="28"/>
          <w:lang w:val="en-US"/>
        </w:rPr>
        <w:t>s and strate</w:t>
      </w:r>
      <w:r w:rsidR="00C74EEC">
        <w:rPr>
          <w:rFonts w:ascii="Times New Roman" w:hAnsi="Times New Roman" w:cs="Times New Roman"/>
          <w:sz w:val="28"/>
          <w:szCs w:val="28"/>
          <w:lang w:val="en-US"/>
        </w:rPr>
        <w:t>gy. The company achieved such high result, mostly due to</w:t>
      </w:r>
      <w:r w:rsidR="009E57A3" w:rsidRPr="009E57A3">
        <w:rPr>
          <w:rFonts w:ascii="Times New Roman" w:hAnsi="Times New Roman" w:cs="Times New Roman"/>
          <w:sz w:val="28"/>
          <w:szCs w:val="28"/>
          <w:lang w:val="en-US"/>
        </w:rPr>
        <w:t xml:space="preserve"> the</w:t>
      </w:r>
      <w:r w:rsidR="00C74EEC">
        <w:rPr>
          <w:rFonts w:ascii="Times New Roman" w:hAnsi="Times New Roman" w:cs="Times New Roman"/>
          <w:sz w:val="28"/>
          <w:szCs w:val="28"/>
          <w:lang w:val="en-US"/>
        </w:rPr>
        <w:t xml:space="preserve"> improvements in</w:t>
      </w:r>
      <w:r w:rsidR="009E57A3" w:rsidRPr="009E57A3">
        <w:rPr>
          <w:rFonts w:ascii="Times New Roman" w:hAnsi="Times New Roman" w:cs="Times New Roman"/>
          <w:sz w:val="28"/>
          <w:szCs w:val="28"/>
          <w:lang w:val="en-US"/>
        </w:rPr>
        <w:t xml:space="preserve"> </w:t>
      </w:r>
      <w:r w:rsidR="00C74EEC" w:rsidRPr="009E57A3">
        <w:rPr>
          <w:rFonts w:ascii="Times New Roman" w:hAnsi="Times New Roman" w:cs="Times New Roman"/>
          <w:sz w:val="28"/>
          <w:szCs w:val="28"/>
          <w:lang w:val="en-US"/>
        </w:rPr>
        <w:t xml:space="preserve">cybersecurity </w:t>
      </w:r>
      <w:r w:rsidR="009E57A3" w:rsidRPr="009E57A3">
        <w:rPr>
          <w:rFonts w:ascii="Times New Roman" w:hAnsi="Times New Roman" w:cs="Times New Roman"/>
          <w:sz w:val="28"/>
          <w:szCs w:val="28"/>
          <w:lang w:val="en-US"/>
        </w:rPr>
        <w:t>services</w:t>
      </w:r>
      <w:r w:rsidR="00C74EEC">
        <w:rPr>
          <w:rFonts w:ascii="Times New Roman" w:hAnsi="Times New Roman" w:cs="Times New Roman"/>
          <w:sz w:val="28"/>
          <w:szCs w:val="28"/>
          <w:lang w:val="en-US"/>
        </w:rPr>
        <w:t xml:space="preserve">. </w:t>
      </w:r>
      <w:r w:rsidR="009E57A3" w:rsidRPr="009E57A3">
        <w:rPr>
          <w:rFonts w:ascii="Times New Roman" w:hAnsi="Times New Roman" w:cs="Times New Roman"/>
          <w:sz w:val="28"/>
          <w:szCs w:val="28"/>
          <w:lang w:val="en-US"/>
        </w:rPr>
        <w:t xml:space="preserve">Cybersecurity has been declared </w:t>
      </w:r>
      <w:r w:rsidR="004F267C">
        <w:rPr>
          <w:rFonts w:ascii="Times New Roman" w:hAnsi="Times New Roman" w:cs="Times New Roman"/>
          <w:sz w:val="28"/>
          <w:szCs w:val="28"/>
          <w:lang w:val="en-US"/>
        </w:rPr>
        <w:t xml:space="preserve">as </w:t>
      </w:r>
      <w:r w:rsidR="009E57A3" w:rsidRPr="009E57A3">
        <w:rPr>
          <w:rFonts w:ascii="Times New Roman" w:hAnsi="Times New Roman" w:cs="Times New Roman"/>
          <w:sz w:val="28"/>
          <w:szCs w:val="28"/>
          <w:lang w:val="en-US"/>
        </w:rPr>
        <w:t>one of the six global strategic growth initiatives of KPMG worldwide. For the successful achievement of ambitious goals in this direction, the company has expanded the range of services offered and invests considerable resources in research</w:t>
      </w:r>
      <w:r w:rsidR="005A596D">
        <w:rPr>
          <w:rFonts w:ascii="Times New Roman" w:hAnsi="Times New Roman" w:cs="Times New Roman"/>
          <w:sz w:val="28"/>
          <w:szCs w:val="28"/>
          <w:lang w:val="en-US"/>
        </w:rPr>
        <w:t>. Moreover KPMG</w:t>
      </w:r>
      <w:r w:rsidR="009E57A3" w:rsidRPr="009E57A3">
        <w:rPr>
          <w:rFonts w:ascii="Times New Roman" w:hAnsi="Times New Roman" w:cs="Times New Roman"/>
          <w:sz w:val="28"/>
          <w:szCs w:val="28"/>
          <w:lang w:val="en-US"/>
        </w:rPr>
        <w:t xml:space="preserve"> </w:t>
      </w:r>
      <w:r w:rsidR="005A596D">
        <w:rPr>
          <w:rFonts w:ascii="Times New Roman" w:hAnsi="Times New Roman" w:cs="Times New Roman"/>
          <w:sz w:val="28"/>
          <w:szCs w:val="28"/>
          <w:lang w:val="en-US"/>
        </w:rPr>
        <w:t>invests funds</w:t>
      </w:r>
      <w:r w:rsidR="009E57A3" w:rsidRPr="009E57A3">
        <w:rPr>
          <w:rFonts w:ascii="Times New Roman" w:hAnsi="Times New Roman" w:cs="Times New Roman"/>
          <w:sz w:val="28"/>
          <w:szCs w:val="28"/>
          <w:lang w:val="en-US"/>
        </w:rPr>
        <w:t xml:space="preserve"> </w:t>
      </w:r>
      <w:r w:rsidR="005A596D">
        <w:rPr>
          <w:rFonts w:ascii="Times New Roman" w:hAnsi="Times New Roman" w:cs="Times New Roman"/>
          <w:sz w:val="28"/>
          <w:szCs w:val="28"/>
          <w:lang w:val="en-US"/>
        </w:rPr>
        <w:t>into the companies</w:t>
      </w:r>
      <w:r w:rsidR="009E57A3" w:rsidRPr="009E57A3">
        <w:rPr>
          <w:rFonts w:ascii="Times New Roman" w:hAnsi="Times New Roman" w:cs="Times New Roman"/>
          <w:sz w:val="28"/>
          <w:szCs w:val="28"/>
          <w:lang w:val="en-US"/>
        </w:rPr>
        <w:t xml:space="preserve"> working in this area [14].</w:t>
      </w:r>
    </w:p>
    <w:p w:rsidR="00C61F30" w:rsidRDefault="00BC0980" w:rsidP="00ED2EA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Such </w:t>
      </w:r>
      <w:r w:rsidR="004F267C">
        <w:rPr>
          <w:rFonts w:ascii="Times New Roman" w:hAnsi="Times New Roman" w:cs="Times New Roman"/>
          <w:sz w:val="28"/>
          <w:szCs w:val="28"/>
          <w:lang w:val="en-US"/>
        </w:rPr>
        <w:t>high rating of the company activity</w:t>
      </w:r>
      <w:r w:rsidRPr="00BC0980">
        <w:rPr>
          <w:rFonts w:ascii="Times New Roman" w:hAnsi="Times New Roman" w:cs="Times New Roman"/>
          <w:sz w:val="28"/>
          <w:szCs w:val="28"/>
          <w:lang w:val="en-US"/>
        </w:rPr>
        <w:t xml:space="preserve"> in the field of risk management was achieved as a result of all the innovations that </w:t>
      </w:r>
      <w:r w:rsidR="00E30489">
        <w:rPr>
          <w:rFonts w:ascii="Times New Roman" w:hAnsi="Times New Roman" w:cs="Times New Roman"/>
          <w:sz w:val="28"/>
          <w:szCs w:val="28"/>
          <w:lang w:val="en-US"/>
        </w:rPr>
        <w:t>took</w:t>
      </w:r>
      <w:r w:rsidRPr="00BC0980">
        <w:rPr>
          <w:rFonts w:ascii="Times New Roman" w:hAnsi="Times New Roman" w:cs="Times New Roman"/>
          <w:sz w:val="28"/>
          <w:szCs w:val="28"/>
          <w:lang w:val="en-US"/>
        </w:rPr>
        <w:t xml:space="preserve"> p</w:t>
      </w:r>
      <w:r w:rsidR="00E30489">
        <w:rPr>
          <w:rFonts w:ascii="Times New Roman" w:hAnsi="Times New Roman" w:cs="Times New Roman"/>
          <w:sz w:val="28"/>
          <w:szCs w:val="28"/>
          <w:lang w:val="en-US"/>
        </w:rPr>
        <w:t>lace in the company in</w:t>
      </w:r>
      <w:r w:rsidRPr="00BC0980">
        <w:rPr>
          <w:rFonts w:ascii="Times New Roman" w:hAnsi="Times New Roman" w:cs="Times New Roman"/>
          <w:sz w:val="28"/>
          <w:szCs w:val="28"/>
          <w:lang w:val="en-US"/>
        </w:rPr>
        <w:t xml:space="preserve"> 2015, and that became the basis for further changes in</w:t>
      </w:r>
      <w:r>
        <w:rPr>
          <w:rFonts w:ascii="Times New Roman" w:hAnsi="Times New Roman" w:cs="Times New Roman"/>
          <w:sz w:val="28"/>
          <w:szCs w:val="28"/>
          <w:lang w:val="en-US"/>
        </w:rPr>
        <w:t xml:space="preserve"> company pol</w:t>
      </w:r>
      <w:r w:rsidR="00E30489">
        <w:rPr>
          <w:rFonts w:ascii="Times New Roman" w:hAnsi="Times New Roman" w:cs="Times New Roman"/>
          <w:sz w:val="28"/>
          <w:szCs w:val="28"/>
          <w:lang w:val="en-US"/>
        </w:rPr>
        <w:t xml:space="preserve">icy [6]. In </w:t>
      </w:r>
      <w:r w:rsidRPr="00BC0980">
        <w:rPr>
          <w:rFonts w:ascii="Times New Roman" w:hAnsi="Times New Roman" w:cs="Times New Roman"/>
          <w:sz w:val="28"/>
          <w:szCs w:val="28"/>
          <w:lang w:val="en-US"/>
        </w:rPr>
        <w:t>2015</w:t>
      </w:r>
      <w:r w:rsidR="00E30489" w:rsidRPr="00E30489">
        <w:rPr>
          <w:rFonts w:ascii="Times New Roman" w:hAnsi="Times New Roman" w:cs="Times New Roman"/>
          <w:sz w:val="28"/>
          <w:szCs w:val="28"/>
          <w:lang w:val="en-US"/>
        </w:rPr>
        <w:t xml:space="preserve"> </w:t>
      </w:r>
      <w:r w:rsidR="00E30489">
        <w:rPr>
          <w:rFonts w:ascii="Times New Roman" w:hAnsi="Times New Roman" w:cs="Times New Roman"/>
          <w:sz w:val="28"/>
          <w:szCs w:val="28"/>
          <w:lang w:val="en-US"/>
        </w:rPr>
        <w:t>some</w:t>
      </w:r>
      <w:r w:rsidR="00E30489" w:rsidRPr="00BC0980">
        <w:rPr>
          <w:rFonts w:ascii="Times New Roman" w:hAnsi="Times New Roman" w:cs="Times New Roman"/>
          <w:sz w:val="28"/>
          <w:szCs w:val="28"/>
          <w:lang w:val="en-US"/>
        </w:rPr>
        <w:t xml:space="preserve"> </w:t>
      </w:r>
      <w:r w:rsidR="00E30489">
        <w:rPr>
          <w:rFonts w:ascii="Times New Roman" w:hAnsi="Times New Roman" w:cs="Times New Roman"/>
          <w:sz w:val="28"/>
          <w:szCs w:val="28"/>
          <w:lang w:val="en-US"/>
        </w:rPr>
        <w:t>new laws</w:t>
      </w:r>
      <w:r w:rsidR="00E30489" w:rsidRPr="00BC0980">
        <w:rPr>
          <w:rFonts w:ascii="Times New Roman" w:hAnsi="Times New Roman" w:cs="Times New Roman"/>
          <w:sz w:val="28"/>
          <w:szCs w:val="28"/>
          <w:lang w:val="en-US"/>
        </w:rPr>
        <w:t xml:space="preserve"> issu</w:t>
      </w:r>
      <w:r w:rsidR="00E30489">
        <w:rPr>
          <w:rFonts w:ascii="Times New Roman" w:hAnsi="Times New Roman" w:cs="Times New Roman"/>
          <w:sz w:val="28"/>
          <w:szCs w:val="28"/>
          <w:lang w:val="en-US"/>
        </w:rPr>
        <w:t>ed by the Central Bank of Russia (CBR)</w:t>
      </w:r>
      <w:r w:rsidRPr="00BC0980">
        <w:rPr>
          <w:rFonts w:ascii="Times New Roman" w:hAnsi="Times New Roman" w:cs="Times New Roman"/>
          <w:sz w:val="28"/>
          <w:szCs w:val="28"/>
          <w:lang w:val="en-US"/>
        </w:rPr>
        <w:t xml:space="preserve"> </w:t>
      </w:r>
      <w:r>
        <w:rPr>
          <w:rFonts w:ascii="Times New Roman" w:hAnsi="Times New Roman" w:cs="Times New Roman"/>
          <w:sz w:val="28"/>
          <w:szCs w:val="28"/>
          <w:lang w:val="en-US"/>
        </w:rPr>
        <w:t>were published,</w:t>
      </w:r>
      <w:r w:rsidRPr="00BC0980">
        <w:rPr>
          <w:rFonts w:ascii="Times New Roman" w:hAnsi="Times New Roman" w:cs="Times New Roman"/>
          <w:sz w:val="28"/>
          <w:szCs w:val="28"/>
          <w:lang w:val="en-US"/>
        </w:rPr>
        <w:t xml:space="preserve"> related to</w:t>
      </w:r>
      <w:r>
        <w:rPr>
          <w:rFonts w:ascii="Times New Roman" w:hAnsi="Times New Roman" w:cs="Times New Roman"/>
          <w:sz w:val="28"/>
          <w:szCs w:val="28"/>
          <w:lang w:val="en-US"/>
        </w:rPr>
        <w:t xml:space="preserve"> the</w:t>
      </w:r>
      <w:r w:rsidRPr="00BC0980">
        <w:rPr>
          <w:rFonts w:ascii="Times New Roman" w:hAnsi="Times New Roman" w:cs="Times New Roman"/>
          <w:sz w:val="28"/>
          <w:szCs w:val="28"/>
          <w:lang w:val="en-US"/>
        </w:rPr>
        <w:t xml:space="preserve"> banking ins</w:t>
      </w:r>
      <w:r>
        <w:rPr>
          <w:rFonts w:ascii="Times New Roman" w:hAnsi="Times New Roman" w:cs="Times New Roman"/>
          <w:sz w:val="28"/>
          <w:szCs w:val="28"/>
          <w:lang w:val="en-US"/>
        </w:rPr>
        <w:t>titutions and other companies of the financial sector. P</w:t>
      </w:r>
      <w:r w:rsidRPr="00BC0980">
        <w:rPr>
          <w:rFonts w:ascii="Times New Roman" w:hAnsi="Times New Roman" w:cs="Times New Roman"/>
          <w:sz w:val="28"/>
          <w:szCs w:val="28"/>
          <w:lang w:val="en-US"/>
        </w:rPr>
        <w:t>articular</w:t>
      </w:r>
      <w:r>
        <w:rPr>
          <w:rFonts w:ascii="Times New Roman" w:hAnsi="Times New Roman" w:cs="Times New Roman"/>
          <w:sz w:val="28"/>
          <w:szCs w:val="28"/>
          <w:lang w:val="en-US"/>
        </w:rPr>
        <w:t>ly</w:t>
      </w:r>
      <w:r w:rsidRPr="00BC0980">
        <w:rPr>
          <w:rFonts w:ascii="Times New Roman" w:hAnsi="Times New Roman" w:cs="Times New Roman"/>
          <w:sz w:val="28"/>
          <w:szCs w:val="28"/>
          <w:lang w:val="en-US"/>
        </w:rPr>
        <w:t xml:space="preserve">, </w:t>
      </w:r>
      <w:r w:rsidR="005A5D38" w:rsidRPr="00BC0980">
        <w:rPr>
          <w:rFonts w:ascii="Times New Roman" w:hAnsi="Times New Roman" w:cs="Times New Roman"/>
          <w:sz w:val="28"/>
          <w:szCs w:val="28"/>
          <w:lang w:val="en-US"/>
        </w:rPr>
        <w:t xml:space="preserve">the order of calculating the credit risk on the basis of the internal ratings </w:t>
      </w:r>
      <w:r>
        <w:rPr>
          <w:rFonts w:ascii="Times New Roman" w:hAnsi="Times New Roman" w:cs="Times New Roman"/>
          <w:sz w:val="28"/>
          <w:szCs w:val="28"/>
          <w:lang w:val="en-US"/>
        </w:rPr>
        <w:t xml:space="preserve">was </w:t>
      </w:r>
      <w:r w:rsidRPr="00BC0980">
        <w:rPr>
          <w:rFonts w:ascii="Times New Roman" w:hAnsi="Times New Roman" w:cs="Times New Roman"/>
          <w:sz w:val="28"/>
          <w:szCs w:val="28"/>
          <w:lang w:val="en-US"/>
        </w:rPr>
        <w:t xml:space="preserve">changed </w:t>
      </w:r>
      <w:r w:rsidR="00487BB1">
        <w:rPr>
          <w:rFonts w:ascii="Times New Roman" w:hAnsi="Times New Roman" w:cs="Times New Roman"/>
          <w:sz w:val="28"/>
          <w:szCs w:val="28"/>
          <w:lang w:val="en-US"/>
        </w:rPr>
        <w:t xml:space="preserve">[15], there some </w:t>
      </w:r>
      <w:r w:rsidR="00487BB1" w:rsidRPr="00BC0980">
        <w:rPr>
          <w:rFonts w:ascii="Times New Roman" w:hAnsi="Times New Roman" w:cs="Times New Roman"/>
          <w:sz w:val="28"/>
          <w:szCs w:val="28"/>
          <w:lang w:val="en-US"/>
        </w:rPr>
        <w:t>new requirements for risk management and capital of credit institutions and banking groups</w:t>
      </w:r>
      <w:r w:rsidR="00487BB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appeared </w:t>
      </w:r>
      <w:r w:rsidRPr="00BC0980">
        <w:rPr>
          <w:rFonts w:ascii="Times New Roman" w:hAnsi="Times New Roman" w:cs="Times New Roman"/>
          <w:sz w:val="28"/>
          <w:szCs w:val="28"/>
          <w:lang w:val="en-US"/>
        </w:rPr>
        <w:t>[16]. Previously</w:t>
      </w:r>
      <w:r>
        <w:rPr>
          <w:rFonts w:ascii="Times New Roman" w:hAnsi="Times New Roman" w:cs="Times New Roman"/>
          <w:sz w:val="28"/>
          <w:szCs w:val="28"/>
          <w:lang w:val="en-US"/>
        </w:rPr>
        <w:t xml:space="preserve"> </w:t>
      </w:r>
      <w:r w:rsidRPr="00BC0980">
        <w:rPr>
          <w:rFonts w:ascii="Times New Roman" w:hAnsi="Times New Roman" w:cs="Times New Roman"/>
          <w:sz w:val="28"/>
          <w:szCs w:val="28"/>
          <w:lang w:val="en-US"/>
        </w:rPr>
        <w:t>the regulations on the procedure for calculating</w:t>
      </w:r>
      <w:r>
        <w:rPr>
          <w:rFonts w:ascii="Times New Roman" w:hAnsi="Times New Roman" w:cs="Times New Roman"/>
          <w:sz w:val="28"/>
          <w:szCs w:val="28"/>
          <w:lang w:val="en-US"/>
        </w:rPr>
        <w:t xml:space="preserve"> the</w:t>
      </w:r>
      <w:r w:rsidRPr="00BC0980">
        <w:rPr>
          <w:rFonts w:ascii="Times New Roman" w:hAnsi="Times New Roman" w:cs="Times New Roman"/>
          <w:sz w:val="28"/>
          <w:szCs w:val="28"/>
          <w:lang w:val="en-US"/>
        </w:rPr>
        <w:t xml:space="preserve"> short-term liquidity </w:t>
      </w:r>
      <w:r w:rsidR="00487BB1">
        <w:rPr>
          <w:rFonts w:ascii="Times New Roman" w:hAnsi="Times New Roman" w:cs="Times New Roman"/>
          <w:sz w:val="28"/>
          <w:szCs w:val="28"/>
          <w:lang w:val="en-US"/>
        </w:rPr>
        <w:t>were</w:t>
      </w:r>
      <w:r w:rsidR="00487BB1" w:rsidRPr="00BC0980">
        <w:rPr>
          <w:rFonts w:ascii="Times New Roman" w:hAnsi="Times New Roman" w:cs="Times New Roman"/>
          <w:sz w:val="28"/>
          <w:szCs w:val="28"/>
          <w:lang w:val="en-US"/>
        </w:rPr>
        <w:t xml:space="preserve"> issued </w:t>
      </w:r>
      <w:r w:rsidRPr="00BC0980">
        <w:rPr>
          <w:rFonts w:ascii="Times New Roman" w:hAnsi="Times New Roman" w:cs="Times New Roman"/>
          <w:sz w:val="28"/>
          <w:szCs w:val="28"/>
          <w:lang w:val="en-US"/>
        </w:rPr>
        <w:t>("Basel III") [17].</w:t>
      </w:r>
    </w:p>
    <w:p w:rsidR="00BC0980" w:rsidRPr="00C61F30" w:rsidRDefault="00C61F30" w:rsidP="00ED2EA5">
      <w:pPr>
        <w:spacing w:after="0" w:line="360" w:lineRule="auto"/>
        <w:ind w:firstLine="708"/>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 xml:space="preserve">KPMG </w:t>
      </w:r>
      <w:r w:rsidRPr="00C61F30">
        <w:rPr>
          <w:rFonts w:ascii="Times New Roman" w:eastAsia="Times New Roman" w:hAnsi="Times New Roman" w:cs="Times New Roman"/>
          <w:sz w:val="28"/>
          <w:szCs w:val="28"/>
          <w:lang w:val="en-US"/>
        </w:rPr>
        <w:t xml:space="preserve">actively cooperates and works with </w:t>
      </w:r>
      <w:r>
        <w:rPr>
          <w:rFonts w:ascii="Times New Roman" w:eastAsia="Times New Roman" w:hAnsi="Times New Roman" w:cs="Times New Roman"/>
          <w:sz w:val="28"/>
          <w:szCs w:val="28"/>
          <w:lang w:val="en-US"/>
        </w:rPr>
        <w:t>companies</w:t>
      </w:r>
      <w:r w:rsidRPr="00C61F30">
        <w:rPr>
          <w:rFonts w:ascii="Times New Roman" w:eastAsia="Times New Roman" w:hAnsi="Times New Roman" w:cs="Times New Roman"/>
          <w:sz w:val="28"/>
          <w:szCs w:val="28"/>
          <w:lang w:val="en-US"/>
        </w:rPr>
        <w:t xml:space="preserve"> of the financial sector and all new regulatory standards set for the </w:t>
      </w:r>
      <w:r w:rsidR="00BE15E6">
        <w:rPr>
          <w:rFonts w:ascii="Times New Roman" w:eastAsia="Times New Roman" w:hAnsi="Times New Roman" w:cs="Times New Roman"/>
          <w:sz w:val="28"/>
          <w:szCs w:val="28"/>
          <w:lang w:val="en-US"/>
        </w:rPr>
        <w:t>company authority the important task, that is</w:t>
      </w:r>
      <w:r>
        <w:rPr>
          <w:rFonts w:ascii="Times New Roman" w:eastAsia="Times New Roman" w:hAnsi="Times New Roman" w:cs="Times New Roman"/>
          <w:sz w:val="28"/>
          <w:szCs w:val="28"/>
          <w:lang w:val="en-US"/>
        </w:rPr>
        <w:t xml:space="preserve"> </w:t>
      </w:r>
      <w:r w:rsidRPr="00C61F30">
        <w:rPr>
          <w:rFonts w:ascii="Times New Roman" w:eastAsia="Times New Roman" w:hAnsi="Times New Roman" w:cs="Times New Roman"/>
          <w:sz w:val="28"/>
          <w:szCs w:val="28"/>
          <w:lang w:val="en-US"/>
        </w:rPr>
        <w:t>to develop and implement data quality management processes at banks, because in the absence of</w:t>
      </w:r>
      <w:r>
        <w:rPr>
          <w:rFonts w:ascii="Times New Roman" w:eastAsia="Times New Roman" w:hAnsi="Times New Roman" w:cs="Times New Roman"/>
          <w:sz w:val="28"/>
          <w:szCs w:val="28"/>
          <w:lang w:val="en-US"/>
        </w:rPr>
        <w:t xml:space="preserve"> the</w:t>
      </w:r>
      <w:r w:rsidRPr="00C61F30">
        <w:rPr>
          <w:rFonts w:ascii="Times New Roman" w:eastAsia="Times New Roman" w:hAnsi="Times New Roman" w:cs="Times New Roman"/>
          <w:sz w:val="28"/>
          <w:szCs w:val="28"/>
          <w:lang w:val="en-US"/>
        </w:rPr>
        <w:t xml:space="preserve"> confidence in the quality of the data it is impossible to build a model with high </w:t>
      </w:r>
      <w:r>
        <w:rPr>
          <w:rFonts w:ascii="Times New Roman" w:eastAsia="Times New Roman" w:hAnsi="Times New Roman" w:cs="Times New Roman"/>
          <w:sz w:val="28"/>
          <w:szCs w:val="28"/>
          <w:lang w:val="en-US"/>
        </w:rPr>
        <w:t>prediction</w:t>
      </w:r>
      <w:r w:rsidRPr="00C61F30">
        <w:rPr>
          <w:rFonts w:ascii="Times New Roman" w:eastAsia="Times New Roman" w:hAnsi="Times New Roman" w:cs="Times New Roman"/>
          <w:sz w:val="28"/>
          <w:szCs w:val="28"/>
          <w:lang w:val="en-US"/>
        </w:rPr>
        <w:t xml:space="preserve"> capability.</w:t>
      </w:r>
    </w:p>
    <w:p w:rsidR="00BC0980" w:rsidRDefault="00A42B83" w:rsidP="00ED2EA5">
      <w:pPr>
        <w:spacing w:after="0" w:line="36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For solving this</w:t>
      </w:r>
      <w:r w:rsidRPr="00A42B83">
        <w:rPr>
          <w:rFonts w:ascii="Times New Roman" w:eastAsia="Times New Roman" w:hAnsi="Times New Roman" w:cs="Times New Roman"/>
          <w:sz w:val="28"/>
          <w:szCs w:val="28"/>
          <w:lang w:val="en-US"/>
        </w:rPr>
        <w:t xml:space="preserve"> task KPMG attracted </w:t>
      </w:r>
      <w:r w:rsidR="00B4461C" w:rsidRPr="00A42B83">
        <w:rPr>
          <w:rFonts w:ascii="Times New Roman" w:eastAsia="Times New Roman" w:hAnsi="Times New Roman" w:cs="Times New Roman"/>
          <w:sz w:val="28"/>
          <w:szCs w:val="28"/>
          <w:lang w:val="en-US"/>
        </w:rPr>
        <w:t xml:space="preserve">SAS </w:t>
      </w:r>
      <w:r w:rsidRPr="00A42B83">
        <w:rPr>
          <w:rFonts w:ascii="Times New Roman" w:eastAsia="Times New Roman" w:hAnsi="Times New Roman" w:cs="Times New Roman"/>
          <w:sz w:val="28"/>
          <w:szCs w:val="28"/>
          <w:lang w:val="en-US"/>
        </w:rPr>
        <w:t>to the cooperation and together they have developed a solution for data quality management system, which is a key element in corporate data management system.</w:t>
      </w:r>
    </w:p>
    <w:p w:rsidR="00AE69EA" w:rsidRPr="00AE69EA" w:rsidRDefault="00AE69EA" w:rsidP="00ED2EA5">
      <w:pPr>
        <w:spacing w:after="0" w:line="360" w:lineRule="auto"/>
        <w:ind w:firstLine="708"/>
        <w:jc w:val="both"/>
        <w:rPr>
          <w:rFonts w:ascii="Times New Roman" w:eastAsia="Times New Roman" w:hAnsi="Times New Roman" w:cs="Times New Roman"/>
          <w:sz w:val="28"/>
          <w:szCs w:val="28"/>
          <w:lang w:val="en-US"/>
        </w:rPr>
      </w:pPr>
      <w:r w:rsidRPr="00AE69EA">
        <w:rPr>
          <w:rFonts w:ascii="Times New Roman" w:eastAsia="Times New Roman" w:hAnsi="Times New Roman" w:cs="Times New Roman"/>
          <w:sz w:val="28"/>
          <w:szCs w:val="28"/>
          <w:lang w:val="en-US"/>
        </w:rPr>
        <w:t>As a result</w:t>
      </w:r>
      <w:r>
        <w:rPr>
          <w:rFonts w:ascii="Times New Roman" w:eastAsia="Times New Roman" w:hAnsi="Times New Roman" w:cs="Times New Roman"/>
          <w:sz w:val="28"/>
          <w:szCs w:val="28"/>
          <w:lang w:val="en-US"/>
        </w:rPr>
        <w:t xml:space="preserve"> there</w:t>
      </w:r>
      <w:r w:rsidRPr="00AE69EA">
        <w:rPr>
          <w:rFonts w:ascii="Times New Roman" w:eastAsia="Times New Roman" w:hAnsi="Times New Roman" w:cs="Times New Roman"/>
          <w:sz w:val="28"/>
          <w:szCs w:val="28"/>
          <w:lang w:val="en-US"/>
        </w:rPr>
        <w:t xml:space="preserve"> have been identified and rectified systemic problems, developed and introduced a new quality control system</w:t>
      </w:r>
      <w:r w:rsidR="00B4461C">
        <w:rPr>
          <w:rFonts w:ascii="Times New Roman" w:eastAsia="Times New Roman" w:hAnsi="Times New Roman" w:cs="Times New Roman"/>
          <w:sz w:val="28"/>
          <w:szCs w:val="28"/>
          <w:lang w:val="en-US"/>
        </w:rPr>
        <w:t>,</w:t>
      </w:r>
      <w:r w:rsidRPr="00AE69EA">
        <w:rPr>
          <w:rFonts w:ascii="Times New Roman" w:eastAsia="Times New Roman" w:hAnsi="Times New Roman" w:cs="Times New Roman"/>
          <w:sz w:val="28"/>
          <w:szCs w:val="28"/>
          <w:lang w:val="en-US"/>
        </w:rPr>
        <w:t xml:space="preserve"> data and business rules have </w:t>
      </w:r>
      <w:r w:rsidRPr="00AE69EA">
        <w:rPr>
          <w:rFonts w:ascii="Times New Roman" w:eastAsia="Times New Roman" w:hAnsi="Times New Roman" w:cs="Times New Roman"/>
          <w:sz w:val="28"/>
          <w:szCs w:val="28"/>
          <w:lang w:val="en-US"/>
        </w:rPr>
        <w:lastRenderedPageBreak/>
        <w:t>been developed for additional controls. All embedded controls meet both regulatory requ</w:t>
      </w:r>
      <w:r>
        <w:rPr>
          <w:rFonts w:ascii="Times New Roman" w:eastAsia="Times New Roman" w:hAnsi="Times New Roman" w:cs="Times New Roman"/>
          <w:sz w:val="28"/>
          <w:szCs w:val="28"/>
          <w:lang w:val="en-US"/>
        </w:rPr>
        <w:t>irements and internal customers</w:t>
      </w:r>
      <w:r w:rsidRPr="00AE69EA">
        <w:rPr>
          <w:rFonts w:ascii="Times New Roman" w:eastAsia="Times New Roman" w:hAnsi="Times New Roman" w:cs="Times New Roman"/>
          <w:sz w:val="28"/>
          <w:szCs w:val="28"/>
          <w:lang w:val="en-US"/>
        </w:rPr>
        <w:t xml:space="preserve"> ne</w:t>
      </w:r>
      <w:r w:rsidR="00DF1071">
        <w:rPr>
          <w:rFonts w:ascii="Times New Roman" w:eastAsia="Times New Roman" w:hAnsi="Times New Roman" w:cs="Times New Roman"/>
          <w:sz w:val="28"/>
          <w:szCs w:val="28"/>
          <w:lang w:val="en-US"/>
        </w:rPr>
        <w:t xml:space="preserve">eds, moreover, </w:t>
      </w:r>
      <w:r w:rsidRPr="00AE69EA">
        <w:rPr>
          <w:rFonts w:ascii="Times New Roman" w:eastAsia="Times New Roman" w:hAnsi="Times New Roman" w:cs="Times New Roman"/>
          <w:sz w:val="28"/>
          <w:szCs w:val="28"/>
          <w:lang w:val="en-US"/>
        </w:rPr>
        <w:t>a continuous process of data quality management by the various levels of management</w:t>
      </w:r>
      <w:r w:rsidR="00DF1071" w:rsidRPr="00DF1071">
        <w:rPr>
          <w:rFonts w:ascii="Times New Roman" w:eastAsia="Times New Roman" w:hAnsi="Times New Roman" w:cs="Times New Roman"/>
          <w:sz w:val="28"/>
          <w:szCs w:val="28"/>
          <w:lang w:val="en-US"/>
        </w:rPr>
        <w:t xml:space="preserve"> </w:t>
      </w:r>
      <w:r w:rsidR="00DF1071">
        <w:rPr>
          <w:rFonts w:ascii="Times New Roman" w:eastAsia="Times New Roman" w:hAnsi="Times New Roman" w:cs="Times New Roman"/>
          <w:sz w:val="28"/>
          <w:szCs w:val="28"/>
          <w:lang w:val="en-US"/>
        </w:rPr>
        <w:t>was organized</w:t>
      </w:r>
      <w:r w:rsidRPr="00AE69EA">
        <w:rPr>
          <w:rFonts w:ascii="Times New Roman" w:eastAsia="Times New Roman" w:hAnsi="Times New Roman" w:cs="Times New Roman"/>
          <w:sz w:val="28"/>
          <w:szCs w:val="28"/>
          <w:lang w:val="en-US"/>
        </w:rPr>
        <w:t>.</w:t>
      </w:r>
      <w:r w:rsidRPr="00AE69EA">
        <w:rPr>
          <w:rFonts w:ascii="Times New Roman" w:eastAsia="Times New Roman" w:hAnsi="Times New Roman" w:cs="Times New Roman"/>
          <w:sz w:val="28"/>
          <w:szCs w:val="28"/>
          <w:lang w:val="en-US"/>
        </w:rPr>
        <w:tab/>
      </w:r>
    </w:p>
    <w:p w:rsidR="00084348" w:rsidRPr="00ED2EA5" w:rsidRDefault="00A72EA6" w:rsidP="00ED2EA5">
      <w:pPr>
        <w:spacing w:after="0" w:line="360" w:lineRule="auto"/>
        <w:jc w:val="both"/>
        <w:rPr>
          <w:rFonts w:ascii="Times New Roman" w:hAnsi="Times New Roman" w:cs="Times New Roman"/>
          <w:b/>
          <w:bCs/>
          <w:sz w:val="28"/>
          <w:szCs w:val="28"/>
          <w:lang w:val="en-US"/>
        </w:rPr>
      </w:pPr>
      <w:r w:rsidRPr="00ED2EA5">
        <w:rPr>
          <w:rFonts w:ascii="Times New Roman" w:hAnsi="Times New Roman" w:cs="Times New Roman"/>
          <w:b/>
          <w:bCs/>
          <w:sz w:val="28"/>
          <w:szCs w:val="28"/>
          <w:lang w:val="en-US"/>
        </w:rPr>
        <w:t>Development of the concept of system optimizing risk assessmen</w:t>
      </w:r>
      <w:r w:rsidR="00DF1071">
        <w:rPr>
          <w:rFonts w:ascii="Times New Roman" w:hAnsi="Times New Roman" w:cs="Times New Roman"/>
          <w:b/>
          <w:bCs/>
          <w:sz w:val="28"/>
          <w:szCs w:val="28"/>
          <w:lang w:val="en-US"/>
        </w:rPr>
        <w:t xml:space="preserve">t procedures at the preliminary </w:t>
      </w:r>
      <w:r w:rsidRPr="00ED2EA5">
        <w:rPr>
          <w:rFonts w:ascii="Times New Roman" w:hAnsi="Times New Roman" w:cs="Times New Roman"/>
          <w:b/>
          <w:bCs/>
          <w:sz w:val="28"/>
          <w:szCs w:val="28"/>
          <w:lang w:val="en-US"/>
        </w:rPr>
        <w:t>stage of the audit</w:t>
      </w:r>
    </w:p>
    <w:p w:rsidR="00A72EA6" w:rsidRPr="00A72EA6" w:rsidRDefault="00EC6111" w:rsidP="00ED2EA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Great experience in making </w:t>
      </w:r>
      <w:r w:rsidR="003F1394">
        <w:rPr>
          <w:rFonts w:ascii="Times New Roman" w:hAnsi="Times New Roman" w:cs="Times New Roman"/>
          <w:sz w:val="28"/>
          <w:szCs w:val="28"/>
          <w:lang w:val="en-US"/>
        </w:rPr>
        <w:t>deals with</w:t>
      </w:r>
      <w:r w:rsidR="003F1394" w:rsidRPr="003F1394">
        <w:rPr>
          <w:rFonts w:ascii="Times New Roman" w:hAnsi="Times New Roman" w:cs="Times New Roman"/>
          <w:sz w:val="28"/>
          <w:szCs w:val="28"/>
          <w:lang w:val="en-US"/>
        </w:rPr>
        <w:t xml:space="preserve"> organ</w:t>
      </w:r>
      <w:r w:rsidR="003F1394">
        <w:rPr>
          <w:rFonts w:ascii="Times New Roman" w:hAnsi="Times New Roman" w:cs="Times New Roman"/>
          <w:sz w:val="28"/>
          <w:szCs w:val="28"/>
          <w:lang w:val="en-US"/>
        </w:rPr>
        <w:t>izations from different sectors and</w:t>
      </w:r>
      <w:r w:rsidR="003F1394" w:rsidRPr="003F1394">
        <w:rPr>
          <w:rFonts w:ascii="Times New Roman" w:hAnsi="Times New Roman" w:cs="Times New Roman"/>
          <w:sz w:val="28"/>
          <w:szCs w:val="28"/>
          <w:lang w:val="en-US"/>
        </w:rPr>
        <w:t xml:space="preserve"> industries</w:t>
      </w:r>
      <w:r w:rsidR="003F1394">
        <w:rPr>
          <w:rFonts w:ascii="Times New Roman" w:hAnsi="Times New Roman" w:cs="Times New Roman"/>
          <w:sz w:val="28"/>
          <w:szCs w:val="28"/>
          <w:lang w:val="en-US"/>
        </w:rPr>
        <w:t xml:space="preserve"> enabled </w:t>
      </w:r>
      <w:r w:rsidR="003F1394" w:rsidRPr="003F1394">
        <w:rPr>
          <w:rFonts w:ascii="Times New Roman" w:hAnsi="Times New Roman" w:cs="Times New Roman"/>
          <w:sz w:val="28"/>
          <w:szCs w:val="28"/>
          <w:lang w:val="en-US"/>
        </w:rPr>
        <w:t xml:space="preserve">SAS </w:t>
      </w:r>
      <w:r w:rsidR="003F1394">
        <w:rPr>
          <w:rFonts w:ascii="Times New Roman" w:hAnsi="Times New Roman" w:cs="Times New Roman"/>
          <w:sz w:val="28"/>
          <w:szCs w:val="28"/>
          <w:lang w:val="en-US"/>
        </w:rPr>
        <w:t xml:space="preserve">to </w:t>
      </w:r>
      <w:r w:rsidR="003F1394" w:rsidRPr="003F1394">
        <w:rPr>
          <w:rFonts w:ascii="Times New Roman" w:hAnsi="Times New Roman" w:cs="Times New Roman"/>
          <w:sz w:val="28"/>
          <w:szCs w:val="28"/>
          <w:lang w:val="en-US"/>
        </w:rPr>
        <w:t xml:space="preserve">create a variety of platforms to solve all sorts of analytical tasks, and all of them have demonstrated their effectiveness and reliability on numerous occasions in the past two years. However, one of the downsides of </w:t>
      </w:r>
      <w:r w:rsidR="003F1394">
        <w:rPr>
          <w:rFonts w:ascii="Times New Roman" w:hAnsi="Times New Roman" w:cs="Times New Roman"/>
          <w:sz w:val="28"/>
          <w:szCs w:val="28"/>
          <w:lang w:val="en-US"/>
        </w:rPr>
        <w:t xml:space="preserve">SAS </w:t>
      </w:r>
      <w:r w:rsidR="003F1394" w:rsidRPr="003F1394">
        <w:rPr>
          <w:rFonts w:ascii="Times New Roman" w:hAnsi="Times New Roman" w:cs="Times New Roman"/>
          <w:sz w:val="28"/>
          <w:szCs w:val="28"/>
          <w:lang w:val="en-US"/>
        </w:rPr>
        <w:t xml:space="preserve">products is their narrow focus for a specific task, as </w:t>
      </w:r>
      <w:r>
        <w:rPr>
          <w:rFonts w:ascii="Times New Roman" w:hAnsi="Times New Roman" w:cs="Times New Roman"/>
          <w:sz w:val="28"/>
          <w:szCs w:val="28"/>
          <w:lang w:val="en-US"/>
        </w:rPr>
        <w:t>it was stated</w:t>
      </w:r>
      <w:r w:rsidR="003F1394" w:rsidRPr="003F1394">
        <w:rPr>
          <w:rFonts w:ascii="Times New Roman" w:hAnsi="Times New Roman" w:cs="Times New Roman"/>
          <w:sz w:val="28"/>
          <w:szCs w:val="28"/>
          <w:lang w:val="en-US"/>
        </w:rPr>
        <w:t xml:space="preserve"> in the </w:t>
      </w:r>
      <w:r w:rsidR="003F1394">
        <w:rPr>
          <w:rFonts w:ascii="Times New Roman" w:hAnsi="Times New Roman" w:cs="Times New Roman"/>
          <w:sz w:val="28"/>
          <w:szCs w:val="28"/>
          <w:lang w:val="en-US"/>
        </w:rPr>
        <w:t>guidance</w:t>
      </w:r>
      <w:r w:rsidR="003F1394" w:rsidRPr="003F1394">
        <w:rPr>
          <w:rFonts w:ascii="Times New Roman" w:hAnsi="Times New Roman" w:cs="Times New Roman"/>
          <w:sz w:val="28"/>
          <w:szCs w:val="28"/>
          <w:lang w:val="en-US"/>
        </w:rPr>
        <w:t xml:space="preserve"> </w:t>
      </w:r>
      <w:r w:rsidR="003F1394">
        <w:rPr>
          <w:rFonts w:ascii="Times New Roman" w:hAnsi="Times New Roman" w:cs="Times New Roman"/>
          <w:sz w:val="28"/>
          <w:szCs w:val="28"/>
          <w:lang w:val="en-US"/>
        </w:rPr>
        <w:t xml:space="preserve">of </w:t>
      </w:r>
      <w:r w:rsidR="003F1394" w:rsidRPr="003F1394">
        <w:rPr>
          <w:rFonts w:ascii="Times New Roman" w:hAnsi="Times New Roman" w:cs="Times New Roman"/>
          <w:sz w:val="28"/>
          <w:szCs w:val="28"/>
          <w:lang w:val="en-US"/>
        </w:rPr>
        <w:t>Gartner [12]. Moreover, all platforms are designed</w:t>
      </w:r>
      <w:r w:rsidR="003F1394">
        <w:rPr>
          <w:rFonts w:ascii="Times New Roman" w:hAnsi="Times New Roman" w:cs="Times New Roman"/>
          <w:sz w:val="28"/>
          <w:szCs w:val="28"/>
          <w:lang w:val="en-US"/>
        </w:rPr>
        <w:t xml:space="preserve"> with one common prerequisite – </w:t>
      </w:r>
      <w:r w:rsidR="003F1394" w:rsidRPr="003F1394">
        <w:rPr>
          <w:rFonts w:ascii="Times New Roman" w:hAnsi="Times New Roman" w:cs="Times New Roman"/>
          <w:sz w:val="28"/>
          <w:szCs w:val="28"/>
          <w:lang w:val="en-US"/>
        </w:rPr>
        <w:t>the existence of complete and comp</w:t>
      </w:r>
      <w:r w:rsidR="003F1394">
        <w:rPr>
          <w:rFonts w:ascii="Times New Roman" w:hAnsi="Times New Roman" w:cs="Times New Roman"/>
          <w:sz w:val="28"/>
          <w:szCs w:val="28"/>
          <w:lang w:val="en-US"/>
        </w:rPr>
        <w:t xml:space="preserve">rehensive source of information. It can be </w:t>
      </w:r>
      <w:r w:rsidR="003F1394" w:rsidRPr="003F1394">
        <w:rPr>
          <w:rFonts w:ascii="Times New Roman" w:hAnsi="Times New Roman" w:cs="Times New Roman"/>
          <w:sz w:val="28"/>
          <w:szCs w:val="28"/>
          <w:lang w:val="en-US"/>
        </w:rPr>
        <w:t>the client base of banks with a</w:t>
      </w:r>
      <w:r w:rsidR="003F1394">
        <w:rPr>
          <w:rFonts w:ascii="Times New Roman" w:hAnsi="Times New Roman" w:cs="Times New Roman"/>
          <w:sz w:val="28"/>
          <w:szCs w:val="28"/>
          <w:lang w:val="en-US"/>
        </w:rPr>
        <w:t xml:space="preserve"> detailed list of information about</w:t>
      </w:r>
      <w:r w:rsidR="003F1394" w:rsidRPr="003F1394">
        <w:rPr>
          <w:rFonts w:ascii="Times New Roman" w:hAnsi="Times New Roman" w:cs="Times New Roman"/>
          <w:sz w:val="28"/>
          <w:szCs w:val="28"/>
          <w:lang w:val="en-US"/>
        </w:rPr>
        <w:t xml:space="preserve"> all transactions, information about the manufact</w:t>
      </w:r>
      <w:r w:rsidR="003F1394">
        <w:rPr>
          <w:rFonts w:ascii="Times New Roman" w:hAnsi="Times New Roman" w:cs="Times New Roman"/>
          <w:sz w:val="28"/>
          <w:szCs w:val="28"/>
          <w:lang w:val="en-US"/>
        </w:rPr>
        <w:t>uring process in industrial company, the results of audit</w:t>
      </w:r>
      <w:r w:rsidR="003F1394" w:rsidRPr="003F1394">
        <w:rPr>
          <w:rFonts w:ascii="Times New Roman" w:hAnsi="Times New Roman" w:cs="Times New Roman"/>
          <w:sz w:val="28"/>
          <w:szCs w:val="28"/>
          <w:lang w:val="en-US"/>
        </w:rPr>
        <w:t xml:space="preserve"> over the last few </w:t>
      </w:r>
      <w:r w:rsidR="003F1394">
        <w:rPr>
          <w:rFonts w:ascii="Times New Roman" w:hAnsi="Times New Roman" w:cs="Times New Roman"/>
          <w:sz w:val="28"/>
          <w:szCs w:val="28"/>
          <w:lang w:val="en-US"/>
        </w:rPr>
        <w:t>years to identify trends, etc. B</w:t>
      </w:r>
      <w:r w:rsidR="003F1394" w:rsidRPr="003F1394">
        <w:rPr>
          <w:rFonts w:ascii="Times New Roman" w:hAnsi="Times New Roman" w:cs="Times New Roman"/>
          <w:sz w:val="28"/>
          <w:szCs w:val="28"/>
          <w:lang w:val="en-US"/>
        </w:rPr>
        <w:t>ut none of</w:t>
      </w:r>
      <w:r w:rsidR="00293DBE">
        <w:rPr>
          <w:rFonts w:ascii="Times New Roman" w:hAnsi="Times New Roman" w:cs="Times New Roman"/>
          <w:sz w:val="28"/>
          <w:szCs w:val="28"/>
          <w:lang w:val="en-US"/>
        </w:rPr>
        <w:t xml:space="preserve"> the available products has </w:t>
      </w:r>
      <w:r w:rsidR="003F1394" w:rsidRPr="003F1394">
        <w:rPr>
          <w:rFonts w:ascii="Times New Roman" w:hAnsi="Times New Roman" w:cs="Times New Roman"/>
          <w:sz w:val="28"/>
          <w:szCs w:val="28"/>
          <w:lang w:val="en-US"/>
        </w:rPr>
        <w:t>been developed for the analysis of risks in the face of failure, lack of information.</w:t>
      </w:r>
    </w:p>
    <w:p w:rsidR="003F1394" w:rsidRPr="003F1394" w:rsidRDefault="003F1394" w:rsidP="00ED2EA5">
      <w:pPr>
        <w:spacing w:after="0" w:line="360" w:lineRule="auto"/>
        <w:ind w:firstLine="708"/>
        <w:jc w:val="both"/>
        <w:rPr>
          <w:rFonts w:ascii="Times New Roman" w:hAnsi="Times New Roman" w:cs="Times New Roman"/>
          <w:sz w:val="28"/>
          <w:szCs w:val="28"/>
          <w:lang w:val="en-US"/>
        </w:rPr>
      </w:pPr>
      <w:r w:rsidRPr="003F1394">
        <w:rPr>
          <w:rFonts w:ascii="Times New Roman" w:hAnsi="Times New Roman" w:cs="Times New Roman"/>
          <w:sz w:val="28"/>
          <w:szCs w:val="28"/>
          <w:lang w:val="en-US"/>
        </w:rPr>
        <w:t xml:space="preserve">This problem </w:t>
      </w:r>
      <w:r w:rsidR="00293DBE">
        <w:rPr>
          <w:rFonts w:ascii="Times New Roman" w:hAnsi="Times New Roman" w:cs="Times New Roman"/>
          <w:sz w:val="28"/>
          <w:szCs w:val="28"/>
          <w:lang w:val="en-US"/>
        </w:rPr>
        <w:t xml:space="preserve">is </w:t>
      </w:r>
      <w:r w:rsidRPr="003F1394">
        <w:rPr>
          <w:rFonts w:ascii="Times New Roman" w:hAnsi="Times New Roman" w:cs="Times New Roman"/>
          <w:sz w:val="28"/>
          <w:szCs w:val="28"/>
          <w:lang w:val="en-US"/>
        </w:rPr>
        <w:t>mainly face</w:t>
      </w:r>
      <w:r w:rsidR="00293DBE">
        <w:rPr>
          <w:rFonts w:ascii="Times New Roman" w:hAnsi="Times New Roman" w:cs="Times New Roman"/>
          <w:sz w:val="28"/>
          <w:szCs w:val="28"/>
          <w:lang w:val="en-US"/>
        </w:rPr>
        <w:t>d by</w:t>
      </w:r>
      <w:r w:rsidR="001E0ED8">
        <w:rPr>
          <w:rFonts w:ascii="Times New Roman" w:hAnsi="Times New Roman" w:cs="Times New Roman"/>
          <w:sz w:val="28"/>
          <w:szCs w:val="28"/>
          <w:lang w:val="en-US"/>
        </w:rPr>
        <w:t xml:space="preserve"> the</w:t>
      </w:r>
      <w:r w:rsidRPr="003F1394">
        <w:rPr>
          <w:rFonts w:ascii="Times New Roman" w:hAnsi="Times New Roman" w:cs="Times New Roman"/>
          <w:sz w:val="28"/>
          <w:szCs w:val="28"/>
          <w:lang w:val="en-US"/>
        </w:rPr>
        <w:t xml:space="preserve"> audit firms when verification must be obtained from a new customer, or in the case of radical changes in the management structure of other clients. Risk assessment process is a ve</w:t>
      </w:r>
      <w:r w:rsidR="001E0ED8">
        <w:rPr>
          <w:rFonts w:ascii="Times New Roman" w:hAnsi="Times New Roman" w:cs="Times New Roman"/>
          <w:sz w:val="28"/>
          <w:szCs w:val="28"/>
          <w:lang w:val="en-US"/>
        </w:rPr>
        <w:t>ry time-consuming and expensive</w:t>
      </w:r>
      <w:r w:rsidRPr="003F1394">
        <w:rPr>
          <w:rFonts w:ascii="Times New Roman" w:hAnsi="Times New Roman" w:cs="Times New Roman"/>
          <w:sz w:val="28"/>
          <w:szCs w:val="28"/>
          <w:lang w:val="en-US"/>
        </w:rPr>
        <w:t xml:space="preserve"> so</w:t>
      </w:r>
      <w:r w:rsidR="001E0ED8">
        <w:rPr>
          <w:rFonts w:ascii="Times New Roman" w:hAnsi="Times New Roman" w:cs="Times New Roman"/>
          <w:sz w:val="28"/>
          <w:szCs w:val="28"/>
          <w:lang w:val="en-US"/>
        </w:rPr>
        <w:t xml:space="preserve"> its</w:t>
      </w:r>
      <w:r w:rsidRPr="003F1394">
        <w:rPr>
          <w:rFonts w:ascii="Times New Roman" w:hAnsi="Times New Roman" w:cs="Times New Roman"/>
          <w:sz w:val="28"/>
          <w:szCs w:val="28"/>
          <w:lang w:val="en-US"/>
        </w:rPr>
        <w:t xml:space="preserve"> considerable automation means and specialists are actively involved in the field of information technology.</w:t>
      </w:r>
    </w:p>
    <w:p w:rsidR="00354C1A" w:rsidRPr="00354C1A" w:rsidRDefault="00354C1A" w:rsidP="00ED2EA5">
      <w:pPr>
        <w:spacing w:after="0" w:line="360" w:lineRule="auto"/>
        <w:ind w:firstLine="708"/>
        <w:jc w:val="both"/>
        <w:rPr>
          <w:rFonts w:ascii="Times New Roman" w:hAnsi="Times New Roman" w:cs="Times New Roman"/>
          <w:sz w:val="28"/>
          <w:szCs w:val="28"/>
          <w:lang w:val="en-US"/>
        </w:rPr>
      </w:pPr>
      <w:r w:rsidRPr="00354C1A">
        <w:rPr>
          <w:rFonts w:ascii="Times New Roman" w:hAnsi="Times New Roman" w:cs="Times New Roman"/>
          <w:sz w:val="28"/>
          <w:szCs w:val="28"/>
          <w:lang w:val="en-US"/>
        </w:rPr>
        <w:t>For maximum</w:t>
      </w:r>
      <w:r>
        <w:rPr>
          <w:rFonts w:ascii="Times New Roman" w:hAnsi="Times New Roman" w:cs="Times New Roman"/>
          <w:sz w:val="28"/>
          <w:szCs w:val="28"/>
          <w:lang w:val="en-US"/>
        </w:rPr>
        <w:t xml:space="preserve"> efficiency in the use of such</w:t>
      </w:r>
      <w:r w:rsidRPr="00354C1A">
        <w:rPr>
          <w:rFonts w:ascii="Times New Roman" w:hAnsi="Times New Roman" w:cs="Times New Roman"/>
          <w:sz w:val="28"/>
          <w:szCs w:val="28"/>
          <w:lang w:val="en-US"/>
        </w:rPr>
        <w:t xml:space="preserve"> system, its flexibility and ada</w:t>
      </w:r>
      <w:r w:rsidR="00377009">
        <w:rPr>
          <w:rFonts w:ascii="Times New Roman" w:hAnsi="Times New Roman" w:cs="Times New Roman"/>
          <w:sz w:val="28"/>
          <w:szCs w:val="28"/>
          <w:lang w:val="en-US"/>
        </w:rPr>
        <w:t>ptability to various situations</w:t>
      </w:r>
      <w:r w:rsidRPr="00354C1A">
        <w:rPr>
          <w:rFonts w:ascii="Times New Roman" w:hAnsi="Times New Roman" w:cs="Times New Roman"/>
          <w:sz w:val="28"/>
          <w:szCs w:val="28"/>
          <w:lang w:val="en-US"/>
        </w:rPr>
        <w:t xml:space="preserve"> it is necessary to develop a new mechanism on the </w:t>
      </w:r>
      <w:r>
        <w:rPr>
          <w:rFonts w:ascii="Times New Roman" w:hAnsi="Times New Roman" w:cs="Times New Roman"/>
          <w:sz w:val="28"/>
          <w:szCs w:val="28"/>
          <w:lang w:val="en-US"/>
        </w:rPr>
        <w:t xml:space="preserve">SAS </w:t>
      </w:r>
      <w:r w:rsidRPr="00354C1A">
        <w:rPr>
          <w:rFonts w:ascii="Times New Roman" w:hAnsi="Times New Roman" w:cs="Times New Roman"/>
          <w:sz w:val="28"/>
          <w:szCs w:val="28"/>
          <w:lang w:val="en-US"/>
        </w:rPr>
        <w:t xml:space="preserve">platform because of these issues, </w:t>
      </w:r>
      <w:r w:rsidR="00377009">
        <w:rPr>
          <w:rFonts w:ascii="Times New Roman" w:hAnsi="Times New Roman" w:cs="Times New Roman"/>
          <w:sz w:val="28"/>
          <w:szCs w:val="28"/>
          <w:lang w:val="en-US"/>
        </w:rPr>
        <w:t xml:space="preserve">as </w:t>
      </w:r>
      <w:r w:rsidRPr="00354C1A">
        <w:rPr>
          <w:rFonts w:ascii="Times New Roman" w:hAnsi="Times New Roman" w:cs="Times New Roman"/>
          <w:sz w:val="28"/>
          <w:szCs w:val="28"/>
          <w:lang w:val="en-US"/>
        </w:rPr>
        <w:t>it has the largest set of analytical tools.</w:t>
      </w:r>
    </w:p>
    <w:p w:rsidR="00354C1A" w:rsidRPr="00AD5168" w:rsidRDefault="00AD5168" w:rsidP="00ED2EA5">
      <w:pPr>
        <w:spacing w:after="0" w:line="360" w:lineRule="auto"/>
        <w:ind w:firstLine="708"/>
        <w:jc w:val="both"/>
        <w:rPr>
          <w:rFonts w:ascii="Times New Roman" w:hAnsi="Times New Roman" w:cs="Times New Roman"/>
          <w:sz w:val="28"/>
          <w:szCs w:val="28"/>
          <w:lang w:val="en-US"/>
        </w:rPr>
      </w:pPr>
      <w:r w:rsidRPr="00AD5168">
        <w:rPr>
          <w:rFonts w:ascii="Times New Roman" w:hAnsi="Times New Roman" w:cs="Times New Roman"/>
          <w:sz w:val="28"/>
          <w:szCs w:val="28"/>
          <w:lang w:val="en-US"/>
        </w:rPr>
        <w:t xml:space="preserve">At the preliminary stage of the audit different procedures for assessing the risk of distortion </w:t>
      </w:r>
      <w:r w:rsidR="00DC5F69">
        <w:rPr>
          <w:rFonts w:ascii="Times New Roman" w:hAnsi="Times New Roman" w:cs="Times New Roman"/>
          <w:sz w:val="28"/>
          <w:szCs w:val="28"/>
          <w:lang w:val="en-US"/>
        </w:rPr>
        <w:t xml:space="preserve">of financial statements </w:t>
      </w:r>
      <w:r w:rsidR="00377009">
        <w:rPr>
          <w:rFonts w:ascii="Times New Roman" w:hAnsi="Times New Roman" w:cs="Times New Roman"/>
          <w:sz w:val="28"/>
          <w:szCs w:val="28"/>
          <w:lang w:val="en-US"/>
        </w:rPr>
        <w:t xml:space="preserve">are </w:t>
      </w:r>
      <w:r w:rsidR="00377009" w:rsidRPr="00AD5168">
        <w:rPr>
          <w:rFonts w:ascii="Times New Roman" w:hAnsi="Times New Roman" w:cs="Times New Roman"/>
          <w:sz w:val="28"/>
          <w:szCs w:val="28"/>
          <w:lang w:val="en-US"/>
        </w:rPr>
        <w:t xml:space="preserve">carried out </w:t>
      </w:r>
      <w:r w:rsidR="00DC5F69">
        <w:rPr>
          <w:rFonts w:ascii="Times New Roman" w:hAnsi="Times New Roman" w:cs="Times New Roman"/>
          <w:sz w:val="28"/>
          <w:szCs w:val="28"/>
          <w:lang w:val="en-US"/>
        </w:rPr>
        <w:t xml:space="preserve">[18]. </w:t>
      </w:r>
      <w:r w:rsidR="00147850">
        <w:rPr>
          <w:rFonts w:ascii="Times New Roman" w:hAnsi="Times New Roman" w:cs="Times New Roman"/>
          <w:sz w:val="28"/>
          <w:szCs w:val="28"/>
          <w:lang w:val="en-US"/>
        </w:rPr>
        <w:t>T</w:t>
      </w:r>
      <w:r w:rsidRPr="00AD5168">
        <w:rPr>
          <w:rFonts w:ascii="Times New Roman" w:hAnsi="Times New Roman" w:cs="Times New Roman"/>
          <w:sz w:val="28"/>
          <w:szCs w:val="28"/>
          <w:lang w:val="en-US"/>
        </w:rPr>
        <w:t>he amount and the number of audit procedures</w:t>
      </w:r>
      <w:r w:rsidR="00147850" w:rsidRPr="00147850">
        <w:rPr>
          <w:rFonts w:ascii="Times New Roman" w:hAnsi="Times New Roman" w:cs="Times New Roman"/>
          <w:sz w:val="28"/>
          <w:szCs w:val="28"/>
          <w:lang w:val="en-US"/>
        </w:rPr>
        <w:t xml:space="preserve"> </w:t>
      </w:r>
      <w:r w:rsidR="00147850">
        <w:rPr>
          <w:rFonts w:ascii="Times New Roman" w:hAnsi="Times New Roman" w:cs="Times New Roman"/>
          <w:sz w:val="28"/>
          <w:szCs w:val="28"/>
          <w:lang w:val="en-US"/>
        </w:rPr>
        <w:t>depend on the level of risk</w:t>
      </w:r>
      <w:r w:rsidRPr="00AD5168">
        <w:rPr>
          <w:rFonts w:ascii="Times New Roman" w:hAnsi="Times New Roman" w:cs="Times New Roman"/>
          <w:sz w:val="28"/>
          <w:szCs w:val="28"/>
          <w:lang w:val="en-US"/>
        </w:rPr>
        <w:t xml:space="preserve">, so it is very important to undertake this assessment thoroughly and reliably. The distortion of accounting can be both </w:t>
      </w:r>
      <w:r w:rsidR="00DC5F69">
        <w:rPr>
          <w:rFonts w:ascii="Times New Roman" w:hAnsi="Times New Roman" w:cs="Times New Roman"/>
          <w:sz w:val="28"/>
          <w:szCs w:val="28"/>
          <w:lang w:val="en-US"/>
        </w:rPr>
        <w:t>premeditated</w:t>
      </w:r>
      <w:r w:rsidRPr="00AD5168">
        <w:rPr>
          <w:rFonts w:ascii="Times New Roman" w:hAnsi="Times New Roman" w:cs="Times New Roman"/>
          <w:sz w:val="28"/>
          <w:szCs w:val="28"/>
          <w:lang w:val="en-US"/>
        </w:rPr>
        <w:t>, in this case, the fraud is detected</w:t>
      </w:r>
      <w:r w:rsidR="00FE38D9">
        <w:rPr>
          <w:rFonts w:ascii="Times New Roman" w:hAnsi="Times New Roman" w:cs="Times New Roman"/>
          <w:sz w:val="28"/>
          <w:szCs w:val="28"/>
          <w:lang w:val="en-US"/>
        </w:rPr>
        <w:t>;</w:t>
      </w:r>
      <w:r w:rsidRPr="00AD5168">
        <w:rPr>
          <w:rFonts w:ascii="Times New Roman" w:hAnsi="Times New Roman" w:cs="Times New Roman"/>
          <w:sz w:val="28"/>
          <w:szCs w:val="28"/>
          <w:lang w:val="en-US"/>
        </w:rPr>
        <w:t xml:space="preserve"> and unintentional, resul</w:t>
      </w:r>
      <w:r w:rsidR="00DC5F69">
        <w:rPr>
          <w:rFonts w:ascii="Times New Roman" w:hAnsi="Times New Roman" w:cs="Times New Roman"/>
          <w:sz w:val="28"/>
          <w:szCs w:val="28"/>
          <w:lang w:val="en-US"/>
        </w:rPr>
        <w:t>ting from errors of the employee</w:t>
      </w:r>
      <w:r w:rsidRPr="00AD5168">
        <w:rPr>
          <w:rFonts w:ascii="Times New Roman" w:hAnsi="Times New Roman" w:cs="Times New Roman"/>
          <w:sz w:val="28"/>
          <w:szCs w:val="28"/>
          <w:lang w:val="en-US"/>
        </w:rPr>
        <w:t>. If there is a hig</w:t>
      </w:r>
      <w:r w:rsidR="00757337">
        <w:rPr>
          <w:rFonts w:ascii="Times New Roman" w:hAnsi="Times New Roman" w:cs="Times New Roman"/>
          <w:sz w:val="28"/>
          <w:szCs w:val="28"/>
          <w:lang w:val="en-US"/>
        </w:rPr>
        <w:t>h probability of distortion, it</w:t>
      </w:r>
      <w:r w:rsidRPr="00AD5168">
        <w:rPr>
          <w:rFonts w:ascii="Times New Roman" w:hAnsi="Times New Roman" w:cs="Times New Roman"/>
          <w:sz w:val="28"/>
          <w:szCs w:val="28"/>
          <w:lang w:val="en-US"/>
        </w:rPr>
        <w:t xml:space="preserve"> must</w:t>
      </w:r>
      <w:r w:rsidR="00757337">
        <w:rPr>
          <w:rFonts w:ascii="Times New Roman" w:hAnsi="Times New Roman" w:cs="Times New Roman"/>
          <w:sz w:val="28"/>
          <w:szCs w:val="28"/>
          <w:lang w:val="en-US"/>
        </w:rPr>
        <w:t xml:space="preserve"> be </w:t>
      </w:r>
      <w:r w:rsidR="00757337">
        <w:rPr>
          <w:rFonts w:ascii="Times New Roman" w:hAnsi="Times New Roman" w:cs="Times New Roman"/>
          <w:sz w:val="28"/>
          <w:szCs w:val="28"/>
          <w:lang w:val="en-US"/>
        </w:rPr>
        <w:lastRenderedPageBreak/>
        <w:t>identified</w:t>
      </w:r>
      <w:r w:rsidRPr="00AD5168">
        <w:rPr>
          <w:rFonts w:ascii="Times New Roman" w:hAnsi="Times New Roman" w:cs="Times New Roman"/>
          <w:sz w:val="28"/>
          <w:szCs w:val="28"/>
          <w:lang w:val="en-US"/>
        </w:rPr>
        <w:t xml:space="preserve"> even at a preliminary stage and </w:t>
      </w:r>
      <w:r w:rsidR="00FE38D9">
        <w:rPr>
          <w:rFonts w:ascii="Times New Roman" w:hAnsi="Times New Roman" w:cs="Times New Roman"/>
          <w:sz w:val="28"/>
          <w:szCs w:val="28"/>
          <w:lang w:val="en-US"/>
        </w:rPr>
        <w:t>an</w:t>
      </w:r>
      <w:r w:rsidR="00FE38D9" w:rsidRPr="00AD5168">
        <w:rPr>
          <w:rFonts w:ascii="Times New Roman" w:hAnsi="Times New Roman" w:cs="Times New Roman"/>
          <w:sz w:val="28"/>
          <w:szCs w:val="28"/>
          <w:lang w:val="en-US"/>
        </w:rPr>
        <w:t xml:space="preserve"> appropriate action</w:t>
      </w:r>
      <w:r w:rsidR="00FE38D9">
        <w:rPr>
          <w:rFonts w:ascii="Times New Roman" w:hAnsi="Times New Roman" w:cs="Times New Roman"/>
          <w:sz w:val="28"/>
          <w:szCs w:val="28"/>
          <w:lang w:val="en-US"/>
        </w:rPr>
        <w:t xml:space="preserve"> </w:t>
      </w:r>
      <w:r w:rsidR="00757337">
        <w:rPr>
          <w:rFonts w:ascii="Times New Roman" w:hAnsi="Times New Roman" w:cs="Times New Roman"/>
          <w:sz w:val="28"/>
          <w:szCs w:val="28"/>
          <w:lang w:val="en-US"/>
        </w:rPr>
        <w:t xml:space="preserve">should </w:t>
      </w:r>
      <w:r w:rsidRPr="00AD5168">
        <w:rPr>
          <w:rFonts w:ascii="Times New Roman" w:hAnsi="Times New Roman" w:cs="Times New Roman"/>
          <w:sz w:val="28"/>
          <w:szCs w:val="28"/>
          <w:lang w:val="en-US"/>
        </w:rPr>
        <w:t>take</w:t>
      </w:r>
      <w:r w:rsidR="00FE38D9">
        <w:rPr>
          <w:rFonts w:ascii="Times New Roman" w:hAnsi="Times New Roman" w:cs="Times New Roman"/>
          <w:sz w:val="28"/>
          <w:szCs w:val="28"/>
          <w:lang w:val="en-US"/>
        </w:rPr>
        <w:t xml:space="preserve"> place</w:t>
      </w:r>
      <w:r w:rsidRPr="00AD5168">
        <w:rPr>
          <w:rFonts w:ascii="Times New Roman" w:hAnsi="Times New Roman" w:cs="Times New Roman"/>
          <w:sz w:val="28"/>
          <w:szCs w:val="28"/>
          <w:lang w:val="en-US"/>
        </w:rPr>
        <w:t>. The mech</w:t>
      </w:r>
      <w:r w:rsidR="00757337">
        <w:rPr>
          <w:rFonts w:ascii="Times New Roman" w:hAnsi="Times New Roman" w:cs="Times New Roman"/>
          <w:sz w:val="28"/>
          <w:szCs w:val="28"/>
          <w:lang w:val="en-US"/>
        </w:rPr>
        <w:t xml:space="preserve">anism which allows using SAS </w:t>
      </w:r>
      <w:r w:rsidR="00F753E0">
        <w:rPr>
          <w:rFonts w:ascii="Times New Roman" w:hAnsi="Times New Roman" w:cs="Times New Roman"/>
          <w:sz w:val="28"/>
          <w:szCs w:val="28"/>
          <w:lang w:val="en-US"/>
        </w:rPr>
        <w:t xml:space="preserve">to </w:t>
      </w:r>
      <w:r w:rsidRPr="00AD5168">
        <w:rPr>
          <w:rFonts w:ascii="Times New Roman" w:hAnsi="Times New Roman" w:cs="Times New Roman"/>
          <w:sz w:val="28"/>
          <w:szCs w:val="28"/>
          <w:lang w:val="en-US"/>
        </w:rPr>
        <w:t>perform this assessment and find the distortion is the following:</w:t>
      </w:r>
    </w:p>
    <w:p w:rsidR="00083589" w:rsidRDefault="00C015F5" w:rsidP="00ED2EA5">
      <w:pPr>
        <w:spacing w:after="0" w:line="360" w:lineRule="auto"/>
        <w:ind w:firstLine="708"/>
        <w:jc w:val="both"/>
        <w:rPr>
          <w:rFonts w:ascii="Times New Roman" w:hAnsi="Times New Roman" w:cs="Times New Roman"/>
          <w:sz w:val="28"/>
          <w:szCs w:val="28"/>
          <w:lang w:val="en-US"/>
        </w:rPr>
      </w:pPr>
      <w:r w:rsidRPr="00083589">
        <w:rPr>
          <w:rFonts w:ascii="Times New Roman" w:hAnsi="Times New Roman" w:cs="Times New Roman"/>
          <w:sz w:val="28"/>
          <w:szCs w:val="28"/>
          <w:lang w:val="en-US"/>
        </w:rPr>
        <w:t xml:space="preserve">1. </w:t>
      </w:r>
      <w:r w:rsidR="00083589">
        <w:rPr>
          <w:rFonts w:ascii="Times New Roman" w:hAnsi="Times New Roman" w:cs="Times New Roman"/>
          <w:sz w:val="28"/>
          <w:szCs w:val="28"/>
          <w:lang w:val="en-US"/>
        </w:rPr>
        <w:t>The auditor, using his</w:t>
      </w:r>
      <w:r w:rsidR="00083589" w:rsidRPr="00083589">
        <w:rPr>
          <w:rFonts w:ascii="Times New Roman" w:hAnsi="Times New Roman" w:cs="Times New Roman"/>
          <w:sz w:val="28"/>
          <w:szCs w:val="28"/>
          <w:lang w:val="en-US"/>
        </w:rPr>
        <w:t xml:space="preserve"> professional judgment based on experience identifies potential</w:t>
      </w:r>
      <w:r w:rsidR="00083589">
        <w:rPr>
          <w:rFonts w:ascii="Times New Roman" w:hAnsi="Times New Roman" w:cs="Times New Roman"/>
          <w:sz w:val="28"/>
          <w:szCs w:val="28"/>
          <w:lang w:val="en-US"/>
        </w:rPr>
        <w:t>ly</w:t>
      </w:r>
      <w:r w:rsidR="00083589" w:rsidRPr="00083589">
        <w:rPr>
          <w:rFonts w:ascii="Times New Roman" w:hAnsi="Times New Roman" w:cs="Times New Roman"/>
          <w:sz w:val="28"/>
          <w:szCs w:val="28"/>
          <w:lang w:val="en-US"/>
        </w:rPr>
        <w:t xml:space="preserve"> risk</w:t>
      </w:r>
      <w:r w:rsidR="00083589">
        <w:rPr>
          <w:rFonts w:ascii="Times New Roman" w:hAnsi="Times New Roman" w:cs="Times New Roman"/>
          <w:sz w:val="28"/>
          <w:szCs w:val="28"/>
          <w:lang w:val="en-US"/>
        </w:rPr>
        <w:t>y</w:t>
      </w:r>
      <w:r w:rsidR="00083589" w:rsidRPr="00083589">
        <w:rPr>
          <w:rFonts w:ascii="Times New Roman" w:hAnsi="Times New Roman" w:cs="Times New Roman"/>
          <w:sz w:val="28"/>
          <w:szCs w:val="28"/>
          <w:lang w:val="en-US"/>
        </w:rPr>
        <w:t xml:space="preserve"> zones by </w:t>
      </w:r>
      <w:r w:rsidR="00083589">
        <w:rPr>
          <w:rFonts w:ascii="Times New Roman" w:hAnsi="Times New Roman" w:cs="Times New Roman"/>
          <w:sz w:val="28"/>
          <w:szCs w:val="28"/>
          <w:lang w:val="en-US"/>
        </w:rPr>
        <w:t xml:space="preserve">analyzing the </w:t>
      </w:r>
      <w:r w:rsidR="00083589" w:rsidRPr="00083589">
        <w:rPr>
          <w:rFonts w:ascii="Times New Roman" w:hAnsi="Times New Roman" w:cs="Times New Roman"/>
          <w:sz w:val="28"/>
          <w:szCs w:val="28"/>
          <w:lang w:val="en-US"/>
        </w:rPr>
        <w:t xml:space="preserve">primary </w:t>
      </w:r>
      <w:r w:rsidR="00083589">
        <w:rPr>
          <w:rFonts w:ascii="Times New Roman" w:hAnsi="Times New Roman" w:cs="Times New Roman"/>
          <w:sz w:val="28"/>
          <w:szCs w:val="28"/>
          <w:lang w:val="en-US"/>
        </w:rPr>
        <w:t xml:space="preserve">data and </w:t>
      </w:r>
      <w:r w:rsidR="00083589" w:rsidRPr="00083589">
        <w:rPr>
          <w:rFonts w:ascii="Times New Roman" w:hAnsi="Times New Roman" w:cs="Times New Roman"/>
          <w:sz w:val="28"/>
          <w:szCs w:val="28"/>
          <w:lang w:val="en-US"/>
        </w:rPr>
        <w:t xml:space="preserve">the information obtained from </w:t>
      </w:r>
      <w:r w:rsidR="00F753E0">
        <w:rPr>
          <w:rFonts w:ascii="Times New Roman" w:hAnsi="Times New Roman" w:cs="Times New Roman"/>
          <w:sz w:val="28"/>
          <w:szCs w:val="28"/>
          <w:lang w:val="en-US"/>
        </w:rPr>
        <w:t xml:space="preserve">the </w:t>
      </w:r>
      <w:r w:rsidR="00083589" w:rsidRPr="00083589">
        <w:rPr>
          <w:rFonts w:ascii="Times New Roman" w:hAnsi="Times New Roman" w:cs="Times New Roman"/>
          <w:sz w:val="28"/>
          <w:szCs w:val="28"/>
          <w:lang w:val="en-US"/>
        </w:rPr>
        <w:t>open sources;</w:t>
      </w:r>
      <w:r w:rsidR="00083589">
        <w:rPr>
          <w:rFonts w:ascii="Times New Roman" w:hAnsi="Times New Roman" w:cs="Times New Roman"/>
          <w:sz w:val="28"/>
          <w:szCs w:val="28"/>
          <w:lang w:val="en-US"/>
        </w:rPr>
        <w:t xml:space="preserve"> </w:t>
      </w:r>
    </w:p>
    <w:p w:rsidR="00084348" w:rsidRPr="00713675" w:rsidRDefault="00C015F5" w:rsidP="00ED2EA5">
      <w:pPr>
        <w:spacing w:after="0" w:line="360" w:lineRule="auto"/>
        <w:ind w:firstLine="708"/>
        <w:jc w:val="both"/>
        <w:rPr>
          <w:rFonts w:ascii="Times New Roman" w:hAnsi="Times New Roman" w:cs="Times New Roman"/>
          <w:sz w:val="28"/>
          <w:szCs w:val="28"/>
          <w:lang w:val="en-US"/>
        </w:rPr>
      </w:pPr>
      <w:r w:rsidRPr="00083589">
        <w:rPr>
          <w:rFonts w:ascii="Times New Roman" w:hAnsi="Times New Roman" w:cs="Times New Roman"/>
          <w:sz w:val="28"/>
          <w:szCs w:val="28"/>
          <w:lang w:val="en-US"/>
        </w:rPr>
        <w:t xml:space="preserve">2. </w:t>
      </w:r>
      <w:r w:rsidR="00083589">
        <w:rPr>
          <w:rFonts w:ascii="Times New Roman" w:hAnsi="Times New Roman" w:cs="Times New Roman"/>
          <w:sz w:val="28"/>
          <w:szCs w:val="28"/>
          <w:lang w:val="en-US"/>
        </w:rPr>
        <w:t>Then he download</w:t>
      </w:r>
      <w:r w:rsidR="00F753E0">
        <w:rPr>
          <w:rFonts w:ascii="Times New Roman" w:hAnsi="Times New Roman" w:cs="Times New Roman"/>
          <w:sz w:val="28"/>
          <w:szCs w:val="28"/>
          <w:lang w:val="en-US"/>
        </w:rPr>
        <w:t>s the</w:t>
      </w:r>
      <w:r w:rsidR="00083589">
        <w:rPr>
          <w:rFonts w:ascii="Times New Roman" w:hAnsi="Times New Roman" w:cs="Times New Roman"/>
          <w:sz w:val="28"/>
          <w:szCs w:val="28"/>
          <w:lang w:val="en-US"/>
        </w:rPr>
        <w:t xml:space="preserve"> information from </w:t>
      </w:r>
      <w:r w:rsidR="00713675">
        <w:rPr>
          <w:rFonts w:ascii="Times New Roman" w:hAnsi="Times New Roman" w:cs="Times New Roman"/>
          <w:sz w:val="28"/>
          <w:szCs w:val="28"/>
          <w:lang w:val="en-US"/>
        </w:rPr>
        <w:t>client accounting systems (1C, SAP, etc.) in accordance with previously made selection;</w:t>
      </w:r>
    </w:p>
    <w:p w:rsidR="00B97661" w:rsidRDefault="00C015F5" w:rsidP="00ED2EA5">
      <w:pPr>
        <w:spacing w:after="0" w:line="360" w:lineRule="auto"/>
        <w:ind w:firstLine="708"/>
        <w:jc w:val="both"/>
        <w:rPr>
          <w:rFonts w:ascii="Times New Roman" w:hAnsi="Times New Roman" w:cs="Times New Roman"/>
          <w:sz w:val="28"/>
          <w:szCs w:val="28"/>
          <w:lang w:val="en-US"/>
        </w:rPr>
      </w:pPr>
      <w:r w:rsidRPr="00225BE8">
        <w:rPr>
          <w:rFonts w:ascii="Times New Roman" w:hAnsi="Times New Roman" w:cs="Times New Roman"/>
          <w:sz w:val="28"/>
          <w:szCs w:val="28"/>
          <w:lang w:val="en-US"/>
        </w:rPr>
        <w:t xml:space="preserve">3. </w:t>
      </w:r>
      <w:r w:rsidR="00225BE8">
        <w:rPr>
          <w:rFonts w:ascii="Times New Roman" w:hAnsi="Times New Roman" w:cs="Times New Roman"/>
          <w:sz w:val="28"/>
          <w:szCs w:val="28"/>
          <w:lang w:val="en-US"/>
        </w:rPr>
        <w:t xml:space="preserve">In SAS program </w:t>
      </w:r>
      <w:r w:rsidR="00F753E0">
        <w:rPr>
          <w:rFonts w:ascii="Times New Roman" w:hAnsi="Times New Roman" w:cs="Times New Roman"/>
          <w:sz w:val="28"/>
          <w:szCs w:val="28"/>
          <w:lang w:val="en-US"/>
        </w:rPr>
        <w:t xml:space="preserve">an algorithm </w:t>
      </w:r>
      <w:r w:rsidR="00225BE8">
        <w:rPr>
          <w:rFonts w:ascii="Times New Roman" w:hAnsi="Times New Roman" w:cs="Times New Roman"/>
          <w:sz w:val="28"/>
          <w:szCs w:val="28"/>
          <w:lang w:val="en-US"/>
        </w:rPr>
        <w:t>shall be drawn up which contains</w:t>
      </w:r>
      <w:r w:rsidR="00225BE8" w:rsidRPr="00225BE8">
        <w:rPr>
          <w:rFonts w:ascii="Times New Roman" w:hAnsi="Times New Roman" w:cs="Times New Roman"/>
          <w:sz w:val="28"/>
          <w:szCs w:val="28"/>
          <w:lang w:val="en-US"/>
        </w:rPr>
        <w:t xml:space="preserve"> a list of criteria, rules, and constraints, based on common rules, regulations</w:t>
      </w:r>
      <w:r w:rsidR="00B97661">
        <w:rPr>
          <w:rFonts w:ascii="Times New Roman" w:hAnsi="Times New Roman" w:cs="Times New Roman"/>
          <w:sz w:val="28"/>
          <w:szCs w:val="28"/>
          <w:lang w:val="en-US"/>
        </w:rPr>
        <w:t xml:space="preserve"> or regulatory standards. F</w:t>
      </w:r>
      <w:r w:rsidR="00225BE8" w:rsidRPr="00225BE8">
        <w:rPr>
          <w:rFonts w:ascii="Times New Roman" w:hAnsi="Times New Roman" w:cs="Times New Roman"/>
          <w:sz w:val="28"/>
          <w:szCs w:val="28"/>
          <w:lang w:val="en-US"/>
        </w:rPr>
        <w:t>or example, when assessing the ris</w:t>
      </w:r>
      <w:r w:rsidR="00B97661">
        <w:rPr>
          <w:rFonts w:ascii="Times New Roman" w:hAnsi="Times New Roman" w:cs="Times New Roman"/>
          <w:sz w:val="28"/>
          <w:szCs w:val="28"/>
          <w:lang w:val="en-US"/>
        </w:rPr>
        <w:t>k i</w:t>
      </w:r>
      <w:r w:rsidR="006764E4">
        <w:rPr>
          <w:rFonts w:ascii="Times New Roman" w:hAnsi="Times New Roman" w:cs="Times New Roman"/>
          <w:sz w:val="28"/>
          <w:szCs w:val="28"/>
          <w:lang w:val="en-US"/>
        </w:rPr>
        <w:t>n a company that operates in</w:t>
      </w:r>
      <w:r w:rsidR="00B97661">
        <w:rPr>
          <w:rFonts w:ascii="Times New Roman" w:hAnsi="Times New Roman" w:cs="Times New Roman"/>
          <w:sz w:val="28"/>
          <w:szCs w:val="28"/>
          <w:lang w:val="en-US"/>
        </w:rPr>
        <w:t xml:space="preserve"> Russia</w:t>
      </w:r>
      <w:r w:rsidR="00225BE8" w:rsidRPr="00225BE8">
        <w:rPr>
          <w:rFonts w:ascii="Times New Roman" w:hAnsi="Times New Roman" w:cs="Times New Roman"/>
          <w:sz w:val="28"/>
          <w:szCs w:val="28"/>
          <w:lang w:val="en-US"/>
        </w:rPr>
        <w:t xml:space="preserve"> as benchmarks </w:t>
      </w:r>
      <w:r w:rsidR="00181C20">
        <w:rPr>
          <w:rFonts w:ascii="Times New Roman" w:hAnsi="Times New Roman" w:cs="Times New Roman"/>
          <w:sz w:val="28"/>
          <w:szCs w:val="28"/>
          <w:lang w:val="en-US"/>
        </w:rPr>
        <w:t xml:space="preserve">the </w:t>
      </w:r>
      <w:r w:rsidR="00EA0DE7">
        <w:rPr>
          <w:rFonts w:ascii="Times New Roman" w:hAnsi="Times New Roman" w:cs="Times New Roman"/>
          <w:sz w:val="28"/>
          <w:szCs w:val="28"/>
          <w:lang w:val="en-US"/>
        </w:rPr>
        <w:t xml:space="preserve">statements of CB [15-17] or the </w:t>
      </w:r>
      <w:r w:rsidR="00181C20">
        <w:rPr>
          <w:rFonts w:ascii="Times New Roman" w:hAnsi="Times New Roman" w:cs="Times New Roman"/>
          <w:sz w:val="28"/>
          <w:szCs w:val="28"/>
          <w:lang w:val="en-US"/>
        </w:rPr>
        <w:t>law</w:t>
      </w:r>
      <w:r w:rsidR="00181C20" w:rsidRPr="00225BE8">
        <w:rPr>
          <w:rFonts w:ascii="Times New Roman" w:hAnsi="Times New Roman" w:cs="Times New Roman"/>
          <w:sz w:val="28"/>
          <w:szCs w:val="28"/>
          <w:lang w:val="en-US"/>
        </w:rPr>
        <w:t xml:space="preserve"> </w:t>
      </w:r>
      <w:r w:rsidR="00181C20">
        <w:rPr>
          <w:rFonts w:ascii="Times New Roman" w:hAnsi="Times New Roman" w:cs="Times New Roman"/>
          <w:sz w:val="28"/>
          <w:szCs w:val="28"/>
          <w:lang w:val="en-US"/>
        </w:rPr>
        <w:t xml:space="preserve">about the AML/CFT </w:t>
      </w:r>
      <w:r w:rsidR="00181C20" w:rsidRPr="00225BE8">
        <w:rPr>
          <w:rFonts w:ascii="Times New Roman" w:hAnsi="Times New Roman" w:cs="Times New Roman"/>
          <w:sz w:val="28"/>
          <w:szCs w:val="28"/>
          <w:lang w:val="en-US"/>
        </w:rPr>
        <w:t xml:space="preserve">combating the legalization of income obtained by criminal </w:t>
      </w:r>
      <w:r w:rsidR="00181C20">
        <w:rPr>
          <w:rFonts w:ascii="Times New Roman" w:hAnsi="Times New Roman" w:cs="Times New Roman"/>
          <w:sz w:val="28"/>
          <w:szCs w:val="28"/>
          <w:lang w:val="en-US"/>
        </w:rPr>
        <w:t>ways</w:t>
      </w:r>
      <w:r w:rsidR="00181C20" w:rsidRPr="00225BE8">
        <w:rPr>
          <w:rFonts w:ascii="Times New Roman" w:hAnsi="Times New Roman" w:cs="Times New Roman"/>
          <w:sz w:val="28"/>
          <w:szCs w:val="28"/>
          <w:lang w:val="en-US"/>
        </w:rPr>
        <w:t xml:space="preserve"> </w:t>
      </w:r>
      <w:r w:rsidR="00225BE8" w:rsidRPr="00225BE8">
        <w:rPr>
          <w:rFonts w:ascii="Times New Roman" w:hAnsi="Times New Roman" w:cs="Times New Roman"/>
          <w:sz w:val="28"/>
          <w:szCs w:val="28"/>
          <w:lang w:val="en-US"/>
        </w:rPr>
        <w:t xml:space="preserve">can be used </w:t>
      </w:r>
      <w:r w:rsidR="00EA0DE7">
        <w:rPr>
          <w:rFonts w:ascii="Times New Roman" w:hAnsi="Times New Roman" w:cs="Times New Roman"/>
          <w:sz w:val="28"/>
          <w:szCs w:val="28"/>
          <w:lang w:val="en-US"/>
        </w:rPr>
        <w:t>[19]</w:t>
      </w:r>
      <w:r w:rsidR="00B97661">
        <w:rPr>
          <w:rFonts w:ascii="Times New Roman" w:hAnsi="Times New Roman" w:cs="Times New Roman"/>
          <w:sz w:val="28"/>
          <w:szCs w:val="28"/>
          <w:lang w:val="en-US"/>
        </w:rPr>
        <w:t>. Also</w:t>
      </w:r>
      <w:r w:rsidR="00B97661" w:rsidRPr="00EC53F5">
        <w:rPr>
          <w:rFonts w:ascii="Times New Roman" w:hAnsi="Times New Roman" w:cs="Times New Roman"/>
          <w:sz w:val="28"/>
          <w:szCs w:val="28"/>
          <w:lang w:val="en-US"/>
        </w:rPr>
        <w:t xml:space="preserve"> </w:t>
      </w:r>
      <w:r w:rsidR="00EA0DE7">
        <w:rPr>
          <w:rFonts w:ascii="Times New Roman" w:hAnsi="Times New Roman" w:cs="Times New Roman"/>
          <w:sz w:val="28"/>
          <w:szCs w:val="28"/>
          <w:lang w:val="en-US"/>
        </w:rPr>
        <w:t xml:space="preserve">the </w:t>
      </w:r>
      <w:r w:rsidR="00B97661">
        <w:rPr>
          <w:rFonts w:ascii="Times New Roman" w:hAnsi="Times New Roman" w:cs="Times New Roman"/>
          <w:sz w:val="28"/>
          <w:szCs w:val="28"/>
          <w:lang w:val="en-US"/>
        </w:rPr>
        <w:t>user</w:t>
      </w:r>
      <w:r w:rsidR="00B97661" w:rsidRPr="00EC53F5">
        <w:rPr>
          <w:rFonts w:ascii="Times New Roman" w:hAnsi="Times New Roman" w:cs="Times New Roman"/>
          <w:sz w:val="28"/>
          <w:szCs w:val="28"/>
          <w:lang w:val="en-US"/>
        </w:rPr>
        <w:t xml:space="preserve"> </w:t>
      </w:r>
      <w:r w:rsidR="00B97661">
        <w:rPr>
          <w:rFonts w:ascii="Times New Roman" w:hAnsi="Times New Roman" w:cs="Times New Roman"/>
          <w:sz w:val="28"/>
          <w:szCs w:val="28"/>
          <w:lang w:val="en-US"/>
        </w:rPr>
        <w:t>can</w:t>
      </w:r>
      <w:r w:rsidR="00B97661" w:rsidRPr="00EC53F5">
        <w:rPr>
          <w:rFonts w:ascii="Times New Roman" w:hAnsi="Times New Roman" w:cs="Times New Roman"/>
          <w:sz w:val="28"/>
          <w:szCs w:val="28"/>
          <w:lang w:val="en-US"/>
        </w:rPr>
        <w:t xml:space="preserve"> </w:t>
      </w:r>
      <w:r w:rsidR="00B97661">
        <w:rPr>
          <w:rFonts w:ascii="Times New Roman" w:hAnsi="Times New Roman" w:cs="Times New Roman"/>
          <w:sz w:val="28"/>
          <w:szCs w:val="28"/>
          <w:lang w:val="en-US"/>
        </w:rPr>
        <w:t>add</w:t>
      </w:r>
      <w:r w:rsidR="00B97661" w:rsidRPr="00EC53F5">
        <w:rPr>
          <w:rFonts w:ascii="Times New Roman" w:hAnsi="Times New Roman" w:cs="Times New Roman"/>
          <w:sz w:val="28"/>
          <w:szCs w:val="28"/>
          <w:lang w:val="en-US"/>
        </w:rPr>
        <w:t xml:space="preserve"> </w:t>
      </w:r>
      <w:r w:rsidR="00225BE8" w:rsidRPr="00225BE8">
        <w:rPr>
          <w:rFonts w:ascii="Times New Roman" w:hAnsi="Times New Roman" w:cs="Times New Roman"/>
          <w:sz w:val="28"/>
          <w:szCs w:val="28"/>
          <w:lang w:val="en-US"/>
        </w:rPr>
        <w:t>other</w:t>
      </w:r>
      <w:r w:rsidR="00225BE8" w:rsidRPr="00EC53F5">
        <w:rPr>
          <w:rFonts w:ascii="Times New Roman" w:hAnsi="Times New Roman" w:cs="Times New Roman"/>
          <w:sz w:val="28"/>
          <w:szCs w:val="28"/>
          <w:lang w:val="en-US"/>
        </w:rPr>
        <w:t xml:space="preserve"> </w:t>
      </w:r>
      <w:r w:rsidR="00225BE8" w:rsidRPr="00225BE8">
        <w:rPr>
          <w:rFonts w:ascii="Times New Roman" w:hAnsi="Times New Roman" w:cs="Times New Roman"/>
          <w:sz w:val="28"/>
          <w:szCs w:val="28"/>
          <w:lang w:val="en-US"/>
        </w:rPr>
        <w:t>criteria</w:t>
      </w:r>
      <w:r w:rsidR="00225BE8" w:rsidRPr="00EC53F5">
        <w:rPr>
          <w:rFonts w:ascii="Times New Roman" w:hAnsi="Times New Roman" w:cs="Times New Roman"/>
          <w:sz w:val="28"/>
          <w:szCs w:val="28"/>
          <w:lang w:val="en-US"/>
        </w:rPr>
        <w:t xml:space="preserve"> </w:t>
      </w:r>
      <w:r w:rsidR="00225BE8" w:rsidRPr="00225BE8">
        <w:rPr>
          <w:rFonts w:ascii="Times New Roman" w:hAnsi="Times New Roman" w:cs="Times New Roman"/>
          <w:sz w:val="28"/>
          <w:szCs w:val="28"/>
          <w:lang w:val="en-US"/>
        </w:rPr>
        <w:t>deemed</w:t>
      </w:r>
      <w:r w:rsidR="00225BE8" w:rsidRPr="00EC53F5">
        <w:rPr>
          <w:rFonts w:ascii="Times New Roman" w:hAnsi="Times New Roman" w:cs="Times New Roman"/>
          <w:sz w:val="28"/>
          <w:szCs w:val="28"/>
          <w:lang w:val="en-US"/>
        </w:rPr>
        <w:t xml:space="preserve"> </w:t>
      </w:r>
      <w:r w:rsidR="00B97661">
        <w:rPr>
          <w:rFonts w:ascii="Times New Roman" w:hAnsi="Times New Roman" w:cs="Times New Roman"/>
          <w:sz w:val="28"/>
          <w:szCs w:val="28"/>
          <w:lang w:val="en-US"/>
        </w:rPr>
        <w:t xml:space="preserve">as </w:t>
      </w:r>
      <w:r w:rsidR="00225BE8" w:rsidRPr="00225BE8">
        <w:rPr>
          <w:rFonts w:ascii="Times New Roman" w:hAnsi="Times New Roman" w:cs="Times New Roman"/>
          <w:sz w:val="28"/>
          <w:szCs w:val="28"/>
          <w:lang w:val="en-US"/>
        </w:rPr>
        <w:t>necessary</w:t>
      </w:r>
      <w:r w:rsidR="00225BE8" w:rsidRPr="00EC53F5">
        <w:rPr>
          <w:rFonts w:ascii="Times New Roman" w:hAnsi="Times New Roman" w:cs="Times New Roman"/>
          <w:sz w:val="28"/>
          <w:szCs w:val="28"/>
          <w:lang w:val="en-US"/>
        </w:rPr>
        <w:t>;</w:t>
      </w:r>
    </w:p>
    <w:p w:rsidR="00EC53F5" w:rsidRDefault="00EC53F5" w:rsidP="00ED2EA5">
      <w:pPr>
        <w:spacing w:after="0" w:line="360" w:lineRule="auto"/>
        <w:ind w:firstLine="708"/>
        <w:jc w:val="both"/>
        <w:rPr>
          <w:rFonts w:ascii="Times New Roman" w:hAnsi="Times New Roman" w:cs="Times New Roman"/>
          <w:sz w:val="28"/>
          <w:szCs w:val="28"/>
          <w:lang w:val="en-US"/>
        </w:rPr>
      </w:pPr>
      <w:r w:rsidRPr="00EC53F5">
        <w:rPr>
          <w:rFonts w:ascii="Times New Roman" w:hAnsi="Times New Roman" w:cs="Times New Roman"/>
          <w:sz w:val="28"/>
          <w:szCs w:val="28"/>
          <w:lang w:val="en-US"/>
        </w:rPr>
        <w:t>4. Using t</w:t>
      </w:r>
      <w:r>
        <w:rPr>
          <w:rFonts w:ascii="Times New Roman" w:hAnsi="Times New Roman" w:cs="Times New Roman"/>
          <w:sz w:val="28"/>
          <w:szCs w:val="28"/>
          <w:lang w:val="en-US"/>
        </w:rPr>
        <w:t>he analytical and statistical</w:t>
      </w:r>
      <w:r w:rsidRPr="00EC53F5">
        <w:rPr>
          <w:rFonts w:ascii="Times New Roman" w:hAnsi="Times New Roman" w:cs="Times New Roman"/>
          <w:sz w:val="28"/>
          <w:szCs w:val="28"/>
          <w:lang w:val="en-US"/>
        </w:rPr>
        <w:t xml:space="preserve"> SAS </w:t>
      </w:r>
      <w:r>
        <w:rPr>
          <w:rFonts w:ascii="Times New Roman" w:hAnsi="Times New Roman" w:cs="Times New Roman"/>
          <w:sz w:val="28"/>
          <w:szCs w:val="28"/>
          <w:lang w:val="en-US"/>
        </w:rPr>
        <w:t xml:space="preserve">tools </w:t>
      </w:r>
      <w:r w:rsidRPr="00EC53F5">
        <w:rPr>
          <w:rFonts w:ascii="Times New Roman" w:hAnsi="Times New Roman" w:cs="Times New Roman"/>
          <w:sz w:val="28"/>
          <w:szCs w:val="28"/>
          <w:lang w:val="en-US"/>
        </w:rPr>
        <w:t xml:space="preserve">based on established criteria, </w:t>
      </w:r>
      <w:r w:rsidR="00B84452">
        <w:rPr>
          <w:rFonts w:ascii="Times New Roman" w:hAnsi="Times New Roman" w:cs="Times New Roman"/>
          <w:sz w:val="28"/>
          <w:szCs w:val="28"/>
          <w:lang w:val="en-US"/>
        </w:rPr>
        <w:t xml:space="preserve">he </w:t>
      </w:r>
      <w:r w:rsidRPr="00EC53F5">
        <w:rPr>
          <w:rFonts w:ascii="Times New Roman" w:hAnsi="Times New Roman" w:cs="Times New Roman"/>
          <w:sz w:val="28"/>
          <w:szCs w:val="28"/>
          <w:lang w:val="en-US"/>
        </w:rPr>
        <w:t xml:space="preserve">analyses the </w:t>
      </w:r>
      <w:r w:rsidR="00D15B52">
        <w:rPr>
          <w:rFonts w:ascii="Times New Roman" w:hAnsi="Times New Roman" w:cs="Times New Roman"/>
          <w:sz w:val="28"/>
          <w:szCs w:val="28"/>
          <w:lang w:val="en-US"/>
        </w:rPr>
        <w:t>up</w:t>
      </w:r>
      <w:r w:rsidRPr="00EC53F5">
        <w:rPr>
          <w:rFonts w:ascii="Times New Roman" w:hAnsi="Times New Roman" w:cs="Times New Roman"/>
          <w:sz w:val="28"/>
          <w:szCs w:val="28"/>
          <w:lang w:val="en-US"/>
        </w:rPr>
        <w:t>loaded data;</w:t>
      </w:r>
    </w:p>
    <w:p w:rsidR="00D15B52" w:rsidRPr="00D15B52" w:rsidRDefault="00C015F5" w:rsidP="00ED2EA5">
      <w:pPr>
        <w:spacing w:after="0" w:line="360" w:lineRule="auto"/>
        <w:ind w:firstLine="708"/>
        <w:jc w:val="both"/>
        <w:rPr>
          <w:rFonts w:ascii="Times New Roman" w:hAnsi="Times New Roman" w:cs="Times New Roman"/>
          <w:sz w:val="28"/>
          <w:szCs w:val="28"/>
          <w:lang w:val="en-US"/>
        </w:rPr>
      </w:pPr>
      <w:r w:rsidRPr="00D15B52">
        <w:rPr>
          <w:rFonts w:ascii="Times New Roman" w:hAnsi="Times New Roman" w:cs="Times New Roman"/>
          <w:sz w:val="28"/>
          <w:szCs w:val="28"/>
          <w:lang w:val="en-US"/>
        </w:rPr>
        <w:t xml:space="preserve">5. </w:t>
      </w:r>
      <w:r w:rsidR="00D15B52" w:rsidRPr="00D15B52">
        <w:rPr>
          <w:rFonts w:ascii="Times New Roman" w:hAnsi="Times New Roman" w:cs="Times New Roman"/>
          <w:sz w:val="28"/>
          <w:szCs w:val="28"/>
          <w:lang w:val="en-US"/>
        </w:rPr>
        <w:t>The results a</w:t>
      </w:r>
      <w:r w:rsidR="00D15B52">
        <w:rPr>
          <w:rFonts w:ascii="Times New Roman" w:hAnsi="Times New Roman" w:cs="Times New Roman"/>
          <w:sz w:val="28"/>
          <w:szCs w:val="28"/>
          <w:lang w:val="en-US"/>
        </w:rPr>
        <w:t xml:space="preserve">re </w:t>
      </w:r>
      <w:r w:rsidR="00E0094F">
        <w:rPr>
          <w:rFonts w:ascii="Times New Roman" w:hAnsi="Times New Roman" w:cs="Times New Roman"/>
          <w:sz w:val="28"/>
          <w:szCs w:val="28"/>
          <w:lang w:val="en-US"/>
        </w:rPr>
        <w:t>analyzed</w:t>
      </w:r>
      <w:r w:rsidR="00D15B52">
        <w:rPr>
          <w:rFonts w:ascii="Times New Roman" w:hAnsi="Times New Roman" w:cs="Times New Roman"/>
          <w:sz w:val="28"/>
          <w:szCs w:val="28"/>
          <w:lang w:val="en-US"/>
        </w:rPr>
        <w:t xml:space="preserve"> by the a</w:t>
      </w:r>
      <w:r w:rsidR="00D15B52" w:rsidRPr="00D15B52">
        <w:rPr>
          <w:rFonts w:ascii="Times New Roman" w:hAnsi="Times New Roman" w:cs="Times New Roman"/>
          <w:sz w:val="28"/>
          <w:szCs w:val="28"/>
          <w:lang w:val="en-US"/>
        </w:rPr>
        <w:t xml:space="preserve">uditor, and he can quickly assess the risk </w:t>
      </w:r>
      <w:r w:rsidR="00E0094F">
        <w:rPr>
          <w:rFonts w:ascii="Times New Roman" w:hAnsi="Times New Roman" w:cs="Times New Roman"/>
          <w:sz w:val="28"/>
          <w:szCs w:val="28"/>
          <w:lang w:val="en-US"/>
        </w:rPr>
        <w:t xml:space="preserve">extent </w:t>
      </w:r>
      <w:r w:rsidR="00D15B52" w:rsidRPr="00D15B52">
        <w:rPr>
          <w:rFonts w:ascii="Times New Roman" w:hAnsi="Times New Roman" w:cs="Times New Roman"/>
          <w:sz w:val="28"/>
          <w:szCs w:val="28"/>
          <w:lang w:val="en-US"/>
        </w:rPr>
        <w:t xml:space="preserve">in a particular area </w:t>
      </w:r>
      <w:r w:rsidR="00E0094F" w:rsidRPr="00D15B52">
        <w:rPr>
          <w:rFonts w:ascii="Times New Roman" w:hAnsi="Times New Roman" w:cs="Times New Roman"/>
          <w:sz w:val="28"/>
          <w:szCs w:val="28"/>
          <w:lang w:val="en-US"/>
        </w:rPr>
        <w:t xml:space="preserve">and </w:t>
      </w:r>
      <w:r w:rsidR="00E0094F">
        <w:rPr>
          <w:rFonts w:ascii="Times New Roman" w:hAnsi="Times New Roman" w:cs="Times New Roman"/>
          <w:sz w:val="28"/>
          <w:szCs w:val="28"/>
          <w:lang w:val="en-US"/>
        </w:rPr>
        <w:t>then design the</w:t>
      </w:r>
      <w:r w:rsidR="00D15B52" w:rsidRPr="00D15B52">
        <w:rPr>
          <w:rFonts w:ascii="Times New Roman" w:hAnsi="Times New Roman" w:cs="Times New Roman"/>
          <w:sz w:val="28"/>
          <w:szCs w:val="28"/>
          <w:lang w:val="en-US"/>
        </w:rPr>
        <w:t xml:space="preserve"> further action</w:t>
      </w:r>
      <w:r w:rsidR="00E0094F">
        <w:rPr>
          <w:rFonts w:ascii="Times New Roman" w:hAnsi="Times New Roman" w:cs="Times New Roman"/>
          <w:sz w:val="28"/>
          <w:szCs w:val="28"/>
          <w:lang w:val="en-US"/>
        </w:rPr>
        <w:t>s</w:t>
      </w:r>
      <w:r w:rsidR="00D15B52" w:rsidRPr="00D15B52">
        <w:rPr>
          <w:rFonts w:ascii="Times New Roman" w:hAnsi="Times New Roman" w:cs="Times New Roman"/>
          <w:sz w:val="28"/>
          <w:szCs w:val="28"/>
          <w:lang w:val="en-US"/>
        </w:rPr>
        <w:t>.</w:t>
      </w:r>
    </w:p>
    <w:p w:rsidR="00A66154" w:rsidRPr="00A66154" w:rsidRDefault="00A66154" w:rsidP="00ED2EA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advantage of such</w:t>
      </w:r>
      <w:r w:rsidR="00B84452">
        <w:rPr>
          <w:rFonts w:ascii="Times New Roman" w:hAnsi="Times New Roman" w:cs="Times New Roman"/>
          <w:sz w:val="28"/>
          <w:szCs w:val="28"/>
          <w:lang w:val="en-US"/>
        </w:rPr>
        <w:t xml:space="preserve"> mechanism is its versatility. It i</w:t>
      </w:r>
      <w:r>
        <w:rPr>
          <w:rFonts w:ascii="Times New Roman" w:hAnsi="Times New Roman" w:cs="Times New Roman"/>
          <w:sz w:val="28"/>
          <w:szCs w:val="28"/>
          <w:lang w:val="en-US"/>
        </w:rPr>
        <w:t xml:space="preserve">s an </w:t>
      </w:r>
      <w:r w:rsidRPr="00A66154">
        <w:rPr>
          <w:rFonts w:ascii="Times New Roman" w:hAnsi="Times New Roman" w:cs="Times New Roman"/>
          <w:sz w:val="28"/>
          <w:szCs w:val="28"/>
          <w:lang w:val="en-US"/>
        </w:rPr>
        <w:t xml:space="preserve">open source system that allows you to make changes to all users </w:t>
      </w:r>
      <w:r w:rsidR="00791E50">
        <w:rPr>
          <w:rFonts w:ascii="Times New Roman" w:hAnsi="Times New Roman" w:cs="Times New Roman"/>
          <w:sz w:val="28"/>
          <w:szCs w:val="28"/>
          <w:lang w:val="en-US"/>
        </w:rPr>
        <w:t>and to</w:t>
      </w:r>
      <w:r w:rsidRPr="00A66154">
        <w:rPr>
          <w:rFonts w:ascii="Times New Roman" w:hAnsi="Times New Roman" w:cs="Times New Roman"/>
          <w:sz w:val="28"/>
          <w:szCs w:val="28"/>
          <w:lang w:val="en-US"/>
        </w:rPr>
        <w:t xml:space="preserve"> use this algorithm for any situation quickly and inexpensively. Also </w:t>
      </w:r>
      <w:r w:rsidR="00B84452">
        <w:rPr>
          <w:rFonts w:ascii="Times New Roman" w:hAnsi="Times New Roman" w:cs="Times New Roman"/>
          <w:sz w:val="28"/>
          <w:szCs w:val="28"/>
          <w:lang w:val="en-US"/>
        </w:rPr>
        <w:t xml:space="preserve">it </w:t>
      </w:r>
      <w:r w:rsidR="00791E50">
        <w:rPr>
          <w:rFonts w:ascii="Times New Roman" w:hAnsi="Times New Roman" w:cs="Times New Roman"/>
          <w:sz w:val="28"/>
          <w:szCs w:val="28"/>
          <w:lang w:val="en-US"/>
        </w:rPr>
        <w:t>will</w:t>
      </w:r>
      <w:r w:rsidR="00B84452">
        <w:rPr>
          <w:rFonts w:ascii="Times New Roman" w:hAnsi="Times New Roman" w:cs="Times New Roman"/>
          <w:sz w:val="28"/>
          <w:szCs w:val="28"/>
          <w:lang w:val="en-US"/>
        </w:rPr>
        <w:t xml:space="preserve"> reduce</w:t>
      </w:r>
      <w:r w:rsidRPr="00A66154">
        <w:rPr>
          <w:rFonts w:ascii="Times New Roman" w:hAnsi="Times New Roman" w:cs="Times New Roman"/>
          <w:sz w:val="28"/>
          <w:szCs w:val="28"/>
          <w:lang w:val="en-US"/>
        </w:rPr>
        <w:t xml:space="preserve"> data processing time compar</w:t>
      </w:r>
      <w:r w:rsidR="00791E50">
        <w:rPr>
          <w:rFonts w:ascii="Times New Roman" w:hAnsi="Times New Roman" w:cs="Times New Roman"/>
          <w:sz w:val="28"/>
          <w:szCs w:val="28"/>
          <w:lang w:val="en-US"/>
        </w:rPr>
        <w:t>ed to conventional method and will</w:t>
      </w:r>
      <w:r w:rsidRPr="00A66154">
        <w:rPr>
          <w:rFonts w:ascii="Times New Roman" w:hAnsi="Times New Roman" w:cs="Times New Roman"/>
          <w:sz w:val="28"/>
          <w:szCs w:val="28"/>
          <w:lang w:val="en-US"/>
        </w:rPr>
        <w:t xml:space="preserve"> decrease the possibility of errors in the processing of raw data.</w:t>
      </w:r>
    </w:p>
    <w:p w:rsidR="00084348" w:rsidRPr="00A66154" w:rsidRDefault="00A66154" w:rsidP="00ED2EA5">
      <w:pPr>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Conclusion</w:t>
      </w:r>
    </w:p>
    <w:p w:rsidR="00A31462" w:rsidRDefault="00424F65" w:rsidP="00ED2EA5">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Automation of the processes of</w:t>
      </w:r>
      <w:r w:rsidR="00A31462" w:rsidRPr="00A31462">
        <w:rPr>
          <w:rFonts w:ascii="Times New Roman" w:hAnsi="Times New Roman" w:cs="Times New Roman"/>
          <w:sz w:val="28"/>
          <w:szCs w:val="28"/>
          <w:lang w:val="en-US"/>
        </w:rPr>
        <w:t xml:space="preserve"> risk assessment in the era of the digital economy is the key to success for any audit firm, as this will reduce labour and time</w:t>
      </w:r>
      <w:r>
        <w:rPr>
          <w:rFonts w:ascii="Times New Roman" w:hAnsi="Times New Roman" w:cs="Times New Roman"/>
          <w:sz w:val="28"/>
          <w:szCs w:val="28"/>
          <w:lang w:val="en-US"/>
        </w:rPr>
        <w:t xml:space="preserve"> costs</w:t>
      </w:r>
      <w:r w:rsidR="00A31462" w:rsidRPr="00A31462">
        <w:rPr>
          <w:rFonts w:ascii="Times New Roman" w:hAnsi="Times New Roman" w:cs="Times New Roman"/>
          <w:sz w:val="28"/>
          <w:szCs w:val="28"/>
          <w:lang w:val="en-US"/>
        </w:rPr>
        <w:t xml:space="preserve"> and constantly improve its system for the detection of risks of any kind and the submi</w:t>
      </w:r>
      <w:r>
        <w:rPr>
          <w:rFonts w:ascii="Times New Roman" w:hAnsi="Times New Roman" w:cs="Times New Roman"/>
          <w:sz w:val="28"/>
          <w:szCs w:val="28"/>
          <w:lang w:val="en-US"/>
        </w:rPr>
        <w:t>ssion of reliable information as a result</w:t>
      </w:r>
      <w:r w:rsidR="00A31462" w:rsidRPr="00A31462">
        <w:rPr>
          <w:rFonts w:ascii="Times New Roman" w:hAnsi="Times New Roman" w:cs="Times New Roman"/>
          <w:sz w:val="28"/>
          <w:szCs w:val="28"/>
          <w:lang w:val="en-US"/>
        </w:rPr>
        <w:t xml:space="preserve"> of its activities. </w:t>
      </w:r>
      <w:r w:rsidRPr="00424F65">
        <w:rPr>
          <w:rFonts w:ascii="Times New Roman" w:hAnsi="Times New Roman" w:cs="Times New Roman"/>
          <w:sz w:val="28"/>
          <w:szCs w:val="28"/>
          <w:lang w:val="en-US"/>
        </w:rPr>
        <w:t xml:space="preserve">SAS offers the best-of-a-kind solution that includes high-performance analytics and combination of methods of detection of irregularities, which help to monitor a larger number of risk factors, </w:t>
      </w:r>
      <w:r w:rsidRPr="00424F65">
        <w:rPr>
          <w:rFonts w:ascii="Times New Roman" w:hAnsi="Times New Roman" w:cs="Times New Roman"/>
          <w:sz w:val="28"/>
          <w:szCs w:val="28"/>
          <w:lang w:val="en-US"/>
        </w:rPr>
        <w:lastRenderedPageBreak/>
        <w:t>analyzing large data volumes – in minutes instead of hours</w:t>
      </w:r>
      <w:r w:rsidR="0008604D">
        <w:rPr>
          <w:rFonts w:ascii="Times New Roman" w:hAnsi="Times New Roman" w:cs="Times New Roman"/>
          <w:sz w:val="28"/>
          <w:szCs w:val="28"/>
          <w:lang w:val="en-US"/>
        </w:rPr>
        <w:t xml:space="preserve"> in particular</w:t>
      </w:r>
      <w:r w:rsidRPr="00424F65">
        <w:rPr>
          <w:rFonts w:ascii="Times New Roman" w:hAnsi="Times New Roman" w:cs="Times New Roman"/>
          <w:sz w:val="28"/>
          <w:szCs w:val="28"/>
          <w:lang w:val="en-US"/>
        </w:rPr>
        <w:t>.</w:t>
      </w:r>
      <w:r w:rsidR="0008604D">
        <w:rPr>
          <w:rFonts w:ascii="Times New Roman" w:hAnsi="Times New Roman" w:cs="Times New Roman"/>
          <w:sz w:val="28"/>
          <w:szCs w:val="28"/>
          <w:lang w:val="en-US"/>
        </w:rPr>
        <w:t xml:space="preserve"> But the company</w:t>
      </w:r>
      <w:r w:rsidR="00A31462" w:rsidRPr="00A31462">
        <w:rPr>
          <w:rFonts w:ascii="Times New Roman" w:hAnsi="Times New Roman" w:cs="Times New Roman"/>
          <w:sz w:val="28"/>
          <w:szCs w:val="28"/>
          <w:lang w:val="en-US"/>
        </w:rPr>
        <w:t xml:space="preserve"> products do not allow you to fully realize the potential of analytical tools and do not</w:t>
      </w:r>
      <w:r w:rsidR="001F2792">
        <w:rPr>
          <w:rFonts w:ascii="Times New Roman" w:hAnsi="Times New Roman" w:cs="Times New Roman"/>
          <w:sz w:val="28"/>
          <w:szCs w:val="28"/>
          <w:lang w:val="en-US"/>
        </w:rPr>
        <w:t xml:space="preserve"> meet all the requirements of </w:t>
      </w:r>
      <w:r w:rsidR="00A31462" w:rsidRPr="00A31462">
        <w:rPr>
          <w:rFonts w:ascii="Times New Roman" w:hAnsi="Times New Roman" w:cs="Times New Roman"/>
          <w:sz w:val="28"/>
          <w:szCs w:val="28"/>
          <w:lang w:val="en-US"/>
        </w:rPr>
        <w:t>risk assessment under condit</w:t>
      </w:r>
      <w:r>
        <w:rPr>
          <w:rFonts w:ascii="Times New Roman" w:hAnsi="Times New Roman" w:cs="Times New Roman"/>
          <w:sz w:val="28"/>
          <w:szCs w:val="28"/>
          <w:lang w:val="en-US"/>
        </w:rPr>
        <w:t>ions of limited information. Developed</w:t>
      </w:r>
      <w:r w:rsidR="00A31462" w:rsidRPr="00A31462">
        <w:rPr>
          <w:rFonts w:ascii="Times New Roman" w:hAnsi="Times New Roman" w:cs="Times New Roman"/>
          <w:sz w:val="28"/>
          <w:szCs w:val="28"/>
          <w:lang w:val="en-US"/>
        </w:rPr>
        <w:t xml:space="preserve"> concept allows implement</w:t>
      </w:r>
      <w:r w:rsidR="001F2792">
        <w:rPr>
          <w:rFonts w:ascii="Times New Roman" w:hAnsi="Times New Roman" w:cs="Times New Roman"/>
          <w:sz w:val="28"/>
          <w:szCs w:val="28"/>
          <w:lang w:val="en-US"/>
        </w:rPr>
        <w:t>ing</w:t>
      </w:r>
      <w:r w:rsidR="00A31462" w:rsidRPr="00A31462">
        <w:rPr>
          <w:rFonts w:ascii="Times New Roman" w:hAnsi="Times New Roman" w:cs="Times New Roman"/>
          <w:sz w:val="28"/>
          <w:szCs w:val="28"/>
          <w:lang w:val="en-US"/>
        </w:rPr>
        <w:t xml:space="preserve"> </w:t>
      </w:r>
      <w:r w:rsidR="001F2792">
        <w:rPr>
          <w:rFonts w:ascii="Times New Roman" w:hAnsi="Times New Roman" w:cs="Times New Roman"/>
          <w:sz w:val="28"/>
          <w:szCs w:val="28"/>
          <w:lang w:val="en-US"/>
        </w:rPr>
        <w:t xml:space="preserve">a </w:t>
      </w:r>
      <w:r w:rsidR="001F2792" w:rsidRPr="00A31462">
        <w:rPr>
          <w:rFonts w:ascii="Times New Roman" w:hAnsi="Times New Roman" w:cs="Times New Roman"/>
          <w:sz w:val="28"/>
          <w:szCs w:val="28"/>
          <w:lang w:val="en-US"/>
        </w:rPr>
        <w:t xml:space="preserve">new tool </w:t>
      </w:r>
      <w:r>
        <w:rPr>
          <w:rFonts w:ascii="Times New Roman" w:hAnsi="Times New Roman" w:cs="Times New Roman"/>
          <w:sz w:val="28"/>
          <w:szCs w:val="28"/>
          <w:lang w:val="en-US"/>
        </w:rPr>
        <w:t xml:space="preserve">on </w:t>
      </w:r>
      <w:r w:rsidR="00A31462" w:rsidRPr="00A31462">
        <w:rPr>
          <w:rFonts w:ascii="Times New Roman" w:hAnsi="Times New Roman" w:cs="Times New Roman"/>
          <w:sz w:val="28"/>
          <w:szCs w:val="28"/>
          <w:lang w:val="en-US"/>
        </w:rPr>
        <w:t xml:space="preserve">SAS </w:t>
      </w:r>
      <w:r>
        <w:rPr>
          <w:rFonts w:ascii="Times New Roman" w:hAnsi="Times New Roman" w:cs="Times New Roman"/>
          <w:sz w:val="28"/>
          <w:szCs w:val="28"/>
          <w:lang w:val="en-US"/>
        </w:rPr>
        <w:t xml:space="preserve">platform </w:t>
      </w:r>
      <w:r w:rsidR="00A31462" w:rsidRPr="00A31462">
        <w:rPr>
          <w:rFonts w:ascii="Times New Roman" w:hAnsi="Times New Roman" w:cs="Times New Roman"/>
          <w:sz w:val="28"/>
          <w:szCs w:val="28"/>
          <w:lang w:val="en-US"/>
        </w:rPr>
        <w:t>that meets the</w:t>
      </w:r>
      <w:r>
        <w:rPr>
          <w:rFonts w:ascii="Times New Roman" w:hAnsi="Times New Roman" w:cs="Times New Roman"/>
          <w:sz w:val="28"/>
          <w:szCs w:val="28"/>
          <w:lang w:val="en-US"/>
        </w:rPr>
        <w:t>se</w:t>
      </w:r>
      <w:r w:rsidR="00A31462" w:rsidRPr="00A31462">
        <w:rPr>
          <w:rFonts w:ascii="Times New Roman" w:hAnsi="Times New Roman" w:cs="Times New Roman"/>
          <w:sz w:val="28"/>
          <w:szCs w:val="28"/>
          <w:lang w:val="en-US"/>
        </w:rPr>
        <w:t xml:space="preserve"> requirements.</w:t>
      </w:r>
    </w:p>
    <w:p w:rsidR="00ED2EA5" w:rsidRPr="00ED2EA5" w:rsidRDefault="00ED2EA5" w:rsidP="00ED2EA5">
      <w:pPr>
        <w:spacing w:after="0" w:line="360" w:lineRule="auto"/>
        <w:ind w:right="-1"/>
        <w:jc w:val="both"/>
        <w:rPr>
          <w:rFonts w:ascii="Times New Roman" w:hAnsi="Times New Roman" w:cs="Times New Roman"/>
          <w:sz w:val="28"/>
          <w:szCs w:val="28"/>
          <w:lang w:val="en-US"/>
        </w:rPr>
      </w:pPr>
      <w:r w:rsidRPr="00ED2EA5">
        <w:rPr>
          <w:rFonts w:ascii="Times New Roman" w:hAnsi="Times New Roman" w:cs="Times New Roman"/>
          <w:b/>
          <w:sz w:val="28"/>
          <w:szCs w:val="28"/>
          <w:lang w:val="en-US"/>
        </w:rPr>
        <w:t>Acknowledgements</w:t>
      </w:r>
      <w:r w:rsidRPr="00ED2EA5">
        <w:rPr>
          <w:rFonts w:ascii="Times New Roman" w:hAnsi="Times New Roman" w:cs="Times New Roman"/>
          <w:sz w:val="28"/>
          <w:szCs w:val="28"/>
          <w:lang w:val="en-US"/>
        </w:rPr>
        <w:br/>
        <w:t xml:space="preserve">This work was supported by </w:t>
      </w:r>
      <w:r w:rsidR="001F2792">
        <w:rPr>
          <w:rFonts w:ascii="Times New Roman" w:hAnsi="Times New Roman" w:cs="Times New Roman"/>
          <w:sz w:val="28"/>
          <w:szCs w:val="28"/>
          <w:lang w:val="en-US"/>
        </w:rPr>
        <w:t xml:space="preserve">the </w:t>
      </w:r>
      <w:r w:rsidRPr="00ED2EA5">
        <w:rPr>
          <w:rFonts w:ascii="Times New Roman" w:hAnsi="Times New Roman" w:cs="Times New Roman"/>
          <w:sz w:val="28"/>
          <w:szCs w:val="28"/>
          <w:lang w:val="en-US"/>
        </w:rPr>
        <w:t>Competitiveness Growth Program of the Federal Autonomous Educational Institution of Higher Education National Research Nuclear University MEPhI (Moscow Engineering Physics Institute).</w:t>
      </w:r>
    </w:p>
    <w:p w:rsidR="00ED2EA5" w:rsidRPr="00ED2EA5" w:rsidRDefault="00ED2EA5" w:rsidP="00ED2EA5">
      <w:pPr>
        <w:spacing w:after="0" w:line="360" w:lineRule="auto"/>
        <w:ind w:right="-1"/>
        <w:jc w:val="both"/>
        <w:rPr>
          <w:rFonts w:ascii="Times New Roman" w:hAnsi="Times New Roman" w:cs="Times New Roman"/>
          <w:b/>
          <w:sz w:val="28"/>
          <w:szCs w:val="28"/>
          <w:lang w:val="en-US"/>
        </w:rPr>
      </w:pPr>
    </w:p>
    <w:p w:rsidR="00ED2EA5" w:rsidRPr="00ED2EA5" w:rsidRDefault="00ED2EA5" w:rsidP="00ED2EA5">
      <w:pPr>
        <w:spacing w:after="0" w:line="360" w:lineRule="auto"/>
        <w:ind w:right="-1"/>
        <w:jc w:val="both"/>
        <w:rPr>
          <w:rFonts w:ascii="Times New Roman" w:hAnsi="Times New Roman" w:cs="Times New Roman"/>
          <w:b/>
          <w:sz w:val="28"/>
          <w:szCs w:val="28"/>
          <w:lang w:val="en-US"/>
        </w:rPr>
      </w:pPr>
      <w:r w:rsidRPr="00ED2EA5">
        <w:rPr>
          <w:rFonts w:ascii="Times New Roman" w:hAnsi="Times New Roman" w:cs="Times New Roman"/>
          <w:b/>
          <w:sz w:val="28"/>
          <w:szCs w:val="28"/>
          <w:lang w:val="en-US"/>
        </w:rPr>
        <w:t>References</w:t>
      </w:r>
    </w:p>
    <w:p w:rsidR="005D52D8" w:rsidRPr="00ED2EA5" w:rsidRDefault="00ED2EA5" w:rsidP="00ED2EA5">
      <w:pPr>
        <w:spacing w:after="0" w:line="360" w:lineRule="auto"/>
        <w:jc w:val="both"/>
        <w:rPr>
          <w:rFonts w:ascii="Times New Roman" w:hAnsi="Times New Roman" w:cs="Times New Roman"/>
          <w:sz w:val="28"/>
          <w:szCs w:val="28"/>
          <w:lang w:val="en-US"/>
        </w:rPr>
      </w:pPr>
      <w:r w:rsidRPr="00ED2EA5">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00F0458D" w:rsidRPr="00ED2EA5">
        <w:rPr>
          <w:rFonts w:ascii="Times New Roman" w:hAnsi="Times New Roman" w:cs="Times New Roman"/>
          <w:sz w:val="28"/>
          <w:szCs w:val="28"/>
          <w:lang w:val="en-US"/>
        </w:rPr>
        <w:t xml:space="preserve">Federal law </w:t>
      </w:r>
      <w:r w:rsidR="005D52D8" w:rsidRPr="00ED2EA5">
        <w:rPr>
          <w:rFonts w:ascii="Times New Roman" w:hAnsi="Times New Roman" w:cs="Times New Roman"/>
          <w:sz w:val="28"/>
          <w:szCs w:val="28"/>
          <w:lang w:val="en-US"/>
        </w:rPr>
        <w:t>№ 307-</w:t>
      </w:r>
      <w:r w:rsidR="00F0458D" w:rsidRPr="00ED2EA5">
        <w:rPr>
          <w:rFonts w:ascii="Times New Roman" w:hAnsi="Times New Roman" w:cs="Times New Roman"/>
          <w:sz w:val="28"/>
          <w:szCs w:val="28"/>
          <w:lang w:val="en-US"/>
        </w:rPr>
        <w:t>FZ, dated</w:t>
      </w:r>
      <w:r w:rsidR="005D52D8" w:rsidRPr="00ED2EA5">
        <w:rPr>
          <w:rFonts w:ascii="Times New Roman" w:hAnsi="Times New Roman" w:cs="Times New Roman"/>
          <w:sz w:val="28"/>
          <w:szCs w:val="28"/>
          <w:lang w:val="en-US"/>
        </w:rPr>
        <w:t xml:space="preserve"> 30 </w:t>
      </w:r>
      <w:r w:rsidR="00F0458D" w:rsidRPr="00ED2EA5">
        <w:rPr>
          <w:rFonts w:ascii="Times New Roman" w:hAnsi="Times New Roman" w:cs="Times New Roman"/>
          <w:sz w:val="28"/>
          <w:szCs w:val="28"/>
          <w:lang w:val="en-US"/>
        </w:rPr>
        <w:t>December</w:t>
      </w:r>
      <w:r w:rsidR="005D52D8" w:rsidRPr="00ED2EA5">
        <w:rPr>
          <w:rFonts w:ascii="Times New Roman" w:hAnsi="Times New Roman" w:cs="Times New Roman"/>
          <w:sz w:val="28"/>
          <w:szCs w:val="28"/>
          <w:lang w:val="en-US"/>
        </w:rPr>
        <w:t xml:space="preserve"> 2008</w:t>
      </w:r>
      <w:r w:rsidR="00F0458D" w:rsidRPr="00ED2EA5">
        <w:rPr>
          <w:rFonts w:ascii="Times New Roman" w:hAnsi="Times New Roman" w:cs="Times New Roman"/>
          <w:sz w:val="28"/>
          <w:szCs w:val="28"/>
          <w:lang w:val="en-US"/>
        </w:rPr>
        <w:t xml:space="preserve">, </w:t>
      </w:r>
      <w:r w:rsidR="008250AA" w:rsidRPr="00ED2EA5">
        <w:rPr>
          <w:rFonts w:ascii="Times New Roman" w:hAnsi="Times New Roman" w:cs="Times New Roman"/>
          <w:sz w:val="28"/>
          <w:szCs w:val="28"/>
          <w:lang w:val="en-US"/>
        </w:rPr>
        <w:t>“</w:t>
      </w:r>
      <w:r w:rsidR="00F0458D" w:rsidRPr="00ED2EA5">
        <w:rPr>
          <w:rFonts w:ascii="Times New Roman" w:hAnsi="Times New Roman" w:cs="Times New Roman"/>
          <w:sz w:val="28"/>
          <w:szCs w:val="28"/>
          <w:lang w:val="en-US"/>
        </w:rPr>
        <w:t>About audit</w:t>
      </w:r>
      <w:r w:rsidR="008250AA" w:rsidRPr="00ED2EA5">
        <w:rPr>
          <w:rFonts w:ascii="Times New Roman" w:hAnsi="Times New Roman" w:cs="Times New Roman"/>
          <w:sz w:val="28"/>
          <w:szCs w:val="28"/>
          <w:lang w:val="en-US"/>
        </w:rPr>
        <w:t>”</w:t>
      </w:r>
      <w:r w:rsidR="005D52D8" w:rsidRPr="00ED2EA5">
        <w:rPr>
          <w:rFonts w:ascii="Times New Roman" w:hAnsi="Times New Roman" w:cs="Times New Roman"/>
          <w:sz w:val="28"/>
          <w:szCs w:val="28"/>
          <w:lang w:val="en-US"/>
        </w:rPr>
        <w:t>;</w:t>
      </w:r>
    </w:p>
    <w:p w:rsidR="00F962AA"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F962AA" w:rsidRPr="00ED2EA5">
        <w:rPr>
          <w:rFonts w:ascii="Times New Roman" w:hAnsi="Times New Roman" w:cs="Times New Roman"/>
          <w:sz w:val="28"/>
          <w:szCs w:val="28"/>
          <w:lang w:val="en-US"/>
        </w:rPr>
        <w:t>Order of the Ministry of Finance of the Russian Federation</w:t>
      </w:r>
      <w:r w:rsidR="001F2792">
        <w:rPr>
          <w:rFonts w:ascii="Times New Roman" w:hAnsi="Times New Roman" w:cs="Times New Roman"/>
          <w:sz w:val="28"/>
          <w:szCs w:val="28"/>
          <w:lang w:val="en-US"/>
        </w:rPr>
        <w:t>,</w:t>
      </w:r>
      <w:r w:rsidR="00F962AA" w:rsidRPr="00ED2EA5">
        <w:rPr>
          <w:rFonts w:ascii="Times New Roman" w:hAnsi="Times New Roman" w:cs="Times New Roman"/>
          <w:sz w:val="28"/>
          <w:szCs w:val="28"/>
          <w:lang w:val="en-US"/>
        </w:rPr>
        <w:t xml:space="preserve"> dated 24 October 2016 № 192 n </w:t>
      </w:r>
      <w:r w:rsidR="008250AA" w:rsidRPr="00ED2EA5">
        <w:rPr>
          <w:rFonts w:ascii="Times New Roman" w:hAnsi="Times New Roman" w:cs="Times New Roman"/>
          <w:sz w:val="28"/>
          <w:szCs w:val="28"/>
          <w:lang w:val="en-US"/>
        </w:rPr>
        <w:t>“</w:t>
      </w:r>
      <w:r w:rsidR="00F962AA" w:rsidRPr="00ED2EA5">
        <w:rPr>
          <w:rFonts w:ascii="Times New Roman" w:hAnsi="Times New Roman" w:cs="Times New Roman"/>
          <w:sz w:val="28"/>
          <w:szCs w:val="28"/>
          <w:lang w:val="en-US"/>
        </w:rPr>
        <w:t>About implementation of the international standards on auditing on territory of the Russian Federation</w:t>
      </w:r>
      <w:r w:rsidR="008250AA" w:rsidRPr="00ED2EA5">
        <w:rPr>
          <w:rFonts w:ascii="Times New Roman" w:hAnsi="Times New Roman" w:cs="Times New Roman"/>
          <w:sz w:val="28"/>
          <w:szCs w:val="28"/>
          <w:lang w:val="en-US"/>
        </w:rPr>
        <w:t>”</w:t>
      </w:r>
      <w:r w:rsidR="00F962AA" w:rsidRPr="00ED2EA5">
        <w:rPr>
          <w:rFonts w:ascii="Times New Roman" w:hAnsi="Times New Roman" w:cs="Times New Roman"/>
          <w:sz w:val="28"/>
          <w:szCs w:val="28"/>
          <w:lang w:val="en-US"/>
        </w:rPr>
        <w:t xml:space="preserve"> (registered in the Ministry of Justice of Russia in November 10, 2016 №  44299);</w:t>
      </w:r>
    </w:p>
    <w:p w:rsidR="00F0458D"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F0458D" w:rsidRPr="00ED2EA5">
        <w:rPr>
          <w:rFonts w:ascii="Times New Roman" w:hAnsi="Times New Roman" w:cs="Times New Roman"/>
          <w:sz w:val="28"/>
          <w:szCs w:val="28"/>
          <w:lang w:val="en-US"/>
        </w:rPr>
        <w:t>Order of the Ministry of Finance of the Russian Federation</w:t>
      </w:r>
      <w:r w:rsidR="00EB1390">
        <w:rPr>
          <w:rFonts w:ascii="Times New Roman" w:hAnsi="Times New Roman" w:cs="Times New Roman"/>
          <w:sz w:val="28"/>
          <w:szCs w:val="28"/>
          <w:lang w:val="en-US"/>
        </w:rPr>
        <w:t>,</w:t>
      </w:r>
      <w:r w:rsidR="00F0458D" w:rsidRPr="00ED2EA5">
        <w:rPr>
          <w:rFonts w:ascii="Times New Roman" w:hAnsi="Times New Roman" w:cs="Times New Roman"/>
          <w:sz w:val="28"/>
          <w:szCs w:val="28"/>
          <w:lang w:val="en-US"/>
        </w:rPr>
        <w:t xml:space="preserve"> dated 09 November 2016, № 207 n </w:t>
      </w:r>
      <w:r w:rsidR="008250AA" w:rsidRPr="00ED2EA5">
        <w:rPr>
          <w:rFonts w:ascii="Times New Roman" w:hAnsi="Times New Roman" w:cs="Times New Roman"/>
          <w:sz w:val="28"/>
          <w:szCs w:val="28"/>
          <w:lang w:val="en-US"/>
        </w:rPr>
        <w:t>“</w:t>
      </w:r>
      <w:r w:rsidR="00F962AA" w:rsidRPr="00ED2EA5">
        <w:rPr>
          <w:rFonts w:ascii="Times New Roman" w:hAnsi="Times New Roman" w:cs="Times New Roman"/>
          <w:sz w:val="28"/>
          <w:szCs w:val="28"/>
          <w:lang w:val="en-US"/>
        </w:rPr>
        <w:t>About implementation</w:t>
      </w:r>
      <w:r w:rsidR="00F0458D" w:rsidRPr="00ED2EA5">
        <w:rPr>
          <w:rFonts w:ascii="Times New Roman" w:hAnsi="Times New Roman" w:cs="Times New Roman"/>
          <w:sz w:val="28"/>
          <w:szCs w:val="28"/>
          <w:lang w:val="en-US"/>
        </w:rPr>
        <w:t xml:space="preserve"> of the intern</w:t>
      </w:r>
      <w:r w:rsidR="00F962AA" w:rsidRPr="00ED2EA5">
        <w:rPr>
          <w:rFonts w:ascii="Times New Roman" w:hAnsi="Times New Roman" w:cs="Times New Roman"/>
          <w:sz w:val="28"/>
          <w:szCs w:val="28"/>
          <w:lang w:val="en-US"/>
        </w:rPr>
        <w:t>ational standards on auditing on</w:t>
      </w:r>
      <w:r w:rsidR="00F0458D" w:rsidRPr="00ED2EA5">
        <w:rPr>
          <w:rFonts w:ascii="Times New Roman" w:hAnsi="Times New Roman" w:cs="Times New Roman"/>
          <w:sz w:val="28"/>
          <w:szCs w:val="28"/>
          <w:lang w:val="en-US"/>
        </w:rPr>
        <w:t xml:space="preserve"> territory of the Russ</w:t>
      </w:r>
      <w:r w:rsidR="00F962AA" w:rsidRPr="00ED2EA5">
        <w:rPr>
          <w:rFonts w:ascii="Times New Roman" w:hAnsi="Times New Roman" w:cs="Times New Roman"/>
          <w:sz w:val="28"/>
          <w:szCs w:val="28"/>
          <w:lang w:val="en-US"/>
        </w:rPr>
        <w:t>ian Federation</w:t>
      </w:r>
      <w:r w:rsidR="008250AA" w:rsidRPr="00ED2EA5">
        <w:rPr>
          <w:rFonts w:ascii="Times New Roman" w:hAnsi="Times New Roman" w:cs="Times New Roman"/>
          <w:sz w:val="28"/>
          <w:szCs w:val="28"/>
          <w:lang w:val="en-US"/>
        </w:rPr>
        <w:t>”</w:t>
      </w:r>
      <w:r w:rsidR="00F962AA" w:rsidRPr="00ED2EA5">
        <w:rPr>
          <w:rFonts w:ascii="Times New Roman" w:hAnsi="Times New Roman" w:cs="Times New Roman"/>
          <w:sz w:val="28"/>
          <w:szCs w:val="28"/>
          <w:lang w:val="en-US"/>
        </w:rPr>
        <w:t xml:space="preserve"> (registered in</w:t>
      </w:r>
      <w:r w:rsidR="00F0458D" w:rsidRPr="00ED2EA5">
        <w:rPr>
          <w:rFonts w:ascii="Times New Roman" w:hAnsi="Times New Roman" w:cs="Times New Roman"/>
          <w:sz w:val="28"/>
          <w:szCs w:val="28"/>
          <w:lang w:val="en-US"/>
        </w:rPr>
        <w:t xml:space="preserve"> the Ministry of Justice of Russia </w:t>
      </w:r>
      <w:r w:rsidR="00F962AA" w:rsidRPr="00ED2EA5">
        <w:rPr>
          <w:rFonts w:ascii="Times New Roman" w:hAnsi="Times New Roman" w:cs="Times New Roman"/>
          <w:sz w:val="28"/>
          <w:szCs w:val="28"/>
          <w:lang w:val="en-US"/>
        </w:rPr>
        <w:t>in November 17, 2016 №</w:t>
      </w:r>
      <w:r w:rsidR="00F0458D" w:rsidRPr="00ED2EA5">
        <w:rPr>
          <w:rFonts w:ascii="Times New Roman" w:hAnsi="Times New Roman" w:cs="Times New Roman"/>
          <w:sz w:val="28"/>
          <w:szCs w:val="28"/>
          <w:lang w:val="en-US"/>
        </w:rPr>
        <w:t xml:space="preserve"> 44354);</w:t>
      </w:r>
    </w:p>
    <w:p w:rsidR="00F962AA"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8250AA" w:rsidRPr="00ED2EA5">
        <w:rPr>
          <w:rFonts w:ascii="Times New Roman" w:hAnsi="Times New Roman" w:cs="Times New Roman"/>
          <w:sz w:val="28"/>
          <w:szCs w:val="28"/>
          <w:lang w:val="en-US"/>
        </w:rPr>
        <w:t>ISA 315 (REVISED), “Identifying and assessing the risks of material misstatement through understanding the entity and its environment”;</w:t>
      </w:r>
    </w:p>
    <w:p w:rsidR="00084348"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C015F5" w:rsidRPr="00ED2EA5">
        <w:rPr>
          <w:rFonts w:ascii="Times New Roman" w:hAnsi="Times New Roman" w:cs="Times New Roman"/>
          <w:sz w:val="28"/>
          <w:szCs w:val="28"/>
          <w:lang w:val="en-US"/>
        </w:rPr>
        <w:t>Deloitte – 2017 G</w:t>
      </w:r>
      <w:r w:rsidR="00675ACF" w:rsidRPr="00ED2EA5">
        <w:rPr>
          <w:rFonts w:ascii="Times New Roman" w:hAnsi="Times New Roman" w:cs="Times New Roman"/>
          <w:sz w:val="28"/>
          <w:szCs w:val="28"/>
          <w:lang w:val="en-US"/>
        </w:rPr>
        <w:t xml:space="preserve">lobal corporate treasury survey </w:t>
      </w:r>
      <w:r w:rsidR="00CB2210" w:rsidRPr="00ED2EA5">
        <w:rPr>
          <w:rFonts w:ascii="Times New Roman" w:hAnsi="Times New Roman" w:cs="Times New Roman"/>
          <w:sz w:val="28"/>
          <w:szCs w:val="28"/>
          <w:lang w:val="en-US"/>
        </w:rPr>
        <w:t>URL: https://www2.deloitte.com/us/en/pages/risk/articles/global-corporate-treasury-survey-2017.html</w:t>
      </w:r>
      <w:r w:rsidR="00755264" w:rsidRPr="00ED2EA5">
        <w:rPr>
          <w:rFonts w:ascii="Times New Roman" w:hAnsi="Times New Roman" w:cs="Times New Roman"/>
          <w:sz w:val="28"/>
          <w:szCs w:val="28"/>
          <w:lang w:val="en-US"/>
        </w:rPr>
        <w:t>;</w:t>
      </w:r>
    </w:p>
    <w:p w:rsid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C015F5" w:rsidRPr="00ED2EA5">
        <w:rPr>
          <w:rFonts w:ascii="Times New Roman" w:hAnsi="Times New Roman" w:cs="Times New Roman"/>
          <w:sz w:val="28"/>
          <w:szCs w:val="28"/>
          <w:lang w:val="en-US"/>
        </w:rPr>
        <w:t>KPMG – Cyber security: A</w:t>
      </w:r>
      <w:r w:rsidR="00675ACF" w:rsidRPr="00ED2EA5">
        <w:rPr>
          <w:rFonts w:ascii="Times New Roman" w:hAnsi="Times New Roman" w:cs="Times New Roman"/>
          <w:sz w:val="28"/>
          <w:szCs w:val="28"/>
          <w:lang w:val="en-US"/>
        </w:rPr>
        <w:t xml:space="preserve"> failure of imagination by CEOs</w:t>
      </w:r>
    </w:p>
    <w:p w:rsidR="00084348" w:rsidRPr="00ED2EA5" w:rsidRDefault="00675ACF" w:rsidP="00ED2EA5">
      <w:pPr>
        <w:spacing w:after="0" w:line="360" w:lineRule="auto"/>
        <w:jc w:val="both"/>
        <w:rPr>
          <w:rFonts w:ascii="Times New Roman" w:hAnsi="Times New Roman" w:cs="Times New Roman"/>
          <w:sz w:val="28"/>
          <w:szCs w:val="28"/>
          <w:lang w:val="en-US"/>
        </w:rPr>
      </w:pPr>
      <w:r w:rsidRPr="00ED2EA5">
        <w:rPr>
          <w:rFonts w:ascii="Times New Roman" w:hAnsi="Times New Roman" w:cs="Times New Roman"/>
          <w:sz w:val="28"/>
          <w:szCs w:val="28"/>
          <w:lang w:val="en-US"/>
        </w:rPr>
        <w:t>URL: https://home.kpmg.com/xx/en/home/insights/2015/12/cyber-security-a-failure-of-imagination-by-ceos.html;</w:t>
      </w:r>
    </w:p>
    <w:p w:rsidR="00084348"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C015F5" w:rsidRPr="00ED2EA5">
        <w:rPr>
          <w:rFonts w:ascii="Times New Roman" w:hAnsi="Times New Roman" w:cs="Times New Roman"/>
          <w:sz w:val="28"/>
          <w:szCs w:val="28"/>
          <w:lang w:val="en-US"/>
        </w:rPr>
        <w:t xml:space="preserve">PWC – </w:t>
      </w:r>
      <w:r w:rsidR="0029237B" w:rsidRPr="00ED2EA5">
        <w:rPr>
          <w:rFonts w:ascii="Times New Roman" w:hAnsi="Times New Roman" w:cs="Times New Roman"/>
          <w:sz w:val="28"/>
          <w:szCs w:val="28"/>
          <w:lang w:val="en-US"/>
        </w:rPr>
        <w:t>Global Annual Review 2017</w:t>
      </w:r>
    </w:p>
    <w:p w:rsidR="000D032F" w:rsidRPr="004676B5" w:rsidRDefault="0039154D" w:rsidP="00ED2EA5">
      <w:pPr>
        <w:pStyle w:val="a6"/>
        <w:spacing w:after="0" w:line="360" w:lineRule="auto"/>
        <w:jc w:val="both"/>
        <w:rPr>
          <w:rFonts w:ascii="Times New Roman" w:hAnsi="Times New Roman" w:cs="Times New Roman"/>
          <w:sz w:val="28"/>
          <w:szCs w:val="28"/>
          <w:lang w:val="en-US"/>
        </w:rPr>
      </w:pPr>
      <w:r w:rsidRPr="004676B5">
        <w:rPr>
          <w:rFonts w:ascii="Times New Roman" w:hAnsi="Times New Roman" w:cs="Times New Roman"/>
          <w:sz w:val="28"/>
          <w:szCs w:val="28"/>
          <w:lang w:val="en-US"/>
        </w:rPr>
        <w:t xml:space="preserve">URL: </w:t>
      </w:r>
      <w:r w:rsidR="000D032F" w:rsidRPr="004676B5">
        <w:rPr>
          <w:rFonts w:ascii="Times New Roman" w:hAnsi="Times New Roman" w:cs="Times New Roman"/>
          <w:sz w:val="28"/>
          <w:szCs w:val="28"/>
          <w:lang w:val="en-US"/>
        </w:rPr>
        <w:t>https://www.pwc.com/gx/en/about/global-annual-review-2017.html</w:t>
      </w:r>
      <w:r w:rsidR="00675ACF" w:rsidRPr="004676B5">
        <w:rPr>
          <w:rFonts w:ascii="Times New Roman" w:hAnsi="Times New Roman" w:cs="Times New Roman"/>
          <w:sz w:val="28"/>
          <w:szCs w:val="28"/>
          <w:lang w:val="en-US"/>
        </w:rPr>
        <w:t>;</w:t>
      </w:r>
    </w:p>
    <w:p w:rsidR="00084348"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[8] </w:t>
      </w:r>
      <w:r w:rsidR="00C015F5" w:rsidRPr="00ED2EA5">
        <w:rPr>
          <w:rFonts w:ascii="Times New Roman" w:hAnsi="Times New Roman" w:cs="Times New Roman"/>
          <w:sz w:val="28"/>
          <w:szCs w:val="28"/>
          <w:lang w:val="en-US"/>
        </w:rPr>
        <w:t xml:space="preserve">EY </w:t>
      </w:r>
      <w:r w:rsidR="00C015F5" w:rsidRPr="00C13973">
        <w:rPr>
          <w:rFonts w:ascii="Times New Roman" w:hAnsi="Times New Roman" w:cs="Times New Roman"/>
          <w:sz w:val="28"/>
          <w:szCs w:val="28"/>
          <w:lang w:val="en-US"/>
        </w:rPr>
        <w:t xml:space="preserve">– </w:t>
      </w:r>
      <w:r w:rsidR="00A35DEA" w:rsidRPr="00ED2EA5">
        <w:rPr>
          <w:rFonts w:ascii="Times New Roman" w:hAnsi="Times New Roman" w:cs="Times New Roman"/>
          <w:sz w:val="28"/>
          <w:szCs w:val="28"/>
          <w:lang w:val="en-US"/>
        </w:rPr>
        <w:t xml:space="preserve"> Digital and business 2017</w:t>
      </w:r>
    </w:p>
    <w:p w:rsidR="00AE3A43" w:rsidRPr="004676B5" w:rsidRDefault="008250AA" w:rsidP="00ED2EA5">
      <w:pPr>
        <w:pStyle w:val="a6"/>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URL:</w:t>
      </w:r>
      <w:r w:rsidR="00AE3A43" w:rsidRPr="004676B5">
        <w:rPr>
          <w:rFonts w:ascii="Times New Roman" w:hAnsi="Times New Roman" w:cs="Times New Roman"/>
          <w:sz w:val="28"/>
          <w:szCs w:val="28"/>
          <w:lang w:val="en-US"/>
        </w:rPr>
        <w:t>http://www.ey.com/ru/ru/services/advisory/ey-digital-and-business-2017</w:t>
      </w:r>
      <w:r w:rsidR="0029237B" w:rsidRPr="004676B5">
        <w:rPr>
          <w:rFonts w:ascii="Times New Roman" w:hAnsi="Times New Roman" w:cs="Times New Roman"/>
          <w:sz w:val="28"/>
          <w:szCs w:val="28"/>
          <w:lang w:val="en-US"/>
        </w:rPr>
        <w:t>;</w:t>
      </w:r>
    </w:p>
    <w:p w:rsidR="00084348"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C015F5" w:rsidRPr="00ED2EA5">
        <w:rPr>
          <w:rFonts w:ascii="Times New Roman" w:hAnsi="Times New Roman" w:cs="Times New Roman"/>
          <w:sz w:val="28"/>
          <w:szCs w:val="28"/>
          <w:lang w:val="en-US"/>
        </w:rPr>
        <w:t>ACCA – RESEARCH &amp; INSIGHTS: GLOBAL ECONOMIC CONDITIONS SURVEY: Q4, 2016;</w:t>
      </w:r>
    </w:p>
    <w:p w:rsidR="00084348"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00C015F5" w:rsidRPr="00ED2EA5">
        <w:rPr>
          <w:rFonts w:ascii="Times New Roman" w:hAnsi="Times New Roman" w:cs="Times New Roman"/>
          <w:sz w:val="28"/>
          <w:szCs w:val="28"/>
          <w:lang w:val="en-US"/>
        </w:rPr>
        <w:t>The Forrest</w:t>
      </w:r>
      <w:r w:rsidR="00EB1390">
        <w:rPr>
          <w:rFonts w:ascii="Times New Roman" w:hAnsi="Times New Roman" w:cs="Times New Roman"/>
          <w:sz w:val="28"/>
          <w:szCs w:val="28"/>
          <w:lang w:val="en-US"/>
        </w:rPr>
        <w:t>er Wave™: Predictive Analytics a</w:t>
      </w:r>
      <w:r w:rsidR="00C015F5" w:rsidRPr="00ED2EA5">
        <w:rPr>
          <w:rFonts w:ascii="Times New Roman" w:hAnsi="Times New Roman" w:cs="Times New Roman"/>
          <w:sz w:val="28"/>
          <w:szCs w:val="28"/>
          <w:lang w:val="en-US"/>
        </w:rPr>
        <w:t>nd Machine Learning Solution</w:t>
      </w:r>
      <w:r w:rsidR="00EB1390">
        <w:rPr>
          <w:rFonts w:ascii="Times New Roman" w:hAnsi="Times New Roman" w:cs="Times New Roman"/>
          <w:sz w:val="28"/>
          <w:szCs w:val="28"/>
          <w:lang w:val="en-US"/>
        </w:rPr>
        <w:t>s, Q1 2017</w:t>
      </w:r>
    </w:p>
    <w:p w:rsidR="00084348"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00C015F5" w:rsidRPr="00ED2EA5">
        <w:rPr>
          <w:rFonts w:ascii="Times New Roman" w:hAnsi="Times New Roman" w:cs="Times New Roman"/>
          <w:sz w:val="28"/>
          <w:szCs w:val="28"/>
          <w:lang w:val="en-US"/>
        </w:rPr>
        <w:t>Gartner, 2016 Gartner Magic Quadrant for BI and Analytics report;</w:t>
      </w:r>
    </w:p>
    <w:p w:rsidR="00084348"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sidR="00C015F5" w:rsidRPr="00ED2EA5">
        <w:rPr>
          <w:rFonts w:ascii="Times New Roman" w:hAnsi="Times New Roman" w:cs="Times New Roman"/>
          <w:sz w:val="28"/>
          <w:szCs w:val="28"/>
          <w:lang w:val="en-US"/>
        </w:rPr>
        <w:t>Gartner, eGuide: Expert Strategies and Successes, p. 15-16;</w:t>
      </w:r>
    </w:p>
    <w:p w:rsidR="003B523B"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[13] </w:t>
      </w:r>
      <w:r w:rsidR="003B523B" w:rsidRPr="00ED2EA5">
        <w:rPr>
          <w:rFonts w:ascii="Times New Roman" w:hAnsi="Times New Roman" w:cs="Times New Roman"/>
          <w:sz w:val="28"/>
          <w:szCs w:val="28"/>
          <w:lang w:val="en-US"/>
        </w:rPr>
        <w:t>Report of the Director of the Department of public sector s</w:t>
      </w:r>
      <w:r w:rsidR="007B06E0">
        <w:rPr>
          <w:rFonts w:ascii="Times New Roman" w:hAnsi="Times New Roman" w:cs="Times New Roman"/>
          <w:sz w:val="28"/>
          <w:szCs w:val="28"/>
          <w:lang w:val="en-US"/>
        </w:rPr>
        <w:t>olutions SAS in Russia and CIS “R</w:t>
      </w:r>
      <w:r w:rsidR="003B523B" w:rsidRPr="00ED2EA5">
        <w:rPr>
          <w:rFonts w:ascii="Times New Roman" w:hAnsi="Times New Roman" w:cs="Times New Roman"/>
          <w:sz w:val="28"/>
          <w:szCs w:val="28"/>
          <w:lang w:val="en-US"/>
        </w:rPr>
        <w:t>isk management system. The best information and analysis tools for 2016”;</w:t>
      </w:r>
    </w:p>
    <w:p w:rsidR="003B523B"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[14] </w:t>
      </w:r>
      <w:r w:rsidR="003B523B" w:rsidRPr="00ED2EA5">
        <w:rPr>
          <w:rFonts w:ascii="Times New Roman" w:hAnsi="Times New Roman" w:cs="Times New Roman"/>
          <w:sz w:val="28"/>
          <w:szCs w:val="28"/>
          <w:lang w:val="en-US"/>
        </w:rPr>
        <w:t xml:space="preserve">The Forrester Wave (tm): consulting services in the area of information security. Martin Uitvort; </w:t>
      </w:r>
    </w:p>
    <w:p w:rsidR="0022276E"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GB"/>
        </w:rPr>
        <w:t xml:space="preserve">[15] </w:t>
      </w:r>
      <w:r w:rsidR="0022276E" w:rsidRPr="00ED2EA5">
        <w:rPr>
          <w:rFonts w:ascii="Times New Roman" w:hAnsi="Times New Roman" w:cs="Times New Roman"/>
          <w:sz w:val="28"/>
          <w:szCs w:val="28"/>
          <w:lang w:val="en-GB"/>
        </w:rPr>
        <w:t>Order of the Bank of Russia</w:t>
      </w:r>
      <w:r w:rsidR="007B06E0">
        <w:rPr>
          <w:rFonts w:ascii="Times New Roman" w:hAnsi="Times New Roman" w:cs="Times New Roman"/>
          <w:sz w:val="28"/>
          <w:szCs w:val="28"/>
          <w:lang w:val="en-GB"/>
        </w:rPr>
        <w:t>,</w:t>
      </w:r>
      <w:r w:rsidR="0022276E" w:rsidRPr="00ED2EA5">
        <w:rPr>
          <w:rFonts w:ascii="Times New Roman" w:hAnsi="Times New Roman" w:cs="Times New Roman"/>
          <w:sz w:val="28"/>
          <w:szCs w:val="28"/>
          <w:lang w:val="en-GB"/>
        </w:rPr>
        <w:t xml:space="preserve"> dated 06 August 2015 </w:t>
      </w:r>
      <w:r w:rsidR="0022276E" w:rsidRPr="00ED2EA5">
        <w:rPr>
          <w:rFonts w:ascii="Times New Roman" w:hAnsi="Times New Roman" w:cs="Times New Roman"/>
          <w:sz w:val="28"/>
          <w:szCs w:val="28"/>
          <w:lang w:val="en-US"/>
        </w:rPr>
        <w:t>№ 483-P “About the procedure for calculating credit risk based on internal ratings” (with amendments and additions);</w:t>
      </w:r>
    </w:p>
    <w:p w:rsidR="0022276E"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[16] </w:t>
      </w:r>
      <w:r w:rsidR="0022276E" w:rsidRPr="00ED2EA5">
        <w:rPr>
          <w:rFonts w:ascii="Times New Roman" w:hAnsi="Times New Roman" w:cs="Times New Roman"/>
          <w:sz w:val="28"/>
          <w:szCs w:val="28"/>
          <w:lang w:val="en-US"/>
        </w:rPr>
        <w:t>Instruction of the Bank of Russia from 15.04.2015 N-3624 (ed. at 03.12.2015) “About the system requirements, risk management and capital of the credit institution and the Bank Group” (registered in the Ministry of Justice of Russia in May 26, 2015 N 37388);</w:t>
      </w:r>
    </w:p>
    <w:p w:rsidR="0022276E"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 </w:t>
      </w:r>
      <w:r w:rsidR="0022276E" w:rsidRPr="00ED2EA5">
        <w:rPr>
          <w:rFonts w:ascii="Times New Roman" w:hAnsi="Times New Roman" w:cs="Times New Roman"/>
          <w:sz w:val="28"/>
          <w:szCs w:val="28"/>
          <w:lang w:val="en-US"/>
        </w:rPr>
        <w:t>Order of the Bank of Russia</w:t>
      </w:r>
      <w:r w:rsidR="008E5A65">
        <w:rPr>
          <w:rFonts w:ascii="Times New Roman" w:hAnsi="Times New Roman" w:cs="Times New Roman"/>
          <w:sz w:val="28"/>
          <w:szCs w:val="28"/>
          <w:lang w:val="en-US"/>
        </w:rPr>
        <w:t>,</w:t>
      </w:r>
      <w:r w:rsidR="0022276E" w:rsidRPr="00ED2EA5">
        <w:rPr>
          <w:rFonts w:ascii="Times New Roman" w:hAnsi="Times New Roman" w:cs="Times New Roman"/>
          <w:sz w:val="28"/>
          <w:szCs w:val="28"/>
          <w:lang w:val="en-US"/>
        </w:rPr>
        <w:t xml:space="preserve"> dated 30 May 2014 N 421-p “The regulations on the procedure for calculating short-term liquidity (“Basel III”)”;</w:t>
      </w:r>
    </w:p>
    <w:p w:rsidR="00BC6114"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[18] </w:t>
      </w:r>
      <w:r w:rsidR="00BC6114" w:rsidRPr="00ED2EA5">
        <w:rPr>
          <w:rFonts w:ascii="Times New Roman" w:hAnsi="Times New Roman" w:cs="Times New Roman"/>
          <w:sz w:val="28"/>
          <w:szCs w:val="28"/>
          <w:lang w:val="en-US"/>
        </w:rPr>
        <w:t>Suyts V.P., Leonov P.Y., Shadrin A.S. The analysis of big data and the accuracy of financial reports. – 2017 5th International Conference on Future Internet of Things and Cloud Workshops. – p.53-56;</w:t>
      </w:r>
    </w:p>
    <w:p w:rsidR="00084348" w:rsidRPr="00ED2EA5" w:rsidRDefault="00ED2EA5" w:rsidP="00ED2EA5">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 </w:t>
      </w:r>
      <w:r w:rsidR="0022276E" w:rsidRPr="00ED2EA5">
        <w:rPr>
          <w:rFonts w:ascii="Times New Roman" w:hAnsi="Times New Roman" w:cs="Times New Roman"/>
          <w:sz w:val="28"/>
          <w:szCs w:val="28"/>
          <w:lang w:val="en-US"/>
        </w:rPr>
        <w:t>FEDE</w:t>
      </w:r>
      <w:r w:rsidR="00B13F3B">
        <w:rPr>
          <w:rFonts w:ascii="Times New Roman" w:hAnsi="Times New Roman" w:cs="Times New Roman"/>
          <w:sz w:val="28"/>
          <w:szCs w:val="28"/>
          <w:lang w:val="en-US"/>
        </w:rPr>
        <w:t>RAL LAW NO. 115-FZ, DATED</w:t>
      </w:r>
      <w:r w:rsidR="0022276E" w:rsidRPr="00ED2EA5">
        <w:rPr>
          <w:rFonts w:ascii="Times New Roman" w:hAnsi="Times New Roman" w:cs="Times New Roman"/>
          <w:sz w:val="28"/>
          <w:szCs w:val="28"/>
          <w:lang w:val="en-US"/>
        </w:rPr>
        <w:t xml:space="preserve"> AUGUST 7, 2001 ON COUNTERING THE LEGALISATION OF ILLEGAL EARNINGS (MONEY LAUNDERING) AND THE FINANCING OF TERRORISM</w:t>
      </w:r>
    </w:p>
    <w:p w:rsidR="00090943" w:rsidRPr="006E45B1" w:rsidRDefault="00090943" w:rsidP="00ED2EA5">
      <w:pPr>
        <w:spacing w:after="0" w:line="360" w:lineRule="auto"/>
        <w:jc w:val="both"/>
        <w:rPr>
          <w:rFonts w:ascii="Times New Roman" w:hAnsi="Times New Roman" w:cs="Times New Roman"/>
          <w:sz w:val="28"/>
          <w:szCs w:val="28"/>
          <w:lang w:val="en-US"/>
        </w:rPr>
      </w:pPr>
    </w:p>
    <w:sectPr w:rsidR="00090943" w:rsidRPr="006E45B1" w:rsidSect="0024367B">
      <w:headerReference w:type="default" r:id="rId11"/>
      <w:footerReference w:type="default" r:id="rId12"/>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DC5" w:rsidRDefault="00DB6DC5">
      <w:pPr>
        <w:spacing w:after="0" w:line="240" w:lineRule="auto"/>
      </w:pPr>
      <w:r>
        <w:separator/>
      </w:r>
    </w:p>
  </w:endnote>
  <w:endnote w:type="continuationSeparator" w:id="0">
    <w:p w:rsidR="00DB6DC5" w:rsidRDefault="00DB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Arial"/>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348" w:rsidRDefault="000843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DC5" w:rsidRDefault="00DB6DC5">
      <w:pPr>
        <w:spacing w:after="0" w:line="240" w:lineRule="auto"/>
      </w:pPr>
      <w:r>
        <w:separator/>
      </w:r>
    </w:p>
  </w:footnote>
  <w:footnote w:type="continuationSeparator" w:id="0">
    <w:p w:rsidR="00DB6DC5" w:rsidRDefault="00DB6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348" w:rsidRDefault="0008434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C28BC"/>
    <w:multiLevelType w:val="hybridMultilevel"/>
    <w:tmpl w:val="FFFFFFFF"/>
    <w:styleLink w:val="1"/>
    <w:lvl w:ilvl="0" w:tplc="BB10CA4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F24752">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7A18B0">
      <w:start w:val="1"/>
      <w:numFmt w:val="lowerRoman"/>
      <w:lvlText w:val="%3."/>
      <w:lvlJc w:val="left"/>
      <w:pPr>
        <w:ind w:left="2508"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7568954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3AEB2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24DD36">
      <w:start w:val="1"/>
      <w:numFmt w:val="lowerRoman"/>
      <w:lvlText w:val="%6."/>
      <w:lvlJc w:val="left"/>
      <w:pPr>
        <w:ind w:left="4668"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FB0867E">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7C3B2C">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DA305E">
      <w:start w:val="1"/>
      <w:numFmt w:val="lowerRoman"/>
      <w:lvlText w:val="%9."/>
      <w:lvlJc w:val="left"/>
      <w:pPr>
        <w:ind w:left="6828"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523073C"/>
    <w:multiLevelType w:val="hybridMultilevel"/>
    <w:tmpl w:val="FFFFFFFF"/>
    <w:numStyleLink w:val="4"/>
  </w:abstractNum>
  <w:abstractNum w:abstractNumId="2">
    <w:nsid w:val="15D96309"/>
    <w:multiLevelType w:val="hybridMultilevel"/>
    <w:tmpl w:val="FFFFFFFF"/>
    <w:numStyleLink w:val="5"/>
  </w:abstractNum>
  <w:abstractNum w:abstractNumId="3">
    <w:nsid w:val="1C075CA7"/>
    <w:multiLevelType w:val="hybridMultilevel"/>
    <w:tmpl w:val="FFFFFFFF"/>
    <w:numStyleLink w:val="6"/>
  </w:abstractNum>
  <w:abstractNum w:abstractNumId="4">
    <w:nsid w:val="474A163A"/>
    <w:multiLevelType w:val="hybridMultilevel"/>
    <w:tmpl w:val="FFFFFFFF"/>
    <w:styleLink w:val="4"/>
    <w:lvl w:ilvl="0" w:tplc="C292F11A">
      <w:start w:val="1"/>
      <w:numFmt w:val="decimal"/>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02CD8A">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CE999E">
      <w:start w:val="1"/>
      <w:numFmt w:val="lowerRoman"/>
      <w:lvlText w:val="%3."/>
      <w:lvlJc w:val="left"/>
      <w:pPr>
        <w:ind w:left="2574"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CD3624B8">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740EE6">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B0F4DC">
      <w:start w:val="1"/>
      <w:numFmt w:val="lowerRoman"/>
      <w:lvlText w:val="%6."/>
      <w:lvlJc w:val="left"/>
      <w:pPr>
        <w:ind w:left="4734"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542A414">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18B8A6">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72EF34">
      <w:start w:val="1"/>
      <w:numFmt w:val="lowerRoman"/>
      <w:lvlText w:val="%9."/>
      <w:lvlJc w:val="left"/>
      <w:pPr>
        <w:ind w:left="6894"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3B919B3"/>
    <w:multiLevelType w:val="hybridMultilevel"/>
    <w:tmpl w:val="FFFFFFFF"/>
    <w:styleLink w:val="3"/>
    <w:lvl w:ilvl="0" w:tplc="5E24F708">
      <w:start w:val="1"/>
      <w:numFmt w:val="decimal"/>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100B6C">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18AC32">
      <w:start w:val="1"/>
      <w:numFmt w:val="lowerRoman"/>
      <w:lvlText w:val="%3."/>
      <w:lvlJc w:val="left"/>
      <w:pPr>
        <w:ind w:left="2574"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A162DD78">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D4847C">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40CCFE">
      <w:start w:val="1"/>
      <w:numFmt w:val="lowerRoman"/>
      <w:lvlText w:val="%6."/>
      <w:lvlJc w:val="left"/>
      <w:pPr>
        <w:ind w:left="4734"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10EA686">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201280">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50227A">
      <w:start w:val="1"/>
      <w:numFmt w:val="lowerRoman"/>
      <w:lvlText w:val="%9."/>
      <w:lvlJc w:val="left"/>
      <w:pPr>
        <w:ind w:left="6894"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5B30B9F"/>
    <w:multiLevelType w:val="hybridMultilevel"/>
    <w:tmpl w:val="FFFFFFFF"/>
    <w:styleLink w:val="6"/>
    <w:lvl w:ilvl="0" w:tplc="FF3A05B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2A70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B4C980">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DFA8AB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C6F58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BACFC0">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0DAA6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EA8B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EDFA0">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9DD4575"/>
    <w:multiLevelType w:val="hybridMultilevel"/>
    <w:tmpl w:val="FFFFFFFF"/>
    <w:numStyleLink w:val="1"/>
  </w:abstractNum>
  <w:abstractNum w:abstractNumId="8">
    <w:nsid w:val="675C0149"/>
    <w:multiLevelType w:val="hybridMultilevel"/>
    <w:tmpl w:val="FFFFFFFF"/>
    <w:styleLink w:val="5"/>
    <w:lvl w:ilvl="0" w:tplc="0C72D856">
      <w:start w:val="1"/>
      <w:numFmt w:val="decimal"/>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9A3750">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F02612">
      <w:start w:val="1"/>
      <w:numFmt w:val="lowerRoman"/>
      <w:lvlText w:val="%3."/>
      <w:lvlJc w:val="left"/>
      <w:pPr>
        <w:ind w:left="2574"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E12294B0">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70137A">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2446BE">
      <w:start w:val="1"/>
      <w:numFmt w:val="lowerRoman"/>
      <w:lvlText w:val="%6."/>
      <w:lvlJc w:val="left"/>
      <w:pPr>
        <w:ind w:left="4734"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A7EBB68">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506BE2">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F6B90A">
      <w:start w:val="1"/>
      <w:numFmt w:val="lowerRoman"/>
      <w:lvlText w:val="%9."/>
      <w:lvlJc w:val="left"/>
      <w:pPr>
        <w:ind w:left="6894"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69907A10"/>
    <w:multiLevelType w:val="hybridMultilevel"/>
    <w:tmpl w:val="FFFFFFFF"/>
    <w:styleLink w:val="2"/>
    <w:lvl w:ilvl="0" w:tplc="2D289FB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ED87B2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97E8C26">
      <w:start w:val="1"/>
      <w:numFmt w:val="lowerRoman"/>
      <w:lvlText w:val="%3."/>
      <w:lvlJc w:val="left"/>
      <w:pPr>
        <w:ind w:left="216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3" w:tplc="071870F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274680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C602D38">
      <w:start w:val="1"/>
      <w:numFmt w:val="lowerRoman"/>
      <w:lvlText w:val="%6."/>
      <w:lvlJc w:val="left"/>
      <w:pPr>
        <w:ind w:left="432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6" w:tplc="365267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ECA447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BF8DE6E">
      <w:start w:val="1"/>
      <w:numFmt w:val="lowerRoman"/>
      <w:lvlText w:val="%9."/>
      <w:lvlJc w:val="left"/>
      <w:pPr>
        <w:ind w:left="6480" w:hanging="3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73205A9D"/>
    <w:multiLevelType w:val="hybridMultilevel"/>
    <w:tmpl w:val="FFFFFFFF"/>
    <w:numStyleLink w:val="3"/>
  </w:abstractNum>
  <w:abstractNum w:abstractNumId="11">
    <w:nsid w:val="73775AF9"/>
    <w:multiLevelType w:val="hybridMultilevel"/>
    <w:tmpl w:val="FFFFFFFF"/>
    <w:numStyleLink w:val="2"/>
  </w:abstractNum>
  <w:num w:numId="1">
    <w:abstractNumId w:val="0"/>
  </w:num>
  <w:num w:numId="2">
    <w:abstractNumId w:val="7"/>
  </w:num>
  <w:num w:numId="3">
    <w:abstractNumId w:val="9"/>
  </w:num>
  <w:num w:numId="4">
    <w:abstractNumId w:val="11"/>
  </w:num>
  <w:num w:numId="5">
    <w:abstractNumId w:val="5"/>
  </w:num>
  <w:num w:numId="6">
    <w:abstractNumId w:val="10"/>
  </w:num>
  <w:num w:numId="7">
    <w:abstractNumId w:val="11"/>
    <w:lvlOverride w:ilvl="0">
      <w:startOverride w:val="2"/>
    </w:lvlOverride>
  </w:num>
  <w:num w:numId="8">
    <w:abstractNumId w:val="4"/>
  </w:num>
  <w:num w:numId="9">
    <w:abstractNumId w:val="1"/>
  </w:num>
  <w:num w:numId="10">
    <w:abstractNumId w:val="8"/>
  </w:num>
  <w:num w:numId="11">
    <w:abstractNumId w:val="2"/>
  </w:num>
  <w:num w:numId="12">
    <w:abstractNumId w:val="1"/>
    <w:lvlOverride w:ilvl="0">
      <w:startOverride w:val="3"/>
      <w:lvl w:ilvl="0" w:tplc="6AAA8778">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44267E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97ED922">
        <w:start w:val="1"/>
        <w:numFmt w:val="lowerRoman"/>
        <w:lvlText w:val="%3."/>
        <w:lvlJc w:val="left"/>
        <w:pPr>
          <w:ind w:left="216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E86316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BCA512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F24016A">
        <w:start w:val="1"/>
        <w:numFmt w:val="lowerRoman"/>
        <w:lvlText w:val="%6."/>
        <w:lvlJc w:val="left"/>
        <w:pPr>
          <w:ind w:left="432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EEA12E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3402F2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0B87882">
        <w:start w:val="1"/>
        <w:numFmt w:val="lowerRoman"/>
        <w:lvlText w:val="%9."/>
        <w:lvlJc w:val="left"/>
        <w:pPr>
          <w:ind w:left="6480" w:hanging="3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4348"/>
    <w:rsid w:val="0000050F"/>
    <w:rsid w:val="00013881"/>
    <w:rsid w:val="000524F9"/>
    <w:rsid w:val="00062EF9"/>
    <w:rsid w:val="00083589"/>
    <w:rsid w:val="00084348"/>
    <w:rsid w:val="0008604D"/>
    <w:rsid w:val="00090943"/>
    <w:rsid w:val="000D032F"/>
    <w:rsid w:val="00117CC2"/>
    <w:rsid w:val="00147850"/>
    <w:rsid w:val="00153A56"/>
    <w:rsid w:val="00181C20"/>
    <w:rsid w:val="001D3834"/>
    <w:rsid w:val="001D56A2"/>
    <w:rsid w:val="001E0ED8"/>
    <w:rsid w:val="001F2792"/>
    <w:rsid w:val="001F7E37"/>
    <w:rsid w:val="00210768"/>
    <w:rsid w:val="00210E9D"/>
    <w:rsid w:val="0022276E"/>
    <w:rsid w:val="00225BE8"/>
    <w:rsid w:val="0024367B"/>
    <w:rsid w:val="002832CE"/>
    <w:rsid w:val="0029237B"/>
    <w:rsid w:val="00293DBE"/>
    <w:rsid w:val="002D25BF"/>
    <w:rsid w:val="003062DB"/>
    <w:rsid w:val="003063B7"/>
    <w:rsid w:val="00322177"/>
    <w:rsid w:val="003358C2"/>
    <w:rsid w:val="003376B4"/>
    <w:rsid w:val="00344D80"/>
    <w:rsid w:val="00354C1A"/>
    <w:rsid w:val="00377009"/>
    <w:rsid w:val="0039154D"/>
    <w:rsid w:val="003A2AAF"/>
    <w:rsid w:val="003B523B"/>
    <w:rsid w:val="003C63ED"/>
    <w:rsid w:val="003D18F6"/>
    <w:rsid w:val="003F1394"/>
    <w:rsid w:val="003F5289"/>
    <w:rsid w:val="00424F65"/>
    <w:rsid w:val="004347FB"/>
    <w:rsid w:val="004676B5"/>
    <w:rsid w:val="00487BB1"/>
    <w:rsid w:val="004D0CA4"/>
    <w:rsid w:val="004D4E7E"/>
    <w:rsid w:val="004E5606"/>
    <w:rsid w:val="004E5AAA"/>
    <w:rsid w:val="004F267C"/>
    <w:rsid w:val="00512BC8"/>
    <w:rsid w:val="00545692"/>
    <w:rsid w:val="00546A5C"/>
    <w:rsid w:val="00546E45"/>
    <w:rsid w:val="00557B8F"/>
    <w:rsid w:val="0056173F"/>
    <w:rsid w:val="005A596D"/>
    <w:rsid w:val="005A5D38"/>
    <w:rsid w:val="005D0817"/>
    <w:rsid w:val="005D52D8"/>
    <w:rsid w:val="00614CF7"/>
    <w:rsid w:val="00621A96"/>
    <w:rsid w:val="0066696D"/>
    <w:rsid w:val="00675ACF"/>
    <w:rsid w:val="006764E4"/>
    <w:rsid w:val="006B265E"/>
    <w:rsid w:val="006E45B1"/>
    <w:rsid w:val="006F65C7"/>
    <w:rsid w:val="00713675"/>
    <w:rsid w:val="00714A59"/>
    <w:rsid w:val="00725292"/>
    <w:rsid w:val="0073401F"/>
    <w:rsid w:val="00755264"/>
    <w:rsid w:val="00757337"/>
    <w:rsid w:val="00791E50"/>
    <w:rsid w:val="007A0633"/>
    <w:rsid w:val="007A44FF"/>
    <w:rsid w:val="007A66AA"/>
    <w:rsid w:val="007B06E0"/>
    <w:rsid w:val="007E7737"/>
    <w:rsid w:val="008250AA"/>
    <w:rsid w:val="00862017"/>
    <w:rsid w:val="0089469A"/>
    <w:rsid w:val="008A057E"/>
    <w:rsid w:val="008A798A"/>
    <w:rsid w:val="008B2317"/>
    <w:rsid w:val="008B332B"/>
    <w:rsid w:val="008B37F9"/>
    <w:rsid w:val="008E5A65"/>
    <w:rsid w:val="008F3AFE"/>
    <w:rsid w:val="00930E06"/>
    <w:rsid w:val="00995B4C"/>
    <w:rsid w:val="00996A8F"/>
    <w:rsid w:val="009A4D28"/>
    <w:rsid w:val="009C3D14"/>
    <w:rsid w:val="009E57A3"/>
    <w:rsid w:val="009E7921"/>
    <w:rsid w:val="00A24440"/>
    <w:rsid w:val="00A2500B"/>
    <w:rsid w:val="00A31462"/>
    <w:rsid w:val="00A35DEA"/>
    <w:rsid w:val="00A37D46"/>
    <w:rsid w:val="00A42B83"/>
    <w:rsid w:val="00A66154"/>
    <w:rsid w:val="00A72EA6"/>
    <w:rsid w:val="00A87E0E"/>
    <w:rsid w:val="00AA73EA"/>
    <w:rsid w:val="00AB09D0"/>
    <w:rsid w:val="00AD5168"/>
    <w:rsid w:val="00AE3A43"/>
    <w:rsid w:val="00AE69EA"/>
    <w:rsid w:val="00B13F3B"/>
    <w:rsid w:val="00B43DF5"/>
    <w:rsid w:val="00B4461C"/>
    <w:rsid w:val="00B47433"/>
    <w:rsid w:val="00B84452"/>
    <w:rsid w:val="00B97661"/>
    <w:rsid w:val="00BB5475"/>
    <w:rsid w:val="00BC0980"/>
    <w:rsid w:val="00BC2EB2"/>
    <w:rsid w:val="00BC6114"/>
    <w:rsid w:val="00BD1D18"/>
    <w:rsid w:val="00BE15E6"/>
    <w:rsid w:val="00C015F5"/>
    <w:rsid w:val="00C13973"/>
    <w:rsid w:val="00C45178"/>
    <w:rsid w:val="00C53264"/>
    <w:rsid w:val="00C55A09"/>
    <w:rsid w:val="00C60B22"/>
    <w:rsid w:val="00C61F30"/>
    <w:rsid w:val="00C71982"/>
    <w:rsid w:val="00C72AF2"/>
    <w:rsid w:val="00C74EEC"/>
    <w:rsid w:val="00CA0E9A"/>
    <w:rsid w:val="00CA739B"/>
    <w:rsid w:val="00CB2210"/>
    <w:rsid w:val="00CB3688"/>
    <w:rsid w:val="00CE1EF9"/>
    <w:rsid w:val="00D15B52"/>
    <w:rsid w:val="00D54814"/>
    <w:rsid w:val="00D60BB4"/>
    <w:rsid w:val="00D65AC8"/>
    <w:rsid w:val="00D712C8"/>
    <w:rsid w:val="00D76FDB"/>
    <w:rsid w:val="00D8073C"/>
    <w:rsid w:val="00DA7FB8"/>
    <w:rsid w:val="00DB6DC5"/>
    <w:rsid w:val="00DC5F69"/>
    <w:rsid w:val="00DF1071"/>
    <w:rsid w:val="00E0094F"/>
    <w:rsid w:val="00E21589"/>
    <w:rsid w:val="00E22E50"/>
    <w:rsid w:val="00E25A94"/>
    <w:rsid w:val="00E30489"/>
    <w:rsid w:val="00E35C06"/>
    <w:rsid w:val="00E411BB"/>
    <w:rsid w:val="00E81FB9"/>
    <w:rsid w:val="00EA0DE7"/>
    <w:rsid w:val="00EB1390"/>
    <w:rsid w:val="00EB4CD1"/>
    <w:rsid w:val="00EB538B"/>
    <w:rsid w:val="00EC4300"/>
    <w:rsid w:val="00EC4F34"/>
    <w:rsid w:val="00EC53F5"/>
    <w:rsid w:val="00EC6111"/>
    <w:rsid w:val="00ED2EA5"/>
    <w:rsid w:val="00F0458D"/>
    <w:rsid w:val="00F13D09"/>
    <w:rsid w:val="00F22170"/>
    <w:rsid w:val="00F729F1"/>
    <w:rsid w:val="00F753E0"/>
    <w:rsid w:val="00F962AA"/>
    <w:rsid w:val="00FE38D9"/>
    <w:rsid w:val="00FF0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B5AE6-395A-4C64-84CD-6DFB358C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4367B"/>
    <w:pPr>
      <w:spacing w:after="160" w:line="259" w:lineRule="auto"/>
    </w:pPr>
    <w:rPr>
      <w:rFonts w:ascii="Calibri" w:eastAsia="Calibri" w:hAnsi="Calibri" w:cs="Calibri"/>
      <w:color w:val="000000"/>
      <w:sz w:val="22"/>
      <w:szCs w:val="22"/>
      <w:u w:color="000000"/>
    </w:rPr>
  </w:style>
  <w:style w:type="paragraph" w:styleId="10">
    <w:name w:val="heading 1"/>
    <w:basedOn w:val="a"/>
    <w:next w:val="a"/>
    <w:link w:val="11"/>
    <w:uiPriority w:val="9"/>
    <w:qFormat/>
    <w:rsid w:val="00A87E0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line="276" w:lineRule="auto"/>
      <w:outlineLvl w:val="0"/>
    </w:pPr>
    <w:rPr>
      <w:rFonts w:asciiTheme="majorHAnsi" w:eastAsiaTheme="majorEastAsia" w:hAnsiTheme="majorHAnsi" w:cstheme="majorBidi"/>
      <w:color w:val="365F91" w:themeColor="accent1" w:themeShade="BF"/>
      <w:sz w:val="32"/>
      <w:szCs w:val="32"/>
      <w:bdr w:val="none" w:sz="0" w:space="0" w:color="auto"/>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4367B"/>
    <w:rPr>
      <w:u w:val="single"/>
    </w:rPr>
  </w:style>
  <w:style w:type="table" w:customStyle="1" w:styleId="TableNormal1">
    <w:name w:val="Table Normal1"/>
    <w:rsid w:val="0024367B"/>
    <w:tblPr>
      <w:tblInd w:w="0" w:type="dxa"/>
      <w:tblCellMar>
        <w:top w:w="0" w:type="dxa"/>
        <w:left w:w="0" w:type="dxa"/>
        <w:bottom w:w="0" w:type="dxa"/>
        <w:right w:w="0" w:type="dxa"/>
      </w:tblCellMar>
    </w:tblPr>
  </w:style>
  <w:style w:type="paragraph" w:customStyle="1" w:styleId="a4">
    <w:name w:val="Верхн./нижн. кол."/>
    <w:rsid w:val="0024367B"/>
    <w:pPr>
      <w:tabs>
        <w:tab w:val="right" w:pos="9020"/>
      </w:tabs>
    </w:pPr>
    <w:rPr>
      <w:rFonts w:ascii="Helvetica Neue" w:hAnsi="Helvetica Neue" w:cs="Arial Unicode MS"/>
      <w:color w:val="000000"/>
      <w:sz w:val="24"/>
      <w:szCs w:val="24"/>
    </w:rPr>
  </w:style>
  <w:style w:type="paragraph" w:customStyle="1" w:styleId="a5">
    <w:name w:val="По умолчанию"/>
    <w:rsid w:val="0024367B"/>
    <w:rPr>
      <w:rFonts w:ascii="Helvetica Neue" w:eastAsia="Helvetica Neue" w:hAnsi="Helvetica Neue" w:cs="Helvetica Neue"/>
      <w:color w:val="000000"/>
      <w:sz w:val="22"/>
      <w:szCs w:val="22"/>
    </w:rPr>
  </w:style>
  <w:style w:type="paragraph" w:styleId="a6">
    <w:name w:val="List Paragraph"/>
    <w:rsid w:val="0024367B"/>
    <w:pPr>
      <w:spacing w:after="160" w:line="259" w:lineRule="auto"/>
      <w:ind w:left="720"/>
    </w:pPr>
    <w:rPr>
      <w:rFonts w:ascii="Calibri" w:eastAsia="Calibri" w:hAnsi="Calibri" w:cs="Calibri"/>
      <w:color w:val="000000"/>
      <w:sz w:val="22"/>
      <w:szCs w:val="22"/>
      <w:u w:color="000000"/>
    </w:rPr>
  </w:style>
  <w:style w:type="numbering" w:customStyle="1" w:styleId="1">
    <w:name w:val="Импортированный стиль 1"/>
    <w:rsid w:val="0024367B"/>
    <w:pPr>
      <w:numPr>
        <w:numId w:val="1"/>
      </w:numPr>
    </w:pPr>
  </w:style>
  <w:style w:type="numbering" w:customStyle="1" w:styleId="2">
    <w:name w:val="Импортированный стиль 2"/>
    <w:rsid w:val="0024367B"/>
    <w:pPr>
      <w:numPr>
        <w:numId w:val="3"/>
      </w:numPr>
    </w:pPr>
  </w:style>
  <w:style w:type="numbering" w:customStyle="1" w:styleId="3">
    <w:name w:val="Импортированный стиль 3"/>
    <w:rsid w:val="0024367B"/>
    <w:pPr>
      <w:numPr>
        <w:numId w:val="5"/>
      </w:numPr>
    </w:pPr>
  </w:style>
  <w:style w:type="numbering" w:customStyle="1" w:styleId="4">
    <w:name w:val="Импортированный стиль 4"/>
    <w:rsid w:val="0024367B"/>
    <w:pPr>
      <w:numPr>
        <w:numId w:val="8"/>
      </w:numPr>
    </w:pPr>
  </w:style>
  <w:style w:type="numbering" w:customStyle="1" w:styleId="5">
    <w:name w:val="Импортированный стиль 5"/>
    <w:rsid w:val="0024367B"/>
    <w:pPr>
      <w:numPr>
        <w:numId w:val="10"/>
      </w:numPr>
    </w:pPr>
  </w:style>
  <w:style w:type="numbering" w:customStyle="1" w:styleId="6">
    <w:name w:val="Импортированный стиль 6"/>
    <w:rsid w:val="0024367B"/>
    <w:pPr>
      <w:numPr>
        <w:numId w:val="13"/>
      </w:numPr>
    </w:pPr>
  </w:style>
  <w:style w:type="paragraph" w:styleId="a7">
    <w:name w:val="annotation text"/>
    <w:basedOn w:val="a"/>
    <w:link w:val="a8"/>
    <w:uiPriority w:val="99"/>
    <w:semiHidden/>
    <w:unhideWhenUsed/>
    <w:rsid w:val="0024367B"/>
    <w:pPr>
      <w:spacing w:line="240" w:lineRule="auto"/>
    </w:pPr>
    <w:rPr>
      <w:sz w:val="20"/>
      <w:szCs w:val="20"/>
    </w:rPr>
  </w:style>
  <w:style w:type="character" w:customStyle="1" w:styleId="a8">
    <w:name w:val="Текст примечания Знак"/>
    <w:basedOn w:val="a0"/>
    <w:link w:val="a7"/>
    <w:uiPriority w:val="99"/>
    <w:semiHidden/>
    <w:rsid w:val="0024367B"/>
    <w:rPr>
      <w:rFonts w:ascii="Calibri" w:eastAsia="Calibri" w:hAnsi="Calibri" w:cs="Calibri"/>
      <w:color w:val="000000"/>
      <w:u w:color="000000"/>
    </w:rPr>
  </w:style>
  <w:style w:type="character" w:styleId="a9">
    <w:name w:val="annotation reference"/>
    <w:basedOn w:val="a0"/>
    <w:uiPriority w:val="99"/>
    <w:semiHidden/>
    <w:unhideWhenUsed/>
    <w:rsid w:val="0024367B"/>
    <w:rPr>
      <w:sz w:val="16"/>
      <w:szCs w:val="16"/>
    </w:rPr>
  </w:style>
  <w:style w:type="character" w:customStyle="1" w:styleId="UnresolvedMention">
    <w:name w:val="Unresolved Mention"/>
    <w:basedOn w:val="a0"/>
    <w:uiPriority w:val="99"/>
    <w:semiHidden/>
    <w:unhideWhenUsed/>
    <w:rsid w:val="00AE3A43"/>
    <w:rPr>
      <w:color w:val="808080"/>
      <w:shd w:val="clear" w:color="auto" w:fill="E6E6E6"/>
    </w:rPr>
  </w:style>
  <w:style w:type="paragraph" w:styleId="aa">
    <w:name w:val="footnote text"/>
    <w:basedOn w:val="a"/>
    <w:link w:val="ab"/>
    <w:uiPriority w:val="99"/>
    <w:semiHidden/>
    <w:unhideWhenUsed/>
    <w:rsid w:val="00CB3688"/>
    <w:pPr>
      <w:spacing w:after="0" w:line="240" w:lineRule="auto"/>
    </w:pPr>
    <w:rPr>
      <w:sz w:val="20"/>
      <w:szCs w:val="20"/>
    </w:rPr>
  </w:style>
  <w:style w:type="character" w:customStyle="1" w:styleId="ab">
    <w:name w:val="Текст сноски Знак"/>
    <w:basedOn w:val="a0"/>
    <w:link w:val="aa"/>
    <w:uiPriority w:val="99"/>
    <w:semiHidden/>
    <w:rsid w:val="00CB3688"/>
    <w:rPr>
      <w:rFonts w:ascii="Calibri" w:eastAsia="Calibri" w:hAnsi="Calibri" w:cs="Calibri"/>
      <w:color w:val="000000"/>
      <w:u w:color="000000"/>
    </w:rPr>
  </w:style>
  <w:style w:type="character" w:styleId="ac">
    <w:name w:val="footnote reference"/>
    <w:basedOn w:val="a0"/>
    <w:uiPriority w:val="99"/>
    <w:semiHidden/>
    <w:unhideWhenUsed/>
    <w:rsid w:val="00CB3688"/>
    <w:rPr>
      <w:vertAlign w:val="superscript"/>
    </w:rPr>
  </w:style>
  <w:style w:type="character" w:customStyle="1" w:styleId="11">
    <w:name w:val="Заголовок 1 Знак"/>
    <w:basedOn w:val="a0"/>
    <w:link w:val="10"/>
    <w:uiPriority w:val="9"/>
    <w:rsid w:val="00A87E0E"/>
    <w:rPr>
      <w:rFonts w:asciiTheme="majorHAnsi" w:eastAsiaTheme="majorEastAsia" w:hAnsiTheme="majorHAnsi" w:cstheme="majorBidi"/>
      <w:color w:val="365F91" w:themeColor="accent1" w:themeShade="BF"/>
      <w:sz w:val="32"/>
      <w:szCs w:val="32"/>
      <w:bdr w:val="none" w:sz="0" w:space="0" w:color="auto"/>
      <w:lang w:val="en-US" w:eastAsia="en-US" w:bidi="en-US"/>
    </w:rPr>
  </w:style>
  <w:style w:type="paragraph" w:styleId="ad">
    <w:name w:val="Balloon Text"/>
    <w:basedOn w:val="a"/>
    <w:link w:val="ae"/>
    <w:uiPriority w:val="99"/>
    <w:semiHidden/>
    <w:unhideWhenUsed/>
    <w:rsid w:val="00A87E0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87E0E"/>
    <w:rPr>
      <w:rFonts w:ascii="Tahoma" w:eastAsia="Calibri"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401857">
      <w:bodyDiv w:val="1"/>
      <w:marLeft w:val="0"/>
      <w:marRight w:val="0"/>
      <w:marTop w:val="0"/>
      <w:marBottom w:val="0"/>
      <w:divBdr>
        <w:top w:val="none" w:sz="0" w:space="0" w:color="auto"/>
        <w:left w:val="none" w:sz="0" w:space="0" w:color="auto"/>
        <w:bottom w:val="none" w:sz="0" w:space="0" w:color="auto"/>
        <w:right w:val="none" w:sz="0" w:space="0" w:color="auto"/>
      </w:divBdr>
    </w:div>
    <w:div w:id="1794324218">
      <w:bodyDiv w:val="1"/>
      <w:marLeft w:val="0"/>
      <w:marRight w:val="0"/>
      <w:marTop w:val="0"/>
      <w:marBottom w:val="0"/>
      <w:divBdr>
        <w:top w:val="none" w:sz="0" w:space="0" w:color="auto"/>
        <w:left w:val="none" w:sz="0" w:space="0" w:color="auto"/>
        <w:bottom w:val="none" w:sz="0" w:space="0" w:color="auto"/>
        <w:right w:val="none" w:sz="0" w:space="0" w:color="auto"/>
      </w:divBdr>
    </w:div>
    <w:div w:id="1795711936">
      <w:bodyDiv w:val="1"/>
      <w:marLeft w:val="0"/>
      <w:marRight w:val="0"/>
      <w:marTop w:val="0"/>
      <w:marBottom w:val="0"/>
      <w:divBdr>
        <w:top w:val="none" w:sz="0" w:space="0" w:color="auto"/>
        <w:left w:val="none" w:sz="0" w:space="0" w:color="auto"/>
        <w:bottom w:val="none" w:sz="0" w:space="0" w:color="auto"/>
        <w:right w:val="none" w:sz="0" w:space="0" w:color="auto"/>
      </w:divBdr>
    </w:div>
    <w:div w:id="199008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9AEDF-C609-4FF4-825C-8C045E8D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2066</TotalTime>
  <Pages>10</Pages>
  <Words>2659</Words>
  <Characters>15158</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cp:lastModifiedBy>
  <cp:revision>117</cp:revision>
  <dcterms:created xsi:type="dcterms:W3CDTF">2017-11-10T06:49:00Z</dcterms:created>
  <dcterms:modified xsi:type="dcterms:W3CDTF">2017-11-29T13:25:00Z</dcterms:modified>
</cp:coreProperties>
</file>