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B47" w:rsidRDefault="00824B47" w:rsidP="00FC4BE6">
      <w:pPr>
        <w:spacing w:after="0" w:line="360" w:lineRule="auto"/>
        <w:jc w:val="both"/>
        <w:rPr>
          <w:rFonts w:ascii="Times New Roman" w:hAnsi="Times New Roman" w:cs="Times New Roman"/>
          <w:b/>
          <w:sz w:val="28"/>
          <w:szCs w:val="28"/>
          <w:lang w:val="en-US"/>
        </w:rPr>
      </w:pPr>
      <w:bookmarkStart w:id="0" w:name="_GoBack"/>
      <w:bookmarkEnd w:id="0"/>
      <w:r w:rsidRPr="00FC4BE6">
        <w:rPr>
          <w:rFonts w:ascii="Times New Roman" w:hAnsi="Times New Roman" w:cs="Times New Roman"/>
          <w:b/>
          <w:sz w:val="28"/>
          <w:szCs w:val="28"/>
          <w:lang w:val="en-US"/>
        </w:rPr>
        <w:t>T</w:t>
      </w:r>
      <w:r w:rsidR="00FC4BE6" w:rsidRPr="00FC4BE6">
        <w:rPr>
          <w:rFonts w:ascii="Times New Roman" w:hAnsi="Times New Roman" w:cs="Times New Roman"/>
          <w:b/>
          <w:sz w:val="28"/>
          <w:szCs w:val="28"/>
          <w:lang w:val="en-US"/>
        </w:rPr>
        <w:t xml:space="preserve">he </w:t>
      </w:r>
      <w:r w:rsidR="00465C39" w:rsidRPr="00FC4BE6">
        <w:rPr>
          <w:rFonts w:ascii="Times New Roman" w:hAnsi="Times New Roman" w:cs="Times New Roman"/>
          <w:b/>
          <w:sz w:val="28"/>
          <w:szCs w:val="28"/>
          <w:lang w:val="en-US"/>
        </w:rPr>
        <w:t xml:space="preserve">Problems </w:t>
      </w:r>
      <w:r w:rsidR="00FC4BE6" w:rsidRPr="00FC4BE6">
        <w:rPr>
          <w:rFonts w:ascii="Times New Roman" w:hAnsi="Times New Roman" w:cs="Times New Roman"/>
          <w:b/>
          <w:sz w:val="28"/>
          <w:szCs w:val="28"/>
          <w:lang w:val="en-US"/>
        </w:rPr>
        <w:t xml:space="preserve">of </w:t>
      </w:r>
      <w:r w:rsidR="00465C39" w:rsidRPr="00FC4BE6">
        <w:rPr>
          <w:rFonts w:ascii="Times New Roman" w:hAnsi="Times New Roman" w:cs="Times New Roman"/>
          <w:b/>
          <w:sz w:val="28"/>
          <w:szCs w:val="28"/>
          <w:lang w:val="en-US"/>
        </w:rPr>
        <w:t xml:space="preserve">Crowdsourcing </w:t>
      </w:r>
      <w:r w:rsidR="00465C39">
        <w:rPr>
          <w:rFonts w:ascii="Times New Roman" w:hAnsi="Times New Roman" w:cs="Times New Roman"/>
          <w:b/>
          <w:sz w:val="28"/>
          <w:szCs w:val="28"/>
          <w:lang w:val="en-US"/>
        </w:rPr>
        <w:t xml:space="preserve">Legal Regulation </w:t>
      </w:r>
      <w:r w:rsidR="00FC4BE6" w:rsidRPr="00FC4BE6">
        <w:rPr>
          <w:rFonts w:ascii="Times New Roman" w:hAnsi="Times New Roman" w:cs="Times New Roman"/>
          <w:b/>
          <w:sz w:val="28"/>
          <w:szCs w:val="28"/>
          <w:lang w:val="en-US"/>
        </w:rPr>
        <w:t>in Russian Federation</w:t>
      </w:r>
    </w:p>
    <w:p w:rsidR="00FC4BE6" w:rsidRPr="00FC4BE6" w:rsidRDefault="00FC4BE6" w:rsidP="00FC4BE6">
      <w:pPr>
        <w:spacing w:before="120" w:after="0" w:line="360" w:lineRule="auto"/>
        <w:ind w:firstLine="709"/>
        <w:rPr>
          <w:rFonts w:ascii="Times New Roman" w:hAnsi="Times New Roman" w:cs="Times New Roman"/>
          <w:b/>
          <w:sz w:val="24"/>
          <w:szCs w:val="24"/>
          <w:vertAlign w:val="superscript"/>
          <w:lang w:val="en-US"/>
        </w:rPr>
      </w:pPr>
      <w:r w:rsidRPr="00FC4BE6">
        <w:rPr>
          <w:rFonts w:ascii="Times New Roman" w:hAnsi="Times New Roman" w:cs="Times New Roman"/>
          <w:b/>
          <w:sz w:val="24"/>
          <w:szCs w:val="24"/>
          <w:lang w:val="en-US"/>
        </w:rPr>
        <w:t xml:space="preserve">Afanaseva </w:t>
      </w:r>
      <w:r w:rsidRPr="009A5CB2">
        <w:rPr>
          <w:rFonts w:ascii="Times New Roman" w:hAnsi="Times New Roman" w:cs="Times New Roman"/>
          <w:b/>
          <w:sz w:val="24"/>
          <w:szCs w:val="24"/>
        </w:rPr>
        <w:t>Е</w:t>
      </w:r>
      <w:r w:rsidRPr="00FC4BE6">
        <w:rPr>
          <w:rFonts w:ascii="Times New Roman" w:hAnsi="Times New Roman" w:cs="Times New Roman"/>
          <w:b/>
          <w:sz w:val="24"/>
          <w:szCs w:val="24"/>
          <w:lang w:val="en-US"/>
        </w:rPr>
        <w:t>.</w:t>
      </w:r>
      <w:r w:rsidR="008A1FCE">
        <w:rPr>
          <w:rFonts w:ascii="Times New Roman" w:hAnsi="Times New Roman" w:cs="Times New Roman"/>
          <w:b/>
          <w:sz w:val="24"/>
          <w:szCs w:val="24"/>
          <w:lang w:val="en-US"/>
        </w:rPr>
        <w:t>Y.</w:t>
      </w:r>
    </w:p>
    <w:p w:rsidR="00FC4BE6" w:rsidRPr="00FC4BE6" w:rsidRDefault="00FC4BE6" w:rsidP="00FC4BE6">
      <w:pPr>
        <w:spacing w:after="0" w:line="240" w:lineRule="auto"/>
        <w:ind w:left="709"/>
        <w:rPr>
          <w:rFonts w:ascii="Times New Roman" w:hAnsi="Times New Roman" w:cs="Times New Roman"/>
          <w:i/>
          <w:sz w:val="24"/>
          <w:szCs w:val="24"/>
          <w:lang w:val="en-US"/>
        </w:rPr>
      </w:pPr>
      <w:r w:rsidRPr="00FC4BE6">
        <w:rPr>
          <w:rFonts w:ascii="Times New Roman" w:hAnsi="Times New Roman" w:cs="Times New Roman"/>
          <w:i/>
          <w:sz w:val="24"/>
          <w:szCs w:val="24"/>
          <w:lang w:val="en-US"/>
        </w:rPr>
        <w:t xml:space="preserve">National Research Nuclear University MEPhI (Moscow Engineering Physics Institute), </w:t>
      </w:r>
      <w:r w:rsidRPr="00FC4BE6">
        <w:rPr>
          <w:rFonts w:ascii="Times New Roman" w:hAnsi="Times New Roman" w:cs="Times New Roman"/>
          <w:i/>
          <w:sz w:val="24"/>
          <w:szCs w:val="24"/>
          <w:lang w:val="en-US"/>
        </w:rPr>
        <w:br/>
        <w:t>Kashirskoe shosse 31, Moscow, 115409, Russia</w:t>
      </w:r>
    </w:p>
    <w:p w:rsidR="00FC4BE6" w:rsidRPr="00FC4BE6" w:rsidRDefault="00FC4BE6" w:rsidP="00FC4BE6">
      <w:pPr>
        <w:spacing w:after="0"/>
        <w:ind w:firstLine="709"/>
        <w:jc w:val="both"/>
        <w:rPr>
          <w:rFonts w:ascii="Times New Roman" w:hAnsi="Times New Roman" w:cs="Times New Roman"/>
          <w:sz w:val="24"/>
          <w:szCs w:val="24"/>
          <w:lang w:val="en-US"/>
        </w:rPr>
      </w:pPr>
    </w:p>
    <w:p w:rsidR="00FC4BE6" w:rsidRDefault="00FC4BE6" w:rsidP="00E013D4">
      <w:pPr>
        <w:spacing w:after="0" w:line="360" w:lineRule="auto"/>
        <w:ind w:left="709"/>
        <w:jc w:val="both"/>
        <w:rPr>
          <w:rFonts w:ascii="Times New Roman" w:hAnsi="Times New Roman" w:cs="Times New Roman"/>
          <w:sz w:val="24"/>
          <w:szCs w:val="24"/>
          <w:lang w:val="en-US"/>
        </w:rPr>
      </w:pPr>
      <w:r w:rsidRPr="00FC4BE6">
        <w:rPr>
          <w:rFonts w:ascii="Times New Roman" w:hAnsi="Times New Roman" w:cs="Times New Roman"/>
          <w:sz w:val="24"/>
          <w:szCs w:val="24"/>
          <w:lang w:val="en-US"/>
        </w:rPr>
        <w:t>E-mail:</w:t>
      </w:r>
      <w:r w:rsidRPr="00FC4BE6">
        <w:rPr>
          <w:lang w:val="en-US"/>
        </w:rPr>
        <w:t xml:space="preserve"> </w:t>
      </w:r>
      <w:hyperlink r:id="rId7" w:history="1">
        <w:r w:rsidR="00E013D4" w:rsidRPr="00FB321D">
          <w:rPr>
            <w:rStyle w:val="a9"/>
            <w:rFonts w:ascii="Times New Roman" w:hAnsi="Times New Roman" w:cs="Times New Roman"/>
            <w:sz w:val="24"/>
            <w:szCs w:val="24"/>
            <w:lang w:val="en-US"/>
          </w:rPr>
          <w:t>e.afanasyeva00@mail.ru</w:t>
        </w:r>
      </w:hyperlink>
      <w:r w:rsidR="00E013D4">
        <w:rPr>
          <w:rFonts w:ascii="Times New Roman" w:hAnsi="Times New Roman" w:cs="Times New Roman"/>
          <w:sz w:val="24"/>
          <w:szCs w:val="24"/>
          <w:lang w:val="en-US"/>
        </w:rPr>
        <w:t>, ORC</w:t>
      </w:r>
      <w:r w:rsidR="008A1FCE">
        <w:rPr>
          <w:rFonts w:ascii="Times New Roman" w:hAnsi="Times New Roman" w:cs="Times New Roman"/>
          <w:sz w:val="24"/>
          <w:szCs w:val="24"/>
          <w:lang w:val="en-US"/>
        </w:rPr>
        <w:t>I</w:t>
      </w:r>
      <w:r w:rsidR="00E013D4">
        <w:rPr>
          <w:rFonts w:ascii="Times New Roman" w:hAnsi="Times New Roman" w:cs="Times New Roman"/>
          <w:sz w:val="24"/>
          <w:szCs w:val="24"/>
          <w:lang w:val="en-US"/>
        </w:rPr>
        <w:t>D</w:t>
      </w:r>
      <w:r w:rsidR="002A7988" w:rsidRPr="002A7988">
        <w:rPr>
          <w:rFonts w:ascii="Times New Roman" w:hAnsi="Times New Roman" w:cs="Times New Roman"/>
          <w:sz w:val="24"/>
          <w:szCs w:val="24"/>
          <w:lang w:val="en-US"/>
        </w:rPr>
        <w:t>:</w:t>
      </w:r>
      <w:r w:rsidR="00E013D4">
        <w:rPr>
          <w:rFonts w:ascii="Times New Roman" w:hAnsi="Times New Roman" w:cs="Times New Roman"/>
          <w:sz w:val="24"/>
          <w:szCs w:val="24"/>
          <w:lang w:val="en-US"/>
        </w:rPr>
        <w:t xml:space="preserve"> 0000-0002-0381-1453</w:t>
      </w:r>
    </w:p>
    <w:p w:rsidR="00E013D4" w:rsidRPr="00FC4BE6" w:rsidRDefault="00E013D4" w:rsidP="00E013D4">
      <w:pPr>
        <w:spacing w:after="0" w:line="360" w:lineRule="auto"/>
        <w:ind w:left="709"/>
        <w:jc w:val="both"/>
        <w:rPr>
          <w:rFonts w:ascii="Times New Roman" w:hAnsi="Times New Roman" w:cs="Times New Roman"/>
          <w:sz w:val="24"/>
          <w:szCs w:val="24"/>
          <w:lang w:val="en-US"/>
        </w:rPr>
      </w:pPr>
    </w:p>
    <w:p w:rsidR="00FC4BE6" w:rsidRPr="005C05CD" w:rsidRDefault="00FC4BE6" w:rsidP="00FC4BE6">
      <w:pPr>
        <w:spacing w:after="0" w:line="240" w:lineRule="auto"/>
        <w:ind w:left="709" w:right="-1"/>
        <w:jc w:val="both"/>
        <w:rPr>
          <w:rFonts w:ascii="Times New Roman" w:hAnsi="Times New Roman" w:cs="Times New Roman"/>
          <w:sz w:val="24"/>
          <w:szCs w:val="24"/>
          <w:lang w:val="en-US"/>
        </w:rPr>
      </w:pPr>
      <w:r w:rsidRPr="00FC4BE6">
        <w:rPr>
          <w:rFonts w:ascii="Times New Roman" w:hAnsi="Times New Roman" w:cs="Times New Roman"/>
          <w:b/>
          <w:sz w:val="24"/>
          <w:szCs w:val="24"/>
          <w:lang w:val="en-US"/>
        </w:rPr>
        <w:t xml:space="preserve">Abstract: </w:t>
      </w:r>
      <w:r w:rsidRPr="00FC4BE6">
        <w:rPr>
          <w:rFonts w:ascii="Times New Roman" w:hAnsi="Times New Roman" w:cs="Times New Roman"/>
          <w:sz w:val="24"/>
          <w:szCs w:val="24"/>
          <w:lang w:val="en-US"/>
        </w:rPr>
        <w:t xml:space="preserve">In this article </w:t>
      </w:r>
      <w:r w:rsidR="00F443BC">
        <w:rPr>
          <w:rFonts w:ascii="Times New Roman" w:hAnsi="Times New Roman" w:cs="Times New Roman"/>
          <w:sz w:val="24"/>
          <w:szCs w:val="24"/>
          <w:lang w:val="en-US"/>
        </w:rPr>
        <w:t xml:space="preserve">the </w:t>
      </w:r>
      <w:r w:rsidR="00F443BC" w:rsidRPr="00FC4BE6">
        <w:rPr>
          <w:rFonts w:ascii="Times New Roman" w:hAnsi="Times New Roman" w:cs="Times New Roman"/>
          <w:sz w:val="24"/>
          <w:szCs w:val="24"/>
          <w:lang w:val="en-US"/>
        </w:rPr>
        <w:t>proble</w:t>
      </w:r>
      <w:r w:rsidR="00F443BC">
        <w:rPr>
          <w:rFonts w:ascii="Times New Roman" w:hAnsi="Times New Roman" w:cs="Times New Roman"/>
          <w:sz w:val="24"/>
          <w:szCs w:val="24"/>
          <w:lang w:val="en-US"/>
        </w:rPr>
        <w:t>ms of legal regulation of fintec</w:t>
      </w:r>
      <w:r w:rsidR="00F443BC" w:rsidRPr="00FC4BE6">
        <w:rPr>
          <w:rFonts w:ascii="Times New Roman" w:hAnsi="Times New Roman" w:cs="Times New Roman"/>
          <w:sz w:val="24"/>
          <w:szCs w:val="24"/>
          <w:lang w:val="en-US"/>
        </w:rPr>
        <w:t xml:space="preserve">h in Russia </w:t>
      </w:r>
      <w:r w:rsidRPr="00FC4BE6">
        <w:rPr>
          <w:rFonts w:ascii="Times New Roman" w:hAnsi="Times New Roman" w:cs="Times New Roman"/>
          <w:sz w:val="24"/>
          <w:szCs w:val="24"/>
          <w:lang w:val="en-US"/>
        </w:rPr>
        <w:t xml:space="preserve">are considered, special attention is paid to </w:t>
      </w:r>
      <w:r w:rsidR="00557290">
        <w:rPr>
          <w:rFonts w:ascii="Times New Roman" w:hAnsi="Times New Roman" w:cs="Times New Roman"/>
          <w:sz w:val="24"/>
          <w:szCs w:val="24"/>
          <w:lang w:val="en-US"/>
        </w:rPr>
        <w:t xml:space="preserve">the </w:t>
      </w:r>
      <w:r w:rsidRPr="00FC4BE6">
        <w:rPr>
          <w:rFonts w:ascii="Times New Roman" w:hAnsi="Times New Roman" w:cs="Times New Roman"/>
          <w:sz w:val="24"/>
          <w:szCs w:val="24"/>
          <w:lang w:val="en-US"/>
        </w:rPr>
        <w:t xml:space="preserve">crowdsourcing, its classification, examples of business models, and the importance of developing alternative financial instruments due </w:t>
      </w:r>
      <w:r w:rsidR="00F443BC">
        <w:rPr>
          <w:rFonts w:ascii="Times New Roman" w:hAnsi="Times New Roman" w:cs="Times New Roman"/>
          <w:sz w:val="24"/>
          <w:szCs w:val="24"/>
          <w:lang w:val="en-US"/>
        </w:rPr>
        <w:t xml:space="preserve">to </w:t>
      </w:r>
      <w:r w:rsidRPr="00FC4BE6">
        <w:rPr>
          <w:rFonts w:ascii="Times New Roman" w:hAnsi="Times New Roman" w:cs="Times New Roman"/>
          <w:sz w:val="24"/>
          <w:szCs w:val="24"/>
          <w:lang w:val="en-US"/>
        </w:rPr>
        <w:t xml:space="preserve">the growing role of information technology in the terms of environment. </w:t>
      </w:r>
      <w:r w:rsidR="00557290">
        <w:rPr>
          <w:rFonts w:ascii="Times New Roman" w:hAnsi="Times New Roman" w:cs="Times New Roman"/>
          <w:sz w:val="24"/>
          <w:szCs w:val="24"/>
          <w:lang w:val="en-US"/>
        </w:rPr>
        <w:t>T</w:t>
      </w:r>
      <w:r w:rsidR="00557290" w:rsidRPr="00FC4BE6">
        <w:rPr>
          <w:rFonts w:ascii="Times New Roman" w:hAnsi="Times New Roman" w:cs="Times New Roman"/>
          <w:sz w:val="24"/>
          <w:szCs w:val="24"/>
          <w:lang w:val="en-US"/>
        </w:rPr>
        <w:t xml:space="preserve">he actual legal system of Russian Federation </w:t>
      </w:r>
      <w:r w:rsidRPr="00FC4BE6">
        <w:rPr>
          <w:rFonts w:ascii="Times New Roman" w:hAnsi="Times New Roman" w:cs="Times New Roman"/>
          <w:sz w:val="24"/>
          <w:szCs w:val="24"/>
          <w:lang w:val="en-US"/>
        </w:rPr>
        <w:t xml:space="preserve">is analyzed due </w:t>
      </w:r>
      <w:r w:rsidR="0021333F">
        <w:rPr>
          <w:rFonts w:ascii="Times New Roman" w:hAnsi="Times New Roman" w:cs="Times New Roman"/>
          <w:sz w:val="24"/>
          <w:szCs w:val="24"/>
          <w:lang w:val="en-US"/>
        </w:rPr>
        <w:t xml:space="preserve">to </w:t>
      </w:r>
      <w:r w:rsidRPr="00FC4BE6">
        <w:rPr>
          <w:rFonts w:ascii="Times New Roman" w:hAnsi="Times New Roman" w:cs="Times New Roman"/>
          <w:sz w:val="24"/>
          <w:szCs w:val="24"/>
          <w:lang w:val="en-US"/>
        </w:rPr>
        <w:t>the questions of fintech and tra</w:t>
      </w:r>
      <w:r w:rsidR="0021333F">
        <w:rPr>
          <w:rFonts w:ascii="Times New Roman" w:hAnsi="Times New Roman" w:cs="Times New Roman"/>
          <w:sz w:val="24"/>
          <w:szCs w:val="24"/>
          <w:lang w:val="en-US"/>
        </w:rPr>
        <w:t>ditional financial instruments. The article</w:t>
      </w:r>
      <w:r w:rsidRPr="00FC4BE6">
        <w:rPr>
          <w:rFonts w:ascii="Times New Roman" w:hAnsi="Times New Roman" w:cs="Times New Roman"/>
          <w:sz w:val="24"/>
          <w:szCs w:val="24"/>
          <w:lang w:val="en-US"/>
        </w:rPr>
        <w:t xml:space="preserve"> examines contradictions of laws and legal hurdles. The author suggests generalized measures to eliminate the deficiencies of legislation ai</w:t>
      </w:r>
      <w:r w:rsidR="00F443BC">
        <w:rPr>
          <w:rFonts w:ascii="Times New Roman" w:hAnsi="Times New Roman" w:cs="Times New Roman"/>
          <w:sz w:val="24"/>
          <w:szCs w:val="24"/>
          <w:lang w:val="en-US"/>
        </w:rPr>
        <w:t>med at the development of fintec</w:t>
      </w:r>
      <w:r w:rsidRPr="00FC4BE6">
        <w:rPr>
          <w:rFonts w:ascii="Times New Roman" w:hAnsi="Times New Roman" w:cs="Times New Roman"/>
          <w:sz w:val="24"/>
          <w:szCs w:val="24"/>
          <w:lang w:val="en-US"/>
        </w:rPr>
        <w:t>h in Russia.</w:t>
      </w:r>
    </w:p>
    <w:p w:rsidR="00FC4BE6" w:rsidRPr="005C05CD" w:rsidRDefault="00FC4BE6" w:rsidP="00FC4BE6">
      <w:pPr>
        <w:spacing w:after="0" w:line="240" w:lineRule="auto"/>
        <w:ind w:left="709" w:right="-1"/>
        <w:jc w:val="both"/>
        <w:rPr>
          <w:rFonts w:ascii="Times New Roman" w:hAnsi="Times New Roman" w:cs="Times New Roman"/>
          <w:sz w:val="24"/>
          <w:szCs w:val="24"/>
          <w:lang w:val="en-US"/>
        </w:rPr>
      </w:pPr>
    </w:p>
    <w:p w:rsidR="00FC4BE6" w:rsidRPr="00FC4BE6" w:rsidRDefault="00FC4BE6" w:rsidP="008A1FCE">
      <w:pPr>
        <w:spacing w:after="0" w:line="240" w:lineRule="auto"/>
        <w:ind w:left="709" w:right="-1"/>
        <w:jc w:val="both"/>
        <w:rPr>
          <w:rFonts w:ascii="Times New Roman" w:hAnsi="Times New Roman" w:cs="Times New Roman"/>
          <w:sz w:val="24"/>
          <w:szCs w:val="24"/>
          <w:lang w:val="en-US"/>
        </w:rPr>
      </w:pPr>
      <w:r w:rsidRPr="00FC4BE6">
        <w:rPr>
          <w:rFonts w:ascii="Times New Roman" w:hAnsi="Times New Roman" w:cs="Times New Roman"/>
          <w:b/>
          <w:sz w:val="24"/>
          <w:szCs w:val="24"/>
          <w:lang w:val="en-US"/>
        </w:rPr>
        <w:t>Keywords</w:t>
      </w:r>
      <w:r w:rsidRPr="00FC4BE6">
        <w:rPr>
          <w:rFonts w:ascii="Times New Roman" w:hAnsi="Times New Roman" w:cs="Times New Roman"/>
          <w:sz w:val="24"/>
          <w:szCs w:val="24"/>
          <w:lang w:val="en-US"/>
        </w:rPr>
        <w:t>: crowdsourcing, crowdfunding, crowdlending, crowdinvesting, legal regulation, problems of legislation</w:t>
      </w:r>
    </w:p>
    <w:p w:rsidR="00FC4BE6" w:rsidRPr="00C57DFA" w:rsidRDefault="00FC4BE6" w:rsidP="008A1FCE">
      <w:pPr>
        <w:pStyle w:val="1"/>
        <w:spacing w:line="360" w:lineRule="auto"/>
        <w:rPr>
          <w:rFonts w:ascii="Times New Roman" w:hAnsi="Times New Roman" w:cs="Times New Roman"/>
          <w:b/>
          <w:color w:val="auto"/>
          <w:sz w:val="28"/>
          <w:szCs w:val="28"/>
        </w:rPr>
      </w:pPr>
      <w:r w:rsidRPr="00C57DFA">
        <w:rPr>
          <w:rFonts w:ascii="Times New Roman" w:hAnsi="Times New Roman" w:cs="Times New Roman"/>
          <w:b/>
          <w:color w:val="auto"/>
          <w:sz w:val="28"/>
          <w:szCs w:val="28"/>
        </w:rPr>
        <w:t>Introduction</w:t>
      </w:r>
    </w:p>
    <w:p w:rsidR="00824B47" w:rsidRPr="00FC4BE6"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 xml:space="preserve">The level of the financial system of the state is one of the most demonstrative indicators of </w:t>
      </w:r>
      <w:r w:rsidR="002E7551" w:rsidRPr="00824B47">
        <w:rPr>
          <w:rFonts w:ascii="Times New Roman" w:hAnsi="Times New Roman" w:cs="Times New Roman"/>
          <w:sz w:val="28"/>
          <w:szCs w:val="28"/>
          <w:lang w:val="en-US"/>
        </w:rPr>
        <w:t xml:space="preserve">the country </w:t>
      </w:r>
      <w:r w:rsidR="002E7551">
        <w:rPr>
          <w:rFonts w:ascii="Times New Roman" w:hAnsi="Times New Roman" w:cs="Times New Roman"/>
          <w:sz w:val="28"/>
          <w:szCs w:val="28"/>
          <w:lang w:val="en-US"/>
        </w:rPr>
        <w:t>economic security</w:t>
      </w:r>
      <w:r w:rsidRPr="00824B47">
        <w:rPr>
          <w:rFonts w:ascii="Times New Roman" w:hAnsi="Times New Roman" w:cs="Times New Roman"/>
          <w:sz w:val="28"/>
          <w:szCs w:val="28"/>
          <w:lang w:val="en-US"/>
        </w:rPr>
        <w:t xml:space="preserve">. Currently, banks, financial and industrial groups, insurance companies, non-state pension funds, credit and financial organizations form the foundation of the credit and financial system.  </w:t>
      </w:r>
      <w:r w:rsidRPr="00FC4BE6">
        <w:rPr>
          <w:rFonts w:ascii="Times New Roman" w:hAnsi="Times New Roman" w:cs="Times New Roman"/>
          <w:sz w:val="28"/>
          <w:szCs w:val="28"/>
          <w:lang w:val="en-US"/>
        </w:rPr>
        <w:t>These entities concentrate large amounts of money capital.</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 xml:space="preserve">Due </w:t>
      </w:r>
      <w:r w:rsidR="00C92CA9">
        <w:rPr>
          <w:rFonts w:ascii="Times New Roman" w:hAnsi="Times New Roman" w:cs="Times New Roman"/>
          <w:sz w:val="28"/>
          <w:szCs w:val="28"/>
          <w:lang w:val="en-US"/>
        </w:rPr>
        <w:t xml:space="preserve">to </w:t>
      </w:r>
      <w:r w:rsidRPr="00824B47">
        <w:rPr>
          <w:rFonts w:ascii="Times New Roman" w:hAnsi="Times New Roman" w:cs="Times New Roman"/>
          <w:sz w:val="28"/>
          <w:szCs w:val="28"/>
          <w:lang w:val="en-US"/>
        </w:rPr>
        <w:t>the increasing role of information technologies, not only at the level of the individual and t</w:t>
      </w:r>
      <w:r w:rsidR="008F1F32">
        <w:rPr>
          <w:rFonts w:ascii="Times New Roman" w:hAnsi="Times New Roman" w:cs="Times New Roman"/>
          <w:sz w:val="28"/>
          <w:szCs w:val="28"/>
          <w:lang w:val="en-US"/>
        </w:rPr>
        <w:t>he private company, but also at</w:t>
      </w:r>
      <w:r w:rsidRPr="00824B47">
        <w:rPr>
          <w:rFonts w:ascii="Times New Roman" w:hAnsi="Times New Roman" w:cs="Times New Roman"/>
          <w:sz w:val="28"/>
          <w:szCs w:val="28"/>
          <w:lang w:val="en-US"/>
        </w:rPr>
        <w:t xml:space="preserve"> the state, the fintech area (from short - financial technologies) [14] is actively developing. Fintech is a set of methods, technologies, mechanisms, mostly of an innovative nature, used as an alternative</w:t>
      </w:r>
      <w:r w:rsidR="00D11E86">
        <w:rPr>
          <w:rFonts w:ascii="Times New Roman" w:hAnsi="Times New Roman" w:cs="Times New Roman"/>
          <w:sz w:val="28"/>
          <w:szCs w:val="28"/>
          <w:lang w:val="en-US"/>
        </w:rPr>
        <w:t xml:space="preserve"> to traditional technologies exploite</w:t>
      </w:r>
      <w:r w:rsidRPr="00824B47">
        <w:rPr>
          <w:rFonts w:ascii="Times New Roman" w:hAnsi="Times New Roman" w:cs="Times New Roman"/>
          <w:sz w:val="28"/>
          <w:szCs w:val="28"/>
          <w:lang w:val="en-US"/>
        </w:rPr>
        <w:t>d by banks, credit institutions, insurance organizations and other financial entities [16]. The development of the fintech and its distribution is becoming especially important for increasing the effectiveness and security of the financial se</w:t>
      </w:r>
      <w:r w:rsidR="00FA6BC2">
        <w:rPr>
          <w:rFonts w:ascii="Times New Roman" w:hAnsi="Times New Roman" w:cs="Times New Roman"/>
          <w:sz w:val="28"/>
          <w:szCs w:val="28"/>
          <w:lang w:val="en-US"/>
        </w:rPr>
        <w:t>ctor, ensuring its capability of countering</w:t>
      </w:r>
      <w:r w:rsidRPr="00824B47">
        <w:rPr>
          <w:rFonts w:ascii="Times New Roman" w:hAnsi="Times New Roman" w:cs="Times New Roman"/>
          <w:sz w:val="28"/>
          <w:szCs w:val="28"/>
          <w:lang w:val="en-US"/>
        </w:rPr>
        <w:t xml:space="preserve"> </w:t>
      </w:r>
      <w:r w:rsidR="00FA6BC2">
        <w:rPr>
          <w:rFonts w:ascii="Times New Roman" w:hAnsi="Times New Roman" w:cs="Times New Roman"/>
          <w:sz w:val="28"/>
          <w:szCs w:val="28"/>
          <w:lang w:val="en-US"/>
        </w:rPr>
        <w:t xml:space="preserve">the </w:t>
      </w:r>
      <w:r w:rsidRPr="00824B47">
        <w:rPr>
          <w:rFonts w:ascii="Times New Roman" w:hAnsi="Times New Roman" w:cs="Times New Roman"/>
          <w:sz w:val="28"/>
          <w:szCs w:val="28"/>
          <w:lang w:val="en-US"/>
        </w:rPr>
        <w:t xml:space="preserve">potential and real threats, both internal and external. Fintech includes unique innovative methods to ensure fast, troubleproof and more efficient processing, in particular: </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lastRenderedPageBreak/>
        <w:t>the improvement of technologies of banking transactions, the expansion of range of m</w:t>
      </w:r>
      <w:r w:rsidR="005E4D42">
        <w:rPr>
          <w:rFonts w:ascii="Times New Roman" w:hAnsi="Times New Roman" w:cs="Times New Roman"/>
          <w:sz w:val="28"/>
          <w:szCs w:val="28"/>
          <w:lang w:val="en-US"/>
        </w:rPr>
        <w:t>ethods for remote authentication of</w:t>
      </w:r>
      <w:r w:rsidRPr="00824B47">
        <w:rPr>
          <w:rFonts w:ascii="Times New Roman" w:hAnsi="Times New Roman" w:cs="Times New Roman"/>
          <w:sz w:val="28"/>
          <w:szCs w:val="28"/>
          <w:lang w:val="en-US"/>
        </w:rPr>
        <w:t xml:space="preserve"> client's identity, methods for ensuring the security of payments and transfers, as well as cash transactions; </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 xml:space="preserve">Development of crowdsourcing namely alternative methods of lending, financing and investing; </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Creation and development of ways to manage capital, financial investments, planning in pension system and real estate.</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Crowdsourcing development can become both a factor that increases the prestige of the country in ge</w:t>
      </w:r>
      <w:r w:rsidR="004F0C66">
        <w:rPr>
          <w:rFonts w:ascii="Times New Roman" w:hAnsi="Times New Roman" w:cs="Times New Roman"/>
          <w:sz w:val="28"/>
          <w:szCs w:val="28"/>
          <w:lang w:val="en-US"/>
        </w:rPr>
        <w:t>neral, and a factor of growth</w:t>
      </w:r>
      <w:r w:rsidRPr="00824B47">
        <w:rPr>
          <w:rFonts w:ascii="Times New Roman" w:hAnsi="Times New Roman" w:cs="Times New Roman"/>
          <w:sz w:val="28"/>
          <w:szCs w:val="28"/>
          <w:lang w:val="en-US"/>
        </w:rPr>
        <w:t xml:space="preserve"> of the economy and the well-being of </w:t>
      </w:r>
      <w:r w:rsidR="004F0C66">
        <w:rPr>
          <w:rFonts w:ascii="Times New Roman" w:hAnsi="Times New Roman" w:cs="Times New Roman"/>
          <w:sz w:val="28"/>
          <w:szCs w:val="28"/>
          <w:lang w:val="en-US"/>
        </w:rPr>
        <w:t xml:space="preserve">the </w:t>
      </w:r>
      <w:r w:rsidRPr="00824B47">
        <w:rPr>
          <w:rFonts w:ascii="Times New Roman" w:hAnsi="Times New Roman" w:cs="Times New Roman"/>
          <w:sz w:val="28"/>
          <w:szCs w:val="28"/>
          <w:lang w:val="en-US"/>
        </w:rPr>
        <w:t>citizens.</w:t>
      </w:r>
    </w:p>
    <w:p w:rsidR="00824B47" w:rsidRPr="00FC4BE6" w:rsidRDefault="00824B47" w:rsidP="008A1FCE">
      <w:pPr>
        <w:spacing w:before="240" w:after="0" w:line="360" w:lineRule="auto"/>
        <w:rPr>
          <w:rFonts w:ascii="Times New Roman" w:hAnsi="Times New Roman" w:cs="Times New Roman"/>
          <w:b/>
          <w:sz w:val="28"/>
          <w:szCs w:val="28"/>
          <w:lang w:val="en-US"/>
        </w:rPr>
      </w:pPr>
      <w:r w:rsidRPr="00FC4BE6">
        <w:rPr>
          <w:rFonts w:ascii="Times New Roman" w:hAnsi="Times New Roman" w:cs="Times New Roman"/>
          <w:b/>
          <w:sz w:val="28"/>
          <w:szCs w:val="28"/>
          <w:lang w:val="en-US"/>
        </w:rPr>
        <w:t>Materials and methods</w:t>
      </w:r>
    </w:p>
    <w:p w:rsidR="00824B47" w:rsidRDefault="00824B47" w:rsidP="00824B47">
      <w:pPr>
        <w:spacing w:after="0" w:line="360" w:lineRule="auto"/>
        <w:ind w:firstLine="708"/>
        <w:jc w:val="both"/>
        <w:rPr>
          <w:rFonts w:ascii="Times New Roman" w:hAnsi="Times New Roman" w:cs="Times New Roman"/>
          <w:sz w:val="28"/>
          <w:szCs w:val="28"/>
          <w:lang w:val="en-US"/>
        </w:rPr>
      </w:pPr>
      <w:r w:rsidRPr="003D5F11">
        <w:rPr>
          <w:rFonts w:ascii="Times New Roman" w:hAnsi="Times New Roman" w:cs="Times New Roman"/>
          <w:sz w:val="28"/>
          <w:szCs w:val="28"/>
          <w:lang w:val="en-US"/>
        </w:rPr>
        <w:t xml:space="preserve">The subject of </w:t>
      </w:r>
      <w:r>
        <w:rPr>
          <w:rFonts w:ascii="Times New Roman" w:hAnsi="Times New Roman" w:cs="Times New Roman"/>
          <w:sz w:val="28"/>
          <w:szCs w:val="28"/>
          <w:lang w:val="en-US"/>
        </w:rPr>
        <w:t>research</w:t>
      </w:r>
      <w:r w:rsidRPr="003D5F11">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3D5F11">
        <w:rPr>
          <w:rFonts w:ascii="Times New Roman" w:hAnsi="Times New Roman" w:cs="Times New Roman"/>
          <w:sz w:val="28"/>
          <w:szCs w:val="28"/>
          <w:lang w:val="en-US"/>
        </w:rPr>
        <w:t xml:space="preserve"> the article is the national legislati</w:t>
      </w:r>
      <w:r w:rsidR="00695DD4">
        <w:rPr>
          <w:rFonts w:ascii="Times New Roman" w:hAnsi="Times New Roman" w:cs="Times New Roman"/>
          <w:sz w:val="28"/>
          <w:szCs w:val="28"/>
          <w:lang w:val="en-US"/>
        </w:rPr>
        <w:t xml:space="preserve">on of the Russian Federation in the sphere of </w:t>
      </w:r>
      <w:r w:rsidRPr="003D5F11">
        <w:rPr>
          <w:rFonts w:ascii="Times New Roman" w:hAnsi="Times New Roman" w:cs="Times New Roman"/>
          <w:sz w:val="28"/>
          <w:szCs w:val="28"/>
          <w:lang w:val="en-US"/>
        </w:rPr>
        <w:t xml:space="preserve">financial technologies, traditional financial instruments and institutions, as well as legislation of money laundering </w:t>
      </w:r>
      <w:r w:rsidR="00695DD4" w:rsidRPr="003D5F11">
        <w:rPr>
          <w:rFonts w:ascii="Times New Roman" w:hAnsi="Times New Roman" w:cs="Times New Roman"/>
          <w:sz w:val="28"/>
          <w:szCs w:val="28"/>
          <w:lang w:val="en-US"/>
        </w:rPr>
        <w:t xml:space="preserve">combating </w:t>
      </w:r>
      <w:r w:rsidR="0052543C">
        <w:rPr>
          <w:rFonts w:ascii="Times New Roman" w:hAnsi="Times New Roman" w:cs="Times New Roman"/>
          <w:sz w:val="28"/>
          <w:szCs w:val="28"/>
          <w:lang w:val="en-US"/>
        </w:rPr>
        <w:t xml:space="preserve">and </w:t>
      </w:r>
      <w:r w:rsidRPr="003D5F11">
        <w:rPr>
          <w:rFonts w:ascii="Times New Roman" w:hAnsi="Times New Roman" w:cs="Times New Roman"/>
          <w:sz w:val="28"/>
          <w:szCs w:val="28"/>
          <w:lang w:val="en-US"/>
        </w:rPr>
        <w:t>terrorism</w:t>
      </w:r>
      <w:r w:rsidR="0052543C" w:rsidRPr="0052543C">
        <w:rPr>
          <w:rFonts w:ascii="Times New Roman" w:hAnsi="Times New Roman" w:cs="Times New Roman"/>
          <w:sz w:val="28"/>
          <w:szCs w:val="28"/>
          <w:lang w:val="en-US"/>
        </w:rPr>
        <w:t xml:space="preserve"> </w:t>
      </w:r>
      <w:r w:rsidR="0052543C" w:rsidRPr="003D5F11">
        <w:rPr>
          <w:rFonts w:ascii="Times New Roman" w:hAnsi="Times New Roman" w:cs="Times New Roman"/>
          <w:sz w:val="28"/>
          <w:szCs w:val="28"/>
          <w:lang w:val="en-US"/>
        </w:rPr>
        <w:t>financing</w:t>
      </w:r>
      <w:r w:rsidRPr="003D5F11">
        <w:rPr>
          <w:rFonts w:ascii="Times New Roman" w:hAnsi="Times New Roman" w:cs="Times New Roman"/>
          <w:sz w:val="28"/>
          <w:szCs w:val="28"/>
          <w:lang w:val="en-US"/>
        </w:rPr>
        <w:t>. The article us</w:t>
      </w:r>
      <w:r w:rsidR="0052543C">
        <w:rPr>
          <w:rFonts w:ascii="Times New Roman" w:hAnsi="Times New Roman" w:cs="Times New Roman"/>
          <w:sz w:val="28"/>
          <w:szCs w:val="28"/>
          <w:lang w:val="en-US"/>
        </w:rPr>
        <w:t xml:space="preserve">ed general theoretical, </w:t>
      </w:r>
      <w:r w:rsidRPr="003D5F11">
        <w:rPr>
          <w:rFonts w:ascii="Times New Roman" w:hAnsi="Times New Roman" w:cs="Times New Roman"/>
          <w:sz w:val="28"/>
          <w:szCs w:val="28"/>
          <w:lang w:val="en-US"/>
        </w:rPr>
        <w:t xml:space="preserve">scientific methods of research with application of general legal approaches to understanding </w:t>
      </w:r>
      <w:r w:rsidR="00B70E3B">
        <w:rPr>
          <w:rFonts w:ascii="Times New Roman" w:hAnsi="Times New Roman" w:cs="Times New Roman"/>
          <w:sz w:val="28"/>
          <w:szCs w:val="28"/>
          <w:lang w:val="en-US"/>
        </w:rPr>
        <w:t xml:space="preserve">of </w:t>
      </w:r>
      <w:r w:rsidRPr="003D5F11">
        <w:rPr>
          <w:rFonts w:ascii="Times New Roman" w:hAnsi="Times New Roman" w:cs="Times New Roman"/>
          <w:sz w:val="28"/>
          <w:szCs w:val="28"/>
          <w:lang w:val="en-US"/>
        </w:rPr>
        <w:t>the law.</w:t>
      </w:r>
    </w:p>
    <w:p w:rsidR="00824B47" w:rsidRPr="00824B47" w:rsidRDefault="00824B47" w:rsidP="00B71F1D">
      <w:pPr>
        <w:spacing w:after="0" w:line="360" w:lineRule="auto"/>
        <w:ind w:firstLine="708"/>
        <w:jc w:val="both"/>
        <w:rPr>
          <w:rFonts w:ascii="Times New Roman" w:hAnsi="Times New Roman" w:cs="Times New Roman"/>
          <w:sz w:val="28"/>
          <w:szCs w:val="28"/>
          <w:lang w:val="en-US"/>
        </w:rPr>
        <w:sectPr w:rsidR="00824B47" w:rsidRPr="00824B47" w:rsidSect="00FC4BE6">
          <w:headerReference w:type="default" r:id="rId8"/>
          <w:type w:val="continuous"/>
          <w:pgSz w:w="11906" w:h="16838"/>
          <w:pgMar w:top="1134" w:right="1134" w:bottom="1134" w:left="1134" w:header="708" w:footer="708" w:gutter="0"/>
          <w:cols w:space="708"/>
          <w:docGrid w:linePitch="360"/>
        </w:sectPr>
      </w:pPr>
    </w:p>
    <w:p w:rsidR="00824B47" w:rsidRPr="00FC4BE6" w:rsidRDefault="00824B47" w:rsidP="008A1FCE">
      <w:pPr>
        <w:spacing w:before="240" w:after="0" w:line="360" w:lineRule="auto"/>
        <w:rPr>
          <w:rFonts w:ascii="Times New Roman" w:hAnsi="Times New Roman" w:cs="Times New Roman"/>
          <w:b/>
          <w:sz w:val="28"/>
          <w:szCs w:val="28"/>
          <w:lang w:val="en-US"/>
        </w:rPr>
      </w:pPr>
      <w:r w:rsidRPr="00FC4BE6">
        <w:rPr>
          <w:rFonts w:ascii="Times New Roman" w:hAnsi="Times New Roman" w:cs="Times New Roman"/>
          <w:b/>
          <w:sz w:val="28"/>
          <w:szCs w:val="28"/>
          <w:lang w:val="en-US"/>
        </w:rPr>
        <w:lastRenderedPageBreak/>
        <w:t>Results of research</w:t>
      </w:r>
    </w:p>
    <w:p w:rsidR="00824B47" w:rsidRPr="000506DD" w:rsidRDefault="00824B47" w:rsidP="00824B47">
      <w:pPr>
        <w:spacing w:after="0" w:line="360" w:lineRule="auto"/>
        <w:ind w:firstLine="708"/>
        <w:jc w:val="both"/>
        <w:rPr>
          <w:rFonts w:ascii="Times New Roman" w:hAnsi="Times New Roman" w:cs="Times New Roman"/>
          <w:color w:val="222222"/>
          <w:sz w:val="28"/>
          <w:szCs w:val="28"/>
          <w:lang w:val="en-US"/>
        </w:rPr>
      </w:pPr>
      <w:r w:rsidRPr="00824B47">
        <w:rPr>
          <w:rFonts w:ascii="Times New Roman" w:hAnsi="Times New Roman" w:cs="Times New Roman"/>
          <w:color w:val="222222"/>
          <w:sz w:val="28"/>
          <w:szCs w:val="28"/>
          <w:lang w:val="en-US"/>
        </w:rPr>
        <w:t>R</w:t>
      </w:r>
      <w:r w:rsidRPr="000506DD">
        <w:rPr>
          <w:rFonts w:ascii="Times New Roman" w:hAnsi="Times New Roman" w:cs="Times New Roman"/>
          <w:color w:val="222222"/>
          <w:sz w:val="28"/>
          <w:szCs w:val="28"/>
          <w:lang w:val="en-US"/>
        </w:rPr>
        <w:t>egular</w:t>
      </w:r>
      <w:r w:rsidR="00276664" w:rsidRPr="000506DD">
        <w:rPr>
          <w:rFonts w:ascii="Times New Roman" w:hAnsi="Times New Roman" w:cs="Times New Roman"/>
          <w:color w:val="222222"/>
          <w:sz w:val="28"/>
          <w:szCs w:val="28"/>
          <w:lang w:val="en-US"/>
        </w:rPr>
        <w:t xml:space="preserve"> capital infusions represent</w:t>
      </w:r>
      <w:r w:rsidRPr="000506DD">
        <w:rPr>
          <w:rFonts w:ascii="Times New Roman" w:hAnsi="Times New Roman" w:cs="Times New Roman"/>
          <w:color w:val="222222"/>
          <w:sz w:val="28"/>
          <w:szCs w:val="28"/>
          <w:lang w:val="en-US"/>
        </w:rPr>
        <w:t xml:space="preserve"> permanent process of investment and that is </w:t>
      </w:r>
      <w:r w:rsidR="00276664" w:rsidRPr="000506DD">
        <w:rPr>
          <w:rFonts w:ascii="Times New Roman" w:hAnsi="Times New Roman" w:cs="Times New Roman"/>
          <w:color w:val="222222"/>
          <w:sz w:val="28"/>
          <w:szCs w:val="28"/>
          <w:lang w:val="en-US"/>
        </w:rPr>
        <w:t xml:space="preserve">the </w:t>
      </w:r>
      <w:r w:rsidRPr="000506DD">
        <w:rPr>
          <w:rFonts w:ascii="Times New Roman" w:hAnsi="Times New Roman" w:cs="Times New Roman"/>
          <w:color w:val="222222"/>
          <w:sz w:val="28"/>
          <w:szCs w:val="28"/>
          <w:lang w:val="en-US"/>
        </w:rPr>
        <w:t xml:space="preserve">main factor for </w:t>
      </w:r>
      <w:r w:rsidR="00276664" w:rsidRPr="000506DD">
        <w:rPr>
          <w:rFonts w:ascii="Times New Roman" w:hAnsi="Times New Roman" w:cs="Times New Roman"/>
          <w:color w:val="222222"/>
          <w:sz w:val="28"/>
          <w:szCs w:val="28"/>
          <w:lang w:val="en-US"/>
        </w:rPr>
        <w:t>the growth of</w:t>
      </w:r>
      <w:r w:rsidRPr="000506DD">
        <w:rPr>
          <w:rFonts w:ascii="Times New Roman" w:hAnsi="Times New Roman" w:cs="Times New Roman"/>
          <w:color w:val="222222"/>
          <w:sz w:val="28"/>
          <w:szCs w:val="28"/>
          <w:lang w:val="en-US"/>
        </w:rPr>
        <w:t xml:space="preserve"> economy.</w:t>
      </w:r>
      <w:r w:rsidR="00276664" w:rsidRPr="000506DD">
        <w:rPr>
          <w:rFonts w:ascii="Times New Roman" w:hAnsi="Times New Roman" w:cs="Times New Roman"/>
          <w:color w:val="222222"/>
          <w:sz w:val="28"/>
          <w:szCs w:val="28"/>
          <w:lang w:val="en-US"/>
        </w:rPr>
        <w:t xml:space="preserve"> </w:t>
      </w:r>
      <w:r w:rsidRPr="000506DD">
        <w:rPr>
          <w:rFonts w:ascii="Times New Roman" w:hAnsi="Times New Roman" w:cs="Times New Roman"/>
          <w:color w:val="222222"/>
          <w:sz w:val="28"/>
          <w:szCs w:val="28"/>
          <w:lang w:val="en-US"/>
        </w:rPr>
        <w:t>The subjects of investment may be individuals, enterprises, states, foreign investors. One of the ways of investing, which is still not wide</w:t>
      </w:r>
      <w:r w:rsidR="007E1CA5" w:rsidRPr="000506DD">
        <w:rPr>
          <w:rFonts w:ascii="Times New Roman" w:hAnsi="Times New Roman" w:cs="Times New Roman"/>
          <w:color w:val="222222"/>
          <w:sz w:val="28"/>
          <w:szCs w:val="28"/>
          <w:lang w:val="en-US"/>
        </w:rPr>
        <w:t xml:space="preserve">ly </w:t>
      </w:r>
      <w:r w:rsidRPr="000506DD">
        <w:rPr>
          <w:rFonts w:ascii="Times New Roman" w:hAnsi="Times New Roman" w:cs="Times New Roman"/>
          <w:color w:val="222222"/>
          <w:sz w:val="28"/>
          <w:szCs w:val="28"/>
          <w:lang w:val="en-US"/>
        </w:rPr>
        <w:t>sp</w:t>
      </w:r>
      <w:r w:rsidR="007E1CA5" w:rsidRPr="000506DD">
        <w:rPr>
          <w:rFonts w:ascii="Times New Roman" w:hAnsi="Times New Roman" w:cs="Times New Roman"/>
          <w:color w:val="222222"/>
          <w:sz w:val="28"/>
          <w:szCs w:val="28"/>
          <w:lang w:val="en-US"/>
        </w:rPr>
        <w:t>rea</w:t>
      </w:r>
      <w:r w:rsidRPr="000506DD">
        <w:rPr>
          <w:rFonts w:ascii="Times New Roman" w:hAnsi="Times New Roman" w:cs="Times New Roman"/>
          <w:color w:val="222222"/>
          <w:sz w:val="28"/>
          <w:szCs w:val="28"/>
          <w:lang w:val="en-US"/>
        </w:rPr>
        <w:t xml:space="preserve">d in Russia, but </w:t>
      </w:r>
      <w:r w:rsidR="00ED3FB1" w:rsidRPr="000506DD">
        <w:rPr>
          <w:rFonts w:ascii="Times New Roman" w:hAnsi="Times New Roman" w:cs="Times New Roman"/>
          <w:color w:val="222222"/>
          <w:sz w:val="28"/>
          <w:szCs w:val="28"/>
          <w:lang w:val="en-US"/>
        </w:rPr>
        <w:t>crowdsourcing is demonstrating high potential</w:t>
      </w:r>
      <w:r w:rsidRPr="000506DD">
        <w:rPr>
          <w:rFonts w:ascii="Times New Roman" w:hAnsi="Times New Roman" w:cs="Times New Roman"/>
          <w:color w:val="222222"/>
          <w:sz w:val="28"/>
          <w:szCs w:val="28"/>
          <w:lang w:val="en-US"/>
        </w:rPr>
        <w:t xml:space="preserve">. Crowdsourcing is </w:t>
      </w:r>
      <w:r w:rsidR="006F31D9" w:rsidRPr="000506DD">
        <w:rPr>
          <w:rFonts w:ascii="Times New Roman" w:hAnsi="Times New Roman" w:cs="Times New Roman"/>
          <w:color w:val="222222"/>
          <w:sz w:val="28"/>
          <w:szCs w:val="28"/>
          <w:lang w:val="en-US"/>
        </w:rPr>
        <w:t xml:space="preserve">a </w:t>
      </w:r>
      <w:r w:rsidRPr="000506DD">
        <w:rPr>
          <w:rFonts w:ascii="Times New Roman" w:hAnsi="Times New Roman" w:cs="Times New Roman"/>
          <w:color w:val="222222"/>
          <w:sz w:val="28"/>
          <w:szCs w:val="28"/>
          <w:lang w:val="en-US"/>
        </w:rPr>
        <w:t>resource mobilization of a l</w:t>
      </w:r>
      <w:r w:rsidR="005F3805" w:rsidRPr="000506DD">
        <w:rPr>
          <w:rFonts w:ascii="Times New Roman" w:hAnsi="Times New Roman" w:cs="Times New Roman"/>
          <w:color w:val="222222"/>
          <w:sz w:val="28"/>
          <w:szCs w:val="28"/>
          <w:lang w:val="en-US"/>
        </w:rPr>
        <w:t>arge number of individuals (</w:t>
      </w:r>
      <w:r w:rsidRPr="000506DD">
        <w:rPr>
          <w:rFonts w:ascii="Times New Roman" w:hAnsi="Times New Roman" w:cs="Times New Roman"/>
          <w:color w:val="222222"/>
          <w:sz w:val="28"/>
          <w:szCs w:val="28"/>
          <w:lang w:val="en-US"/>
        </w:rPr>
        <w:t>crowd).</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 xml:space="preserve">A special area of crowdsourcing is crowd lending [14], which is a way of money </w:t>
      </w:r>
      <w:r w:rsidR="005F3805" w:rsidRPr="00824B47">
        <w:rPr>
          <w:rFonts w:ascii="Times New Roman" w:hAnsi="Times New Roman" w:cs="Times New Roman"/>
          <w:sz w:val="28"/>
          <w:szCs w:val="28"/>
          <w:lang w:val="en-US"/>
        </w:rPr>
        <w:t xml:space="preserve">lending </w:t>
      </w:r>
      <w:r w:rsidRPr="00824B47">
        <w:rPr>
          <w:rFonts w:ascii="Times New Roman" w:hAnsi="Times New Roman" w:cs="Times New Roman"/>
          <w:sz w:val="28"/>
          <w:szCs w:val="28"/>
          <w:lang w:val="en-US"/>
        </w:rPr>
        <w:t>by unrelated individuals without involving a traditional financial mediator: bank, microfinance</w:t>
      </w:r>
      <w:r w:rsidR="00237BCC">
        <w:rPr>
          <w:rFonts w:ascii="Times New Roman" w:hAnsi="Times New Roman" w:cs="Times New Roman"/>
          <w:sz w:val="28"/>
          <w:szCs w:val="28"/>
          <w:lang w:val="en-US"/>
        </w:rPr>
        <w:t xml:space="preserve"> organization, or any other financial i</w:t>
      </w:r>
      <w:r w:rsidRPr="00824B47">
        <w:rPr>
          <w:rFonts w:ascii="Times New Roman" w:hAnsi="Times New Roman" w:cs="Times New Roman"/>
          <w:sz w:val="28"/>
          <w:szCs w:val="28"/>
          <w:lang w:val="en-US"/>
        </w:rPr>
        <w:t>nstitute</w:t>
      </w:r>
      <w:r w:rsidR="00DA625D">
        <w:rPr>
          <w:rFonts w:ascii="Times New Roman" w:hAnsi="Times New Roman" w:cs="Times New Roman"/>
          <w:sz w:val="28"/>
          <w:szCs w:val="28"/>
          <w:lang w:val="en-US"/>
        </w:rPr>
        <w:t>. A</w:t>
      </w:r>
      <w:r w:rsidR="00904DC3">
        <w:rPr>
          <w:rFonts w:ascii="Times New Roman" w:hAnsi="Times New Roman" w:cs="Times New Roman"/>
          <w:sz w:val="28"/>
          <w:szCs w:val="28"/>
          <w:lang w:val="en-US"/>
        </w:rPr>
        <w:t xml:space="preserve"> platform,</w:t>
      </w:r>
      <w:r w:rsidRPr="00824B47">
        <w:rPr>
          <w:rFonts w:ascii="Times New Roman" w:hAnsi="Times New Roman" w:cs="Times New Roman"/>
          <w:sz w:val="28"/>
          <w:szCs w:val="28"/>
          <w:lang w:val="en-US"/>
        </w:rPr>
        <w:t xml:space="preserve"> </w:t>
      </w:r>
      <w:r w:rsidR="00904DC3">
        <w:rPr>
          <w:rFonts w:ascii="Times New Roman" w:hAnsi="Times New Roman" w:cs="Times New Roman"/>
          <w:sz w:val="28"/>
          <w:szCs w:val="28"/>
          <w:lang w:val="en-US"/>
        </w:rPr>
        <w:t xml:space="preserve">a </w:t>
      </w:r>
      <w:r w:rsidRPr="00824B47">
        <w:rPr>
          <w:rFonts w:ascii="Times New Roman" w:hAnsi="Times New Roman" w:cs="Times New Roman"/>
          <w:sz w:val="28"/>
          <w:szCs w:val="28"/>
          <w:lang w:val="en-US"/>
        </w:rPr>
        <w:t xml:space="preserve">mechanism for ensuring mutual financing by individuals, is called a crowdlending-platform or P2P-platform (from peer-to-peer) [15]. The main product in the crowdlending area is </w:t>
      </w:r>
      <w:r w:rsidR="00E35512">
        <w:rPr>
          <w:rFonts w:ascii="Times New Roman" w:hAnsi="Times New Roman" w:cs="Times New Roman"/>
          <w:sz w:val="28"/>
          <w:szCs w:val="28"/>
          <w:lang w:val="en-US"/>
        </w:rPr>
        <w:t xml:space="preserve">a </w:t>
      </w:r>
      <w:r w:rsidRPr="00824B47">
        <w:rPr>
          <w:rFonts w:ascii="Times New Roman" w:hAnsi="Times New Roman" w:cs="Times New Roman"/>
          <w:sz w:val="28"/>
          <w:szCs w:val="28"/>
          <w:lang w:val="en-US"/>
        </w:rPr>
        <w:t>consumer credit (P2P-credit). P2P-pla</w:t>
      </w:r>
      <w:r w:rsidR="004F2C4B">
        <w:rPr>
          <w:rFonts w:ascii="Times New Roman" w:hAnsi="Times New Roman" w:cs="Times New Roman"/>
          <w:sz w:val="28"/>
          <w:szCs w:val="28"/>
          <w:lang w:val="en-US"/>
        </w:rPr>
        <w:t>tform is a place for meeting of</w:t>
      </w:r>
      <w:r w:rsidRPr="00824B47">
        <w:rPr>
          <w:rFonts w:ascii="Times New Roman" w:hAnsi="Times New Roman" w:cs="Times New Roman"/>
          <w:sz w:val="28"/>
          <w:szCs w:val="28"/>
          <w:lang w:val="en-US"/>
        </w:rPr>
        <w:t xml:space="preserve"> potential creditors and loan recipients. In addition, platform checks the </w:t>
      </w:r>
      <w:r w:rsidR="005E4E73">
        <w:rPr>
          <w:rFonts w:ascii="Times New Roman" w:hAnsi="Times New Roman" w:cs="Times New Roman"/>
          <w:sz w:val="28"/>
          <w:szCs w:val="28"/>
          <w:lang w:val="en-US"/>
        </w:rPr>
        <w:lastRenderedPageBreak/>
        <w:t>identity of al</w:t>
      </w:r>
      <w:r w:rsidR="007E1CA5">
        <w:rPr>
          <w:rFonts w:ascii="Times New Roman" w:hAnsi="Times New Roman" w:cs="Times New Roman"/>
          <w:sz w:val="28"/>
          <w:szCs w:val="28"/>
          <w:lang w:val="en-US"/>
        </w:rPr>
        <w:t>l</w:t>
      </w:r>
      <w:r w:rsidRPr="00824B47">
        <w:rPr>
          <w:rFonts w:ascii="Times New Roman" w:hAnsi="Times New Roman" w:cs="Times New Roman"/>
          <w:sz w:val="28"/>
          <w:szCs w:val="28"/>
          <w:lang w:val="en-US"/>
        </w:rPr>
        <w:t xml:space="preserve"> participants</w:t>
      </w:r>
      <w:r w:rsidR="005E4E73">
        <w:rPr>
          <w:rFonts w:ascii="Times New Roman" w:hAnsi="Times New Roman" w:cs="Times New Roman"/>
          <w:sz w:val="28"/>
          <w:szCs w:val="28"/>
          <w:lang w:val="en-US"/>
        </w:rPr>
        <w:t>,</w:t>
      </w:r>
      <w:r w:rsidRPr="00824B47">
        <w:rPr>
          <w:rFonts w:ascii="Times New Roman" w:hAnsi="Times New Roman" w:cs="Times New Roman"/>
          <w:sz w:val="28"/>
          <w:szCs w:val="28"/>
          <w:lang w:val="en-US"/>
        </w:rPr>
        <w:t xml:space="preserve"> provides the authentication of data submitted by them, organizes a mechanism for registering a request for lending (the initiative may come from both the recipient and the lender).</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Based on the mechanism of scoring</w:t>
      </w:r>
      <w:r w:rsidR="00BF01DB">
        <w:rPr>
          <w:rFonts w:ascii="Times New Roman" w:hAnsi="Times New Roman" w:cs="Times New Roman"/>
          <w:sz w:val="28"/>
          <w:szCs w:val="28"/>
          <w:lang w:val="en-US"/>
        </w:rPr>
        <w:t>,</w:t>
      </w:r>
      <w:r w:rsidRPr="00824B47">
        <w:rPr>
          <w:rFonts w:ascii="Times New Roman" w:hAnsi="Times New Roman" w:cs="Times New Roman"/>
          <w:sz w:val="28"/>
          <w:szCs w:val="28"/>
          <w:lang w:val="en-US"/>
        </w:rPr>
        <w:t xml:space="preserve"> the platform offers a </w:t>
      </w:r>
      <w:r w:rsidR="00BF01DB">
        <w:rPr>
          <w:rFonts w:ascii="Times New Roman" w:hAnsi="Times New Roman" w:cs="Times New Roman"/>
          <w:sz w:val="28"/>
          <w:szCs w:val="28"/>
          <w:lang w:val="en-US"/>
        </w:rPr>
        <w:t>rate of loan interest, and</w:t>
      </w:r>
      <w:r w:rsidRPr="00824B47">
        <w:rPr>
          <w:rFonts w:ascii="Times New Roman" w:hAnsi="Times New Roman" w:cs="Times New Roman"/>
          <w:sz w:val="28"/>
          <w:szCs w:val="28"/>
          <w:lang w:val="en-US"/>
        </w:rPr>
        <w:t xml:space="preserve"> loan period. A characteristic feature of the crowdlending sites are: availability of a credit rating, limitation of the maximum credit amount and </w:t>
      </w:r>
      <w:r w:rsidR="00A4016B">
        <w:rPr>
          <w:rFonts w:ascii="Times New Roman" w:hAnsi="Times New Roman" w:cs="Times New Roman"/>
          <w:sz w:val="28"/>
          <w:szCs w:val="28"/>
          <w:lang w:val="en-US"/>
        </w:rPr>
        <w:t>loan period</w:t>
      </w:r>
      <w:r w:rsidRPr="00824B47">
        <w:rPr>
          <w:rFonts w:ascii="Times New Roman" w:hAnsi="Times New Roman" w:cs="Times New Roman"/>
          <w:sz w:val="28"/>
          <w:szCs w:val="28"/>
          <w:lang w:val="en-US"/>
        </w:rPr>
        <w:t>, absence of t</w:t>
      </w:r>
      <w:r w:rsidR="00535B2E">
        <w:rPr>
          <w:rFonts w:ascii="Times New Roman" w:hAnsi="Times New Roman" w:cs="Times New Roman"/>
          <w:sz w:val="28"/>
          <w:szCs w:val="28"/>
          <w:lang w:val="en-US"/>
        </w:rPr>
        <w:t xml:space="preserve">raditional commissions for preschedule repayment of </w:t>
      </w:r>
      <w:r w:rsidRPr="00824B47">
        <w:rPr>
          <w:rFonts w:ascii="Times New Roman" w:hAnsi="Times New Roman" w:cs="Times New Roman"/>
          <w:sz w:val="28"/>
          <w:szCs w:val="28"/>
          <w:lang w:val="en-US"/>
        </w:rPr>
        <w:t>credi</w:t>
      </w:r>
      <w:r w:rsidR="002B19A5">
        <w:rPr>
          <w:rFonts w:ascii="Times New Roman" w:hAnsi="Times New Roman" w:cs="Times New Roman"/>
          <w:sz w:val="28"/>
          <w:szCs w:val="28"/>
          <w:lang w:val="en-US"/>
        </w:rPr>
        <w:t xml:space="preserve">t, and so on. The profit of </w:t>
      </w:r>
      <w:r w:rsidRPr="00824B47">
        <w:rPr>
          <w:rFonts w:ascii="Times New Roman" w:hAnsi="Times New Roman" w:cs="Times New Roman"/>
          <w:sz w:val="28"/>
          <w:szCs w:val="28"/>
          <w:lang w:val="en-US"/>
        </w:rPr>
        <w:t xml:space="preserve">P2P-platform is formed by commissions, which can be paid by both creditors and recipients. Also, to ensure equality of creditors and minimize the risks due </w:t>
      </w:r>
      <w:r w:rsidR="002B19A5">
        <w:rPr>
          <w:rFonts w:ascii="Times New Roman" w:hAnsi="Times New Roman" w:cs="Times New Roman"/>
          <w:sz w:val="28"/>
          <w:szCs w:val="28"/>
          <w:lang w:val="en-US"/>
        </w:rPr>
        <w:t xml:space="preserve">to </w:t>
      </w:r>
      <w:r w:rsidRPr="00824B47">
        <w:rPr>
          <w:rFonts w:ascii="Times New Roman" w:hAnsi="Times New Roman" w:cs="Times New Roman"/>
          <w:sz w:val="28"/>
          <w:szCs w:val="28"/>
          <w:lang w:val="en-US"/>
        </w:rPr>
        <w:t>the fraud, the personalities of the investor and the recipient are confidential, otherwise the platform col</w:t>
      </w:r>
      <w:r w:rsidR="00EC093E">
        <w:rPr>
          <w:rFonts w:ascii="Times New Roman" w:hAnsi="Times New Roman" w:cs="Times New Roman"/>
          <w:sz w:val="28"/>
          <w:szCs w:val="28"/>
          <w:lang w:val="en-US"/>
        </w:rPr>
        <w:t>lects evidence of the transaction parties</w:t>
      </w:r>
      <w:r w:rsidR="00EC093E" w:rsidRPr="00EC093E">
        <w:rPr>
          <w:rFonts w:ascii="Times New Roman" w:hAnsi="Times New Roman" w:cs="Times New Roman"/>
          <w:sz w:val="28"/>
          <w:szCs w:val="28"/>
          <w:lang w:val="en-US"/>
        </w:rPr>
        <w:t xml:space="preserve"> </w:t>
      </w:r>
      <w:r w:rsidR="00EC093E" w:rsidRPr="00824B47">
        <w:rPr>
          <w:rFonts w:ascii="Times New Roman" w:hAnsi="Times New Roman" w:cs="Times New Roman"/>
          <w:sz w:val="28"/>
          <w:szCs w:val="28"/>
          <w:lang w:val="en-US"/>
        </w:rPr>
        <w:t>independence</w:t>
      </w:r>
      <w:r w:rsidR="00867DF2">
        <w:rPr>
          <w:rFonts w:ascii="Times New Roman" w:hAnsi="Times New Roman" w:cs="Times New Roman"/>
          <w:sz w:val="28"/>
          <w:szCs w:val="28"/>
          <w:lang w:val="en-US"/>
        </w:rPr>
        <w:t xml:space="preserve">. An example of </w:t>
      </w:r>
      <w:r w:rsidRPr="00824B47">
        <w:rPr>
          <w:rFonts w:ascii="Times New Roman" w:hAnsi="Times New Roman" w:cs="Times New Roman"/>
          <w:sz w:val="28"/>
          <w:szCs w:val="28"/>
          <w:lang w:val="en-US"/>
        </w:rPr>
        <w:t>crawdlending site is the Lending Club, the largest company in the US</w:t>
      </w:r>
      <w:r w:rsidR="00867DF2">
        <w:rPr>
          <w:rFonts w:ascii="Times New Roman" w:hAnsi="Times New Roman" w:cs="Times New Roman"/>
          <w:sz w:val="28"/>
          <w:szCs w:val="28"/>
          <w:lang w:val="en-US"/>
        </w:rPr>
        <w:t>A</w:t>
      </w:r>
      <w:r w:rsidRPr="00824B47">
        <w:rPr>
          <w:rFonts w:ascii="Times New Roman" w:hAnsi="Times New Roman" w:cs="Times New Roman"/>
          <w:sz w:val="28"/>
          <w:szCs w:val="28"/>
          <w:lang w:val="en-US"/>
        </w:rPr>
        <w:t>.</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Crowdfunding is an attraction of financial resources from a large number of subjects (individual and legal entities) who consolidate their own resources for the implementation of a charitable, commercial, investment project, the provis</w:t>
      </w:r>
      <w:r w:rsidR="008F101E">
        <w:rPr>
          <w:rFonts w:ascii="Times New Roman" w:hAnsi="Times New Roman" w:cs="Times New Roman"/>
          <w:sz w:val="28"/>
          <w:szCs w:val="28"/>
          <w:lang w:val="en-US"/>
        </w:rPr>
        <w:t>ion of services to support indigent</w:t>
      </w:r>
      <w:r w:rsidRPr="00824B47">
        <w:rPr>
          <w:rFonts w:ascii="Times New Roman" w:hAnsi="Times New Roman" w:cs="Times New Roman"/>
          <w:sz w:val="28"/>
          <w:szCs w:val="28"/>
          <w:lang w:val="en-US"/>
        </w:rPr>
        <w:t xml:space="preserve"> population and other projects [14,17]. The practice of crowdfunding is based on availability as subjects: the initiator of the project, individuals or their associations ready to provide financing, and site that unites initiators and investors, and </w:t>
      </w:r>
      <w:r w:rsidR="00CD2502">
        <w:rPr>
          <w:rFonts w:ascii="Times New Roman" w:hAnsi="Times New Roman" w:cs="Times New Roman"/>
          <w:sz w:val="28"/>
          <w:szCs w:val="28"/>
          <w:lang w:val="en-US"/>
        </w:rPr>
        <w:t>can be found on the Internet</w:t>
      </w:r>
      <w:r w:rsidRPr="00824B47">
        <w:rPr>
          <w:rFonts w:ascii="Times New Roman" w:hAnsi="Times New Roman" w:cs="Times New Roman"/>
          <w:sz w:val="28"/>
          <w:szCs w:val="28"/>
          <w:lang w:val="en-US"/>
        </w:rPr>
        <w:t>, supports interaction of the participants by the API. The implementation of the project usually entails the reg</w:t>
      </w:r>
      <w:r w:rsidR="00FA17E6">
        <w:rPr>
          <w:rFonts w:ascii="Times New Roman" w:hAnsi="Times New Roman" w:cs="Times New Roman"/>
          <w:sz w:val="28"/>
          <w:szCs w:val="28"/>
          <w:lang w:val="en-US"/>
        </w:rPr>
        <w:t xml:space="preserve">istration of a legal entity, that is why the </w:t>
      </w:r>
      <w:r w:rsidRPr="00824B47">
        <w:rPr>
          <w:rFonts w:ascii="Times New Roman" w:hAnsi="Times New Roman" w:cs="Times New Roman"/>
          <w:sz w:val="28"/>
          <w:szCs w:val="28"/>
          <w:lang w:val="en-US"/>
        </w:rPr>
        <w:t>crowdfunding sites are called P2B-platforms (short form from Peer-to-business - equal creditors (individuals) for business).</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Difference between crowdfunding and crowdlending is transparency (identities of participants are not confidential). The anonymity of the initiator's personality, hiding of composition costs, and hiding of progress of the project are not allowed, investors should be regularly provided with reports on the funds expended, planned information on the completion dates of individual stages and the whole project. Information on the significant internal and ext</w:t>
      </w:r>
      <w:r w:rsidR="00752F94">
        <w:rPr>
          <w:rFonts w:ascii="Times New Roman" w:hAnsi="Times New Roman" w:cs="Times New Roman"/>
          <w:sz w:val="28"/>
          <w:szCs w:val="28"/>
          <w:lang w:val="en-US"/>
        </w:rPr>
        <w:t>ernal factors that influence on</w:t>
      </w:r>
      <w:r w:rsidRPr="00824B47">
        <w:rPr>
          <w:rFonts w:ascii="Times New Roman" w:hAnsi="Times New Roman" w:cs="Times New Roman"/>
          <w:sz w:val="28"/>
          <w:szCs w:val="28"/>
          <w:lang w:val="en-US"/>
        </w:rPr>
        <w:t xml:space="preserve"> the implementation of the project should be available also.</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lastRenderedPageBreak/>
        <w:t>One of the types of crowdfunding is crowdinvesting [14], the main feature of which is the financing of projects for acquiring a part of shares, bus</w:t>
      </w:r>
      <w:r w:rsidR="00EB1692">
        <w:rPr>
          <w:rFonts w:ascii="Times New Roman" w:hAnsi="Times New Roman" w:cs="Times New Roman"/>
          <w:sz w:val="28"/>
          <w:szCs w:val="28"/>
          <w:lang w:val="en-US"/>
        </w:rPr>
        <w:t>iness interests, capabilities</w:t>
      </w:r>
      <w:r w:rsidRPr="00824B47">
        <w:rPr>
          <w:rFonts w:ascii="Times New Roman" w:hAnsi="Times New Roman" w:cs="Times New Roman"/>
          <w:sz w:val="28"/>
          <w:szCs w:val="28"/>
          <w:lang w:val="en-US"/>
        </w:rPr>
        <w:t xml:space="preserve"> business</w:t>
      </w:r>
      <w:r w:rsidR="00EB1692" w:rsidRPr="00EB1692">
        <w:rPr>
          <w:rFonts w:ascii="Times New Roman" w:hAnsi="Times New Roman" w:cs="Times New Roman"/>
          <w:sz w:val="28"/>
          <w:szCs w:val="28"/>
          <w:lang w:val="en-US"/>
        </w:rPr>
        <w:t xml:space="preserve"> </w:t>
      </w:r>
      <w:r w:rsidR="00EB1692">
        <w:rPr>
          <w:rFonts w:ascii="Times New Roman" w:hAnsi="Times New Roman" w:cs="Times New Roman"/>
          <w:sz w:val="28"/>
          <w:szCs w:val="28"/>
          <w:lang w:val="en-US"/>
        </w:rPr>
        <w:t>management</w:t>
      </w:r>
      <w:r w:rsidRPr="00824B47">
        <w:rPr>
          <w:rFonts w:ascii="Times New Roman" w:hAnsi="Times New Roman" w:cs="Times New Roman"/>
          <w:sz w:val="28"/>
          <w:szCs w:val="28"/>
          <w:lang w:val="en-US"/>
        </w:rPr>
        <w:t xml:space="preserve">, part of the company's profits. Investors in this case bear the risks associated with the successful implementation of the project and the form of the legal entity. </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 xml:space="preserve">The most common type of crowdfunding in Russia is a non-profit crowdfunding [14]. This is a form of public funding for implementation of charitable, social, environmental, political and other non-commercial projects. In this case, investors realize non-refundable </w:t>
      </w:r>
      <w:r w:rsidR="00777C0D">
        <w:rPr>
          <w:rFonts w:ascii="Times New Roman" w:hAnsi="Times New Roman" w:cs="Times New Roman"/>
          <w:sz w:val="28"/>
          <w:szCs w:val="28"/>
          <w:lang w:val="en-US"/>
        </w:rPr>
        <w:t>investment, so they will not take</w:t>
      </w:r>
      <w:r w:rsidRPr="00824B47">
        <w:rPr>
          <w:rFonts w:ascii="Times New Roman" w:hAnsi="Times New Roman" w:cs="Times New Roman"/>
          <w:sz w:val="28"/>
          <w:szCs w:val="28"/>
          <w:lang w:val="en-US"/>
        </w:rPr>
        <w:t xml:space="preserve"> effect. Nonprofits organizations are obliged to report to the donors for the received and spent funds, make estimates of costs, and inform all interested participants about the progress of projects. Purposes of the non-profit organizations </w:t>
      </w:r>
      <w:r w:rsidR="00D365BB">
        <w:rPr>
          <w:rFonts w:ascii="Times New Roman" w:hAnsi="Times New Roman" w:cs="Times New Roman"/>
          <w:sz w:val="28"/>
          <w:szCs w:val="28"/>
          <w:lang w:val="en-US"/>
        </w:rPr>
        <w:t>are indicated</w:t>
      </w:r>
      <w:r w:rsidRPr="00824B47">
        <w:rPr>
          <w:rFonts w:ascii="Times New Roman" w:hAnsi="Times New Roman" w:cs="Times New Roman"/>
          <w:sz w:val="28"/>
          <w:szCs w:val="28"/>
          <w:lang w:val="en-US"/>
        </w:rPr>
        <w:t xml:space="preserve"> in their statutory documents. Exa</w:t>
      </w:r>
      <w:r w:rsidR="00D365BB">
        <w:rPr>
          <w:rFonts w:ascii="Times New Roman" w:hAnsi="Times New Roman" w:cs="Times New Roman"/>
          <w:sz w:val="28"/>
          <w:szCs w:val="28"/>
          <w:lang w:val="en-US"/>
        </w:rPr>
        <w:t>mples of organized platforms of funds collection</w:t>
      </w:r>
      <w:r w:rsidRPr="00824B47">
        <w:rPr>
          <w:rFonts w:ascii="Times New Roman" w:hAnsi="Times New Roman" w:cs="Times New Roman"/>
          <w:sz w:val="28"/>
          <w:szCs w:val="28"/>
          <w:lang w:val="en-US"/>
        </w:rPr>
        <w:t xml:space="preserve"> for charitable purposes in Russia are Rusfond, Podari Zhizn, Center Socialnykh Program, Vera, Liniya Zhizni. The practice of charitable organizations are</w:t>
      </w:r>
      <w:r w:rsidR="002C35AE">
        <w:rPr>
          <w:rFonts w:ascii="Times New Roman" w:hAnsi="Times New Roman" w:cs="Times New Roman"/>
          <w:sz w:val="28"/>
          <w:szCs w:val="28"/>
          <w:lang w:val="en-US"/>
        </w:rPr>
        <w:t xml:space="preserve"> regulated by the Federal Law, dated 12.01.1996 N 7-FZ (edited</w:t>
      </w:r>
      <w:r w:rsidRPr="00824B47">
        <w:rPr>
          <w:rFonts w:ascii="Times New Roman" w:hAnsi="Times New Roman" w:cs="Times New Roman"/>
          <w:sz w:val="28"/>
          <w:szCs w:val="28"/>
          <w:lang w:val="en-US"/>
        </w:rPr>
        <w:t xml:space="preserve"> 19.12.2016) "On non-profit organizations" [11], their status is fixed in the Civil Code of the Russian Federation (section</w:t>
      </w:r>
      <w:r w:rsidR="00E70ECC">
        <w:rPr>
          <w:rFonts w:ascii="Times New Roman" w:hAnsi="Times New Roman" w:cs="Times New Roman"/>
          <w:sz w:val="28"/>
          <w:szCs w:val="28"/>
          <w:lang w:val="en-US"/>
        </w:rPr>
        <w:t>s</w:t>
      </w:r>
      <w:r w:rsidRPr="00824B47">
        <w:rPr>
          <w:rFonts w:ascii="Times New Roman" w:hAnsi="Times New Roman" w:cs="Times New Roman"/>
          <w:sz w:val="28"/>
          <w:szCs w:val="28"/>
          <w:lang w:val="en-US"/>
        </w:rPr>
        <w:t xml:space="preserve"> 5,6,7 chapter 4) [3,4].</w:t>
      </w:r>
    </w:p>
    <w:p w:rsidR="00824B47" w:rsidRPr="00824B47" w:rsidRDefault="00117A58" w:rsidP="00824B4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At the moment crowdsourcing</w:t>
      </w:r>
      <w:r w:rsidR="00824B47" w:rsidRPr="00824B47">
        <w:rPr>
          <w:rFonts w:ascii="Times New Roman" w:hAnsi="Times New Roman" w:cs="Times New Roman"/>
          <w:sz w:val="28"/>
          <w:szCs w:val="28"/>
          <w:lang w:val="en-US"/>
        </w:rPr>
        <w:t xml:space="preserve"> has </w:t>
      </w:r>
      <w:r>
        <w:rPr>
          <w:rFonts w:ascii="Times New Roman" w:hAnsi="Times New Roman" w:cs="Times New Roman"/>
          <w:sz w:val="28"/>
          <w:szCs w:val="28"/>
          <w:lang w:val="en-US"/>
        </w:rPr>
        <w:t xml:space="preserve">a </w:t>
      </w:r>
      <w:r w:rsidR="00824B47" w:rsidRPr="00824B47">
        <w:rPr>
          <w:rFonts w:ascii="Times New Roman" w:hAnsi="Times New Roman" w:cs="Times New Roman"/>
          <w:sz w:val="28"/>
          <w:szCs w:val="28"/>
          <w:lang w:val="en-US"/>
        </w:rPr>
        <w:t xml:space="preserve">low legal regulation. Actually, it </w:t>
      </w:r>
      <w:r w:rsidR="00821B53">
        <w:rPr>
          <w:rFonts w:ascii="Times New Roman" w:hAnsi="Times New Roman" w:cs="Times New Roman"/>
          <w:sz w:val="28"/>
          <w:szCs w:val="28"/>
          <w:lang w:val="en-US"/>
        </w:rPr>
        <w:t xml:space="preserve">is reduced </w:t>
      </w:r>
      <w:r w:rsidR="00824B47" w:rsidRPr="00824B47">
        <w:rPr>
          <w:rFonts w:ascii="Times New Roman" w:hAnsi="Times New Roman" w:cs="Times New Roman"/>
          <w:sz w:val="28"/>
          <w:szCs w:val="28"/>
          <w:lang w:val="en-US"/>
        </w:rPr>
        <w:t>to the interpretation of already existing laws in the context of crowdsourcing activities. In accordance with the supreme normative act of the Russian Federation - the Constitutio</w:t>
      </w:r>
      <w:r w:rsidR="004E0FF9">
        <w:rPr>
          <w:rFonts w:ascii="Times New Roman" w:hAnsi="Times New Roman" w:cs="Times New Roman"/>
          <w:sz w:val="28"/>
          <w:szCs w:val="28"/>
          <w:lang w:val="en-US"/>
        </w:rPr>
        <w:t>n [1], everyone has the right of the</w:t>
      </w:r>
      <w:r w:rsidR="00824B47" w:rsidRPr="00824B47">
        <w:rPr>
          <w:rFonts w:ascii="Times New Roman" w:hAnsi="Times New Roman" w:cs="Times New Roman"/>
          <w:sz w:val="28"/>
          <w:szCs w:val="28"/>
          <w:lang w:val="en-US"/>
        </w:rPr>
        <w:t xml:space="preserve"> free usage of his or her abilities and property and other economic activities not prohibited by </w:t>
      </w:r>
      <w:r w:rsidR="004E0FF9">
        <w:rPr>
          <w:rFonts w:ascii="Times New Roman" w:hAnsi="Times New Roman" w:cs="Times New Roman"/>
          <w:sz w:val="28"/>
          <w:szCs w:val="28"/>
          <w:lang w:val="en-US"/>
        </w:rPr>
        <w:t xml:space="preserve">the </w:t>
      </w:r>
      <w:r w:rsidR="00824B47" w:rsidRPr="00824B47">
        <w:rPr>
          <w:rFonts w:ascii="Times New Roman" w:hAnsi="Times New Roman" w:cs="Times New Roman"/>
          <w:sz w:val="28"/>
          <w:szCs w:val="28"/>
          <w:lang w:val="en-US"/>
        </w:rPr>
        <w:t>law in particular to obtain economic benefits, including the provis</w:t>
      </w:r>
      <w:r w:rsidR="006442A5">
        <w:rPr>
          <w:rFonts w:ascii="Times New Roman" w:hAnsi="Times New Roman" w:cs="Times New Roman"/>
          <w:sz w:val="28"/>
          <w:szCs w:val="28"/>
          <w:lang w:val="en-US"/>
        </w:rPr>
        <w:t xml:space="preserve">ion of funds as a loan with </w:t>
      </w:r>
      <w:r w:rsidR="00824B47" w:rsidRPr="00824B47">
        <w:rPr>
          <w:rFonts w:ascii="Times New Roman" w:hAnsi="Times New Roman" w:cs="Times New Roman"/>
          <w:sz w:val="28"/>
          <w:szCs w:val="28"/>
          <w:lang w:val="en-US"/>
        </w:rPr>
        <w:t>interest, commission and other form of profit.</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In case of submitting a P2P-credit once a citizen</w:t>
      </w:r>
      <w:r w:rsidR="00FB5739">
        <w:rPr>
          <w:rFonts w:ascii="Times New Roman" w:hAnsi="Times New Roman" w:cs="Times New Roman"/>
          <w:sz w:val="28"/>
          <w:szCs w:val="28"/>
          <w:lang w:val="en-US"/>
        </w:rPr>
        <w:t xml:space="preserve"> is obliged to pay income tax, to report tax</w:t>
      </w:r>
      <w:r w:rsidRPr="00824B47">
        <w:rPr>
          <w:rFonts w:ascii="Times New Roman" w:hAnsi="Times New Roman" w:cs="Times New Roman"/>
          <w:sz w:val="28"/>
          <w:szCs w:val="28"/>
          <w:lang w:val="en-US"/>
        </w:rPr>
        <w:t xml:space="preserve"> </w:t>
      </w:r>
      <w:r w:rsidR="005710F7">
        <w:rPr>
          <w:rFonts w:ascii="Times New Roman" w:hAnsi="Times New Roman" w:cs="Times New Roman"/>
          <w:sz w:val="28"/>
          <w:szCs w:val="28"/>
          <w:lang w:val="en-US"/>
        </w:rPr>
        <w:t xml:space="preserve">return </w:t>
      </w:r>
      <w:r w:rsidRPr="00824B47">
        <w:rPr>
          <w:rFonts w:ascii="Times New Roman" w:hAnsi="Times New Roman" w:cs="Times New Roman"/>
          <w:sz w:val="28"/>
          <w:szCs w:val="28"/>
          <w:lang w:val="en-US"/>
        </w:rPr>
        <w:t xml:space="preserve">to authorized bodies, and in this case his duty to pay taxes and fees </w:t>
      </w:r>
      <w:r w:rsidR="005710F7">
        <w:rPr>
          <w:rFonts w:ascii="Times New Roman" w:hAnsi="Times New Roman" w:cs="Times New Roman"/>
          <w:sz w:val="28"/>
          <w:szCs w:val="28"/>
          <w:lang w:val="en-US"/>
        </w:rPr>
        <w:t xml:space="preserve">are </w:t>
      </w:r>
      <w:r w:rsidRPr="00824B47">
        <w:rPr>
          <w:rFonts w:ascii="Times New Roman" w:hAnsi="Times New Roman" w:cs="Times New Roman"/>
          <w:sz w:val="28"/>
          <w:szCs w:val="28"/>
          <w:lang w:val="en-US"/>
        </w:rPr>
        <w:t>executed [14]. However,</w:t>
      </w:r>
      <w:r w:rsidR="00563ED1">
        <w:rPr>
          <w:rFonts w:ascii="Times New Roman" w:hAnsi="Times New Roman" w:cs="Times New Roman"/>
          <w:sz w:val="28"/>
          <w:szCs w:val="28"/>
          <w:lang w:val="en-US"/>
        </w:rPr>
        <w:t xml:space="preserve"> regular</w:t>
      </w:r>
      <w:r w:rsidRPr="00824B47">
        <w:rPr>
          <w:rFonts w:ascii="Times New Roman" w:hAnsi="Times New Roman" w:cs="Times New Roman"/>
          <w:sz w:val="28"/>
          <w:szCs w:val="28"/>
          <w:lang w:val="en-US"/>
        </w:rPr>
        <w:t xml:space="preserve"> </w:t>
      </w:r>
      <w:r w:rsidR="00563ED1">
        <w:rPr>
          <w:rFonts w:ascii="Times New Roman" w:hAnsi="Times New Roman" w:cs="Times New Roman"/>
          <w:sz w:val="28"/>
          <w:szCs w:val="28"/>
          <w:lang w:val="en-US"/>
        </w:rPr>
        <w:t>lending of individuals</w:t>
      </w:r>
      <w:r w:rsidRPr="00824B47">
        <w:rPr>
          <w:rFonts w:ascii="Times New Roman" w:hAnsi="Times New Roman" w:cs="Times New Roman"/>
          <w:sz w:val="28"/>
          <w:szCs w:val="28"/>
          <w:lang w:val="en-US"/>
        </w:rPr>
        <w:t xml:space="preserve"> (at least four times within one year) in </w:t>
      </w:r>
      <w:r w:rsidR="005710F7">
        <w:rPr>
          <w:rFonts w:ascii="Times New Roman" w:hAnsi="Times New Roman" w:cs="Times New Roman"/>
          <w:sz w:val="28"/>
          <w:szCs w:val="28"/>
          <w:lang w:val="en-US"/>
        </w:rPr>
        <w:t>the context of law is interpreted</w:t>
      </w:r>
      <w:r w:rsidRPr="00824B47">
        <w:rPr>
          <w:rFonts w:ascii="Times New Roman" w:hAnsi="Times New Roman" w:cs="Times New Roman"/>
          <w:sz w:val="28"/>
          <w:szCs w:val="28"/>
          <w:lang w:val="en-US"/>
        </w:rPr>
        <w:t xml:space="preserve"> as </w:t>
      </w:r>
      <w:r w:rsidR="005710F7">
        <w:rPr>
          <w:rFonts w:ascii="Times New Roman" w:hAnsi="Times New Roman" w:cs="Times New Roman"/>
          <w:sz w:val="28"/>
          <w:szCs w:val="28"/>
          <w:lang w:val="en-US"/>
        </w:rPr>
        <w:t xml:space="preserve">a </w:t>
      </w:r>
      <w:r w:rsidRPr="00824B47">
        <w:rPr>
          <w:rFonts w:ascii="Times New Roman" w:hAnsi="Times New Roman" w:cs="Times New Roman"/>
          <w:sz w:val="28"/>
          <w:szCs w:val="28"/>
          <w:lang w:val="en-US"/>
        </w:rPr>
        <w:t xml:space="preserve">professional </w:t>
      </w:r>
      <w:r w:rsidR="005710F7">
        <w:rPr>
          <w:rFonts w:ascii="Times New Roman" w:hAnsi="Times New Roman" w:cs="Times New Roman"/>
          <w:sz w:val="28"/>
          <w:szCs w:val="28"/>
          <w:lang w:val="en-US"/>
        </w:rPr>
        <w:t>activity</w:t>
      </w:r>
      <w:r w:rsidRPr="00824B47">
        <w:rPr>
          <w:rFonts w:ascii="Times New Roman" w:hAnsi="Times New Roman" w:cs="Times New Roman"/>
          <w:sz w:val="28"/>
          <w:szCs w:val="28"/>
          <w:lang w:val="en-US"/>
        </w:rPr>
        <w:t xml:space="preserve"> in consumer </w:t>
      </w:r>
      <w:r w:rsidRPr="00824B47">
        <w:rPr>
          <w:rFonts w:ascii="Times New Roman" w:hAnsi="Times New Roman" w:cs="Times New Roman"/>
          <w:sz w:val="28"/>
          <w:szCs w:val="28"/>
          <w:lang w:val="en-US"/>
        </w:rPr>
        <w:lastRenderedPageBreak/>
        <w:t>lending</w:t>
      </w:r>
      <w:r w:rsidR="00D54331">
        <w:rPr>
          <w:rFonts w:ascii="Times New Roman" w:hAnsi="Times New Roman" w:cs="Times New Roman"/>
          <w:sz w:val="28"/>
          <w:szCs w:val="28"/>
          <w:lang w:val="en-US"/>
        </w:rPr>
        <w:t>. Federal Law, dated</w:t>
      </w:r>
      <w:r w:rsidRPr="00824B47">
        <w:rPr>
          <w:rFonts w:ascii="Times New Roman" w:hAnsi="Times New Roman" w:cs="Times New Roman"/>
          <w:sz w:val="28"/>
          <w:szCs w:val="28"/>
          <w:lang w:val="en-US"/>
        </w:rPr>
        <w:t xml:space="preserve"> December 21, 2013 No. 353-FZ "On Consumer Cre</w:t>
      </w:r>
      <w:r w:rsidR="00D54331">
        <w:rPr>
          <w:rFonts w:ascii="Times New Roman" w:hAnsi="Times New Roman" w:cs="Times New Roman"/>
          <w:sz w:val="28"/>
          <w:szCs w:val="28"/>
          <w:lang w:val="en-US"/>
        </w:rPr>
        <w:t xml:space="preserve">dit (Loan)" [6] establishes a </w:t>
      </w:r>
      <w:r w:rsidRPr="00824B47">
        <w:rPr>
          <w:rFonts w:ascii="Times New Roman" w:hAnsi="Times New Roman" w:cs="Times New Roman"/>
          <w:sz w:val="28"/>
          <w:szCs w:val="28"/>
          <w:lang w:val="en-US"/>
        </w:rPr>
        <w:t>definition of consumer lending:</w:t>
      </w:r>
    </w:p>
    <w:p w:rsidR="00824B47" w:rsidRPr="00824B47" w:rsidRDefault="00824B47" w:rsidP="00824B47">
      <w:pPr>
        <w:spacing w:after="0" w:line="360" w:lineRule="auto"/>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"Professional activity in consumer lending - the activities of a legal entity or self-employed individual to provide consumer loans in cash, carried out at the expense of systematically attracted on a returnable and paid basis of money and (or) carried out at least four times within one year (except loans provided by the employer to the employee, and other cas</w:t>
      </w:r>
      <w:r w:rsidR="00572152">
        <w:rPr>
          <w:rFonts w:ascii="Times New Roman" w:hAnsi="Times New Roman" w:cs="Times New Roman"/>
          <w:sz w:val="28"/>
          <w:szCs w:val="28"/>
          <w:lang w:val="en-US"/>
        </w:rPr>
        <w:t>es provided for by the Federal Law).</w:t>
      </w:r>
      <w:r w:rsidRPr="00824B47">
        <w:rPr>
          <w:rFonts w:ascii="Times New Roman" w:hAnsi="Times New Roman" w:cs="Times New Roman"/>
          <w:sz w:val="28"/>
          <w:szCs w:val="28"/>
          <w:lang w:val="en-US"/>
        </w:rPr>
        <w:t>"</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The clau</w:t>
      </w:r>
      <w:r w:rsidR="00BE325D">
        <w:rPr>
          <w:rFonts w:ascii="Times New Roman" w:hAnsi="Times New Roman" w:cs="Times New Roman"/>
          <w:sz w:val="28"/>
          <w:szCs w:val="28"/>
          <w:lang w:val="en-US"/>
        </w:rPr>
        <w:t>se of the Federal Law prohibits</w:t>
      </w:r>
      <w:r w:rsidRPr="00824B47">
        <w:rPr>
          <w:rFonts w:ascii="Times New Roman" w:hAnsi="Times New Roman" w:cs="Times New Roman"/>
          <w:sz w:val="28"/>
          <w:szCs w:val="28"/>
          <w:lang w:val="en-US"/>
        </w:rPr>
        <w:t xml:space="preserve"> a consumer lending for individuals who do not have special registration. Therefore, for the consumer lending, an individual must obtain the </w:t>
      </w:r>
      <w:r w:rsidR="00833C34">
        <w:rPr>
          <w:rFonts w:ascii="Times New Roman" w:hAnsi="Times New Roman" w:cs="Times New Roman"/>
          <w:sz w:val="28"/>
          <w:szCs w:val="28"/>
          <w:lang w:val="en-US"/>
        </w:rPr>
        <w:t xml:space="preserve">official </w:t>
      </w:r>
      <w:r w:rsidRPr="00824B47">
        <w:rPr>
          <w:rFonts w:ascii="Times New Roman" w:hAnsi="Times New Roman" w:cs="Times New Roman"/>
          <w:sz w:val="28"/>
          <w:szCs w:val="28"/>
          <w:lang w:val="en-US"/>
        </w:rPr>
        <w:t>stat</w:t>
      </w:r>
      <w:r w:rsidR="008F0525">
        <w:rPr>
          <w:rFonts w:ascii="Times New Roman" w:hAnsi="Times New Roman" w:cs="Times New Roman"/>
          <w:sz w:val="28"/>
          <w:szCs w:val="28"/>
          <w:lang w:val="en-US"/>
        </w:rPr>
        <w:t>us of the official individual</w:t>
      </w:r>
      <w:r w:rsidR="00692FBD">
        <w:rPr>
          <w:rFonts w:ascii="Times New Roman" w:hAnsi="Times New Roman" w:cs="Times New Roman"/>
          <w:sz w:val="28"/>
          <w:szCs w:val="28"/>
          <w:lang w:val="en-US"/>
        </w:rPr>
        <w:t xml:space="preserve"> </w:t>
      </w:r>
      <w:r w:rsidR="00541999">
        <w:rPr>
          <w:rFonts w:ascii="Times New Roman" w:hAnsi="Times New Roman" w:cs="Times New Roman"/>
          <w:sz w:val="28"/>
          <w:szCs w:val="28"/>
          <w:lang w:val="en-US"/>
        </w:rPr>
        <w:t>ent</w:t>
      </w:r>
      <w:r w:rsidR="008F0525">
        <w:rPr>
          <w:rFonts w:ascii="Times New Roman" w:hAnsi="Times New Roman" w:cs="Times New Roman"/>
          <w:sz w:val="28"/>
          <w:szCs w:val="28"/>
          <w:lang w:val="en-US"/>
        </w:rPr>
        <w:t>r</w:t>
      </w:r>
      <w:r w:rsidR="00541999">
        <w:rPr>
          <w:rFonts w:ascii="Times New Roman" w:hAnsi="Times New Roman" w:cs="Times New Roman"/>
          <w:sz w:val="28"/>
          <w:szCs w:val="28"/>
          <w:lang w:val="en-US"/>
        </w:rPr>
        <w:t>e</w:t>
      </w:r>
      <w:r w:rsidR="008F0525">
        <w:rPr>
          <w:rFonts w:ascii="Times New Roman" w:hAnsi="Times New Roman" w:cs="Times New Roman"/>
          <w:sz w:val="28"/>
          <w:szCs w:val="28"/>
          <w:lang w:val="en-US"/>
        </w:rPr>
        <w:t>preneur</w:t>
      </w:r>
      <w:r w:rsidRPr="00824B47">
        <w:rPr>
          <w:rFonts w:ascii="Times New Roman" w:hAnsi="Times New Roman" w:cs="Times New Roman"/>
          <w:sz w:val="28"/>
          <w:szCs w:val="28"/>
          <w:lang w:val="en-US"/>
        </w:rPr>
        <w:t xml:space="preserve">. But the next Article of the Federal Law establishes the circle of persons entitled </w:t>
      </w:r>
      <w:r w:rsidR="00833C34">
        <w:rPr>
          <w:rFonts w:ascii="Times New Roman" w:hAnsi="Times New Roman" w:cs="Times New Roman"/>
          <w:sz w:val="28"/>
          <w:szCs w:val="28"/>
          <w:lang w:val="en-US"/>
        </w:rPr>
        <w:t xml:space="preserve">to carry out consumer lending, </w:t>
      </w:r>
      <w:r w:rsidRPr="00824B47">
        <w:rPr>
          <w:rFonts w:ascii="Times New Roman" w:hAnsi="Times New Roman" w:cs="Times New Roman"/>
          <w:sz w:val="28"/>
          <w:szCs w:val="28"/>
          <w:lang w:val="en-US"/>
        </w:rPr>
        <w:t xml:space="preserve">contradicting the previous clause, and excluding </w:t>
      </w:r>
      <w:r w:rsidR="00833C34">
        <w:rPr>
          <w:rFonts w:ascii="Times New Roman" w:hAnsi="Times New Roman" w:cs="Times New Roman"/>
          <w:sz w:val="28"/>
          <w:szCs w:val="28"/>
          <w:lang w:val="en-US"/>
        </w:rPr>
        <w:t>individual entrepreneur</w:t>
      </w:r>
      <w:r w:rsidR="00833C34" w:rsidRPr="00824B47">
        <w:rPr>
          <w:rFonts w:ascii="Times New Roman" w:hAnsi="Times New Roman" w:cs="Times New Roman"/>
          <w:sz w:val="28"/>
          <w:szCs w:val="28"/>
          <w:lang w:val="en-US"/>
        </w:rPr>
        <w:t xml:space="preserve"> </w:t>
      </w:r>
      <w:r w:rsidRPr="00824B47">
        <w:rPr>
          <w:rFonts w:ascii="Times New Roman" w:hAnsi="Times New Roman" w:cs="Times New Roman"/>
          <w:sz w:val="28"/>
          <w:szCs w:val="28"/>
          <w:lang w:val="en-US"/>
        </w:rPr>
        <w:t>from this circle:</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"Professional activities in the consumer lending are carried out by credit institutions, as well as non-credit financial organizations in cases defined by federal laws on their activities"</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 xml:space="preserve">The article established that only credit and non-credit financial organizations (below - NFOs) may conduct consumer lending, the list of which is defined by </w:t>
      </w:r>
      <w:r w:rsidR="00030578">
        <w:rPr>
          <w:rFonts w:ascii="Times New Roman" w:hAnsi="Times New Roman" w:cs="Times New Roman"/>
          <w:sz w:val="28"/>
          <w:szCs w:val="28"/>
          <w:lang w:val="en-US"/>
        </w:rPr>
        <w:t xml:space="preserve">the </w:t>
      </w:r>
      <w:r w:rsidRPr="00824B47">
        <w:rPr>
          <w:rFonts w:ascii="Times New Roman" w:hAnsi="Times New Roman" w:cs="Times New Roman"/>
          <w:sz w:val="28"/>
          <w:szCs w:val="28"/>
          <w:lang w:val="en-US"/>
        </w:rPr>
        <w:t xml:space="preserve">Article 76.1 of </w:t>
      </w:r>
      <w:r w:rsidR="00030578">
        <w:rPr>
          <w:rFonts w:ascii="Times New Roman" w:hAnsi="Times New Roman" w:cs="Times New Roman"/>
          <w:sz w:val="28"/>
          <w:szCs w:val="28"/>
          <w:lang w:val="en-US"/>
        </w:rPr>
        <w:t>the Federal Law No. 86-FZ, dated</w:t>
      </w:r>
      <w:r w:rsidRPr="00824B47">
        <w:rPr>
          <w:rFonts w:ascii="Times New Roman" w:hAnsi="Times New Roman" w:cs="Times New Roman"/>
          <w:sz w:val="28"/>
          <w:szCs w:val="28"/>
          <w:lang w:val="en-US"/>
        </w:rPr>
        <w:t xml:space="preserve"> July 10, 2002 "On the Central Bank of the Russian Federation (Bank of Russia)" [2]. The list is closed and does not contain a reference to activities of </w:t>
      </w:r>
      <w:r w:rsidR="00E63605">
        <w:rPr>
          <w:rFonts w:ascii="Times New Roman" w:hAnsi="Times New Roman" w:cs="Times New Roman"/>
          <w:sz w:val="28"/>
          <w:szCs w:val="28"/>
          <w:lang w:val="en-US"/>
        </w:rPr>
        <w:t>individual entrepreneurs</w:t>
      </w:r>
      <w:r w:rsidRPr="00824B47">
        <w:rPr>
          <w:rFonts w:ascii="Times New Roman" w:hAnsi="Times New Roman" w:cs="Times New Roman"/>
          <w:sz w:val="28"/>
          <w:szCs w:val="28"/>
          <w:lang w:val="en-US"/>
        </w:rPr>
        <w:t>, individuals, and uses only</w:t>
      </w:r>
      <w:r w:rsidR="009930AC">
        <w:rPr>
          <w:rFonts w:ascii="Times New Roman" w:hAnsi="Times New Roman" w:cs="Times New Roman"/>
          <w:sz w:val="28"/>
          <w:szCs w:val="28"/>
          <w:lang w:val="en-US"/>
        </w:rPr>
        <w:t xml:space="preserve"> the terms</w:t>
      </w:r>
      <w:r w:rsidRPr="00824B47">
        <w:rPr>
          <w:rFonts w:ascii="Times New Roman" w:hAnsi="Times New Roman" w:cs="Times New Roman"/>
          <w:sz w:val="28"/>
          <w:szCs w:val="28"/>
          <w:lang w:val="en-US"/>
        </w:rPr>
        <w:t xml:space="preserve"> "company", "organization".</w:t>
      </w:r>
    </w:p>
    <w:p w:rsidR="00824B47" w:rsidRPr="00824B47" w:rsidRDefault="009E4484" w:rsidP="00824B4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Federal Law No. 151-FZ, dated</w:t>
      </w:r>
      <w:r w:rsidR="00824B47" w:rsidRPr="00824B47">
        <w:rPr>
          <w:rFonts w:ascii="Times New Roman" w:hAnsi="Times New Roman" w:cs="Times New Roman"/>
          <w:sz w:val="28"/>
          <w:szCs w:val="28"/>
          <w:lang w:val="en-US"/>
        </w:rPr>
        <w:t xml:space="preserve"> July 2, 2010 "On Microfinance Activities and Microfinance Organizations" [5] also does not contain a rule that includes </w:t>
      </w:r>
      <w:r>
        <w:rPr>
          <w:rFonts w:ascii="Times New Roman" w:hAnsi="Times New Roman" w:cs="Times New Roman"/>
          <w:sz w:val="28"/>
          <w:szCs w:val="28"/>
          <w:lang w:val="en-US"/>
        </w:rPr>
        <w:t>individual entrepreneurs</w:t>
      </w:r>
      <w:r w:rsidR="00824B47" w:rsidRPr="00824B47">
        <w:rPr>
          <w:rFonts w:ascii="Times New Roman" w:hAnsi="Times New Roman" w:cs="Times New Roman"/>
          <w:sz w:val="28"/>
          <w:szCs w:val="28"/>
          <w:lang w:val="en-US"/>
        </w:rPr>
        <w:t xml:space="preserve"> as subjects of microfinance activities. Judicial practice, which has taken shape now, confirms that </w:t>
      </w:r>
      <w:r w:rsidR="00952246">
        <w:rPr>
          <w:rFonts w:ascii="Times New Roman" w:hAnsi="Times New Roman" w:cs="Times New Roman"/>
          <w:sz w:val="28"/>
          <w:szCs w:val="28"/>
          <w:lang w:val="en-US"/>
        </w:rPr>
        <w:t>individual entrepreneurs</w:t>
      </w:r>
      <w:r w:rsidR="00952246" w:rsidRPr="00824B47">
        <w:rPr>
          <w:rFonts w:ascii="Times New Roman" w:hAnsi="Times New Roman" w:cs="Times New Roman"/>
          <w:sz w:val="28"/>
          <w:szCs w:val="28"/>
          <w:lang w:val="en-US"/>
        </w:rPr>
        <w:t xml:space="preserve"> </w:t>
      </w:r>
      <w:r w:rsidR="00824B47" w:rsidRPr="00824B47">
        <w:rPr>
          <w:rFonts w:ascii="Times New Roman" w:hAnsi="Times New Roman" w:cs="Times New Roman"/>
          <w:sz w:val="28"/>
          <w:szCs w:val="28"/>
          <w:lang w:val="en-US"/>
        </w:rPr>
        <w:t xml:space="preserve">are not authorized to </w:t>
      </w:r>
      <w:r w:rsidR="00952246">
        <w:rPr>
          <w:rFonts w:ascii="Times New Roman" w:hAnsi="Times New Roman" w:cs="Times New Roman"/>
          <w:sz w:val="28"/>
          <w:szCs w:val="28"/>
          <w:lang w:val="en-US"/>
        </w:rPr>
        <w:t xml:space="preserve">carry out consumer lending on the </w:t>
      </w:r>
      <w:r w:rsidR="00824B47" w:rsidRPr="00824B47">
        <w:rPr>
          <w:rFonts w:ascii="Times New Roman" w:hAnsi="Times New Roman" w:cs="Times New Roman"/>
          <w:sz w:val="28"/>
          <w:szCs w:val="28"/>
          <w:lang w:val="en-US"/>
        </w:rPr>
        <w:t>professional basis.</w:t>
      </w:r>
      <w:r>
        <w:rPr>
          <w:rFonts w:ascii="Times New Roman" w:hAnsi="Times New Roman" w:cs="Times New Roman"/>
          <w:sz w:val="28"/>
          <w:szCs w:val="28"/>
          <w:lang w:val="en-US"/>
        </w:rPr>
        <w:t xml:space="preserve"> </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 xml:space="preserve">So </w:t>
      </w:r>
      <w:r w:rsidR="0016444D">
        <w:rPr>
          <w:rFonts w:ascii="Times New Roman" w:hAnsi="Times New Roman" w:cs="Times New Roman"/>
          <w:sz w:val="28"/>
          <w:szCs w:val="28"/>
          <w:lang w:val="en-US"/>
        </w:rPr>
        <w:t xml:space="preserve">the </w:t>
      </w:r>
      <w:r w:rsidRPr="00824B47">
        <w:rPr>
          <w:rFonts w:ascii="Times New Roman" w:hAnsi="Times New Roman" w:cs="Times New Roman"/>
          <w:sz w:val="28"/>
          <w:szCs w:val="28"/>
          <w:lang w:val="en-US"/>
        </w:rPr>
        <w:t>Russian legal system currently leaves the participants of crowdlending platforms outside the legal framework if they provide consumer loan more than four times a year.</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lastRenderedPageBreak/>
        <w:t xml:space="preserve">Investing in the project, not related to further participation in the management of the company, but associated with the </w:t>
      </w:r>
      <w:r w:rsidR="009823AF" w:rsidRPr="00824B47">
        <w:rPr>
          <w:rFonts w:ascii="Times New Roman" w:hAnsi="Times New Roman" w:cs="Times New Roman"/>
          <w:sz w:val="28"/>
          <w:szCs w:val="28"/>
          <w:lang w:val="en-US"/>
        </w:rPr>
        <w:t xml:space="preserve">profit </w:t>
      </w:r>
      <w:r w:rsidRPr="00824B47">
        <w:rPr>
          <w:rFonts w:ascii="Times New Roman" w:hAnsi="Times New Roman" w:cs="Times New Roman"/>
          <w:sz w:val="28"/>
          <w:szCs w:val="28"/>
          <w:lang w:val="en-US"/>
        </w:rPr>
        <w:t xml:space="preserve">obtaining, implies the obligation of an individual to pay income tax. It can be argued that in </w:t>
      </w:r>
      <w:r w:rsidR="009823AF">
        <w:rPr>
          <w:rFonts w:ascii="Times New Roman" w:hAnsi="Times New Roman" w:cs="Times New Roman"/>
          <w:sz w:val="28"/>
          <w:szCs w:val="28"/>
          <w:lang w:val="en-US"/>
        </w:rPr>
        <w:t xml:space="preserve">the </w:t>
      </w:r>
      <w:r w:rsidRPr="00824B47">
        <w:rPr>
          <w:rFonts w:ascii="Times New Roman" w:hAnsi="Times New Roman" w:cs="Times New Roman"/>
          <w:sz w:val="28"/>
          <w:szCs w:val="28"/>
          <w:lang w:val="en-US"/>
        </w:rPr>
        <w:t xml:space="preserve">case of irregular investment by this way (once or twice a year), there will be no problems with the fiscal for an individual. Extraction of profit on a regular basis will require the investor to register as an official </w:t>
      </w:r>
      <w:r w:rsidR="00521BD2">
        <w:rPr>
          <w:rFonts w:ascii="Times New Roman" w:hAnsi="Times New Roman" w:cs="Times New Roman"/>
          <w:sz w:val="28"/>
          <w:szCs w:val="28"/>
          <w:lang w:val="en-US"/>
        </w:rPr>
        <w:t xml:space="preserve">individual entrepreneur </w:t>
      </w:r>
      <w:r w:rsidRPr="00824B47">
        <w:rPr>
          <w:rFonts w:ascii="Times New Roman" w:hAnsi="Times New Roman" w:cs="Times New Roman"/>
          <w:sz w:val="28"/>
          <w:szCs w:val="28"/>
          <w:lang w:val="en-US"/>
        </w:rPr>
        <w:t>or a legal entity or to acquire a stake in the authorized capital.</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 xml:space="preserve">Problems of legal regulation </w:t>
      </w:r>
      <w:r w:rsidR="000A4FF7">
        <w:rPr>
          <w:rFonts w:ascii="Times New Roman" w:hAnsi="Times New Roman" w:cs="Times New Roman"/>
          <w:sz w:val="28"/>
          <w:szCs w:val="28"/>
          <w:lang w:val="en-US"/>
        </w:rPr>
        <w:t xml:space="preserve">of </w:t>
      </w:r>
      <w:r w:rsidRPr="00824B47">
        <w:rPr>
          <w:rFonts w:ascii="Times New Roman" w:hAnsi="Times New Roman" w:cs="Times New Roman"/>
          <w:sz w:val="28"/>
          <w:szCs w:val="28"/>
          <w:lang w:val="en-US"/>
        </w:rPr>
        <w:t xml:space="preserve">crowdinvesting </w:t>
      </w:r>
      <w:r w:rsidR="000A4FF7">
        <w:rPr>
          <w:rFonts w:ascii="Times New Roman" w:hAnsi="Times New Roman" w:cs="Times New Roman"/>
          <w:sz w:val="28"/>
          <w:szCs w:val="28"/>
          <w:lang w:val="en-US"/>
        </w:rPr>
        <w:t xml:space="preserve">is </w:t>
      </w:r>
      <w:r w:rsidRPr="00824B47">
        <w:rPr>
          <w:rFonts w:ascii="Times New Roman" w:hAnsi="Times New Roman" w:cs="Times New Roman"/>
          <w:sz w:val="28"/>
          <w:szCs w:val="28"/>
          <w:lang w:val="en-US"/>
        </w:rPr>
        <w:t xml:space="preserve">associated with the features of legal entity forms in Russia. Investments in the development of the project imply further participation in the management of the company, the receipt of </w:t>
      </w:r>
      <w:r w:rsidR="000A4FF7">
        <w:rPr>
          <w:rFonts w:ascii="Times New Roman" w:hAnsi="Times New Roman" w:cs="Times New Roman"/>
          <w:sz w:val="28"/>
          <w:szCs w:val="28"/>
          <w:lang w:val="en-US"/>
        </w:rPr>
        <w:t xml:space="preserve">a </w:t>
      </w:r>
      <w:r w:rsidRPr="00824B47">
        <w:rPr>
          <w:rFonts w:ascii="Times New Roman" w:hAnsi="Times New Roman" w:cs="Times New Roman"/>
          <w:sz w:val="28"/>
          <w:szCs w:val="28"/>
          <w:lang w:val="en-US"/>
        </w:rPr>
        <w:t xml:space="preserve">part of the profit in the form of dividends. To achieve these goals, it is necessary that the individuals have the status of a shareholder or </w:t>
      </w:r>
      <w:r w:rsidR="002A6EC2">
        <w:rPr>
          <w:rFonts w:ascii="Times New Roman" w:hAnsi="Times New Roman" w:cs="Times New Roman"/>
          <w:sz w:val="28"/>
          <w:szCs w:val="28"/>
          <w:lang w:val="en-US"/>
        </w:rPr>
        <w:t xml:space="preserve">a </w:t>
      </w:r>
      <w:r w:rsidRPr="00824B47">
        <w:rPr>
          <w:rFonts w:ascii="Times New Roman" w:hAnsi="Times New Roman" w:cs="Times New Roman"/>
          <w:sz w:val="28"/>
          <w:szCs w:val="28"/>
          <w:lang w:val="en-US"/>
        </w:rPr>
        <w:t xml:space="preserve">participant in a legal entity formed in </w:t>
      </w:r>
      <w:r w:rsidR="002A6EC2">
        <w:rPr>
          <w:rFonts w:ascii="Times New Roman" w:hAnsi="Times New Roman" w:cs="Times New Roman"/>
          <w:sz w:val="28"/>
          <w:szCs w:val="28"/>
          <w:lang w:val="en-US"/>
        </w:rPr>
        <w:t xml:space="preserve">the </w:t>
      </w:r>
      <w:r w:rsidRPr="00824B47">
        <w:rPr>
          <w:rFonts w:ascii="Times New Roman" w:hAnsi="Times New Roman" w:cs="Times New Roman"/>
          <w:sz w:val="28"/>
          <w:szCs w:val="28"/>
          <w:lang w:val="en-US"/>
        </w:rPr>
        <w:t>connection with the implementation of the project.</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 xml:space="preserve">It should be noted that most of the legal entity forms in Russia are inconvenient for investment by large number of individuals. They contain many restrictions, oblige to register any changes in the authorized capital, membership, constituent documents in state bodies, and entail large volumes of administrative work, as well as property responsibility not only for the recoverable income, but also for the company's obligations. The number of investors may be more </w:t>
      </w:r>
      <w:r w:rsidR="007774E7">
        <w:rPr>
          <w:rFonts w:ascii="Times New Roman" w:hAnsi="Times New Roman" w:cs="Times New Roman"/>
          <w:sz w:val="28"/>
          <w:szCs w:val="28"/>
          <w:lang w:val="en-US"/>
        </w:rPr>
        <w:t>than it is</w:t>
      </w:r>
      <w:r w:rsidRPr="00824B47">
        <w:rPr>
          <w:rFonts w:ascii="Times New Roman" w:hAnsi="Times New Roman" w:cs="Times New Roman"/>
          <w:sz w:val="28"/>
          <w:szCs w:val="28"/>
          <w:lang w:val="en-US"/>
        </w:rPr>
        <w:t xml:space="preserve"> legislatively established, their composition is very mobile, as well as the size of the authorized capital. So crowdinvesting in the sense that a large number of individuals consolidate their funds in </w:t>
      </w:r>
      <w:r w:rsidR="00F96095">
        <w:rPr>
          <w:rFonts w:ascii="Times New Roman" w:hAnsi="Times New Roman" w:cs="Times New Roman"/>
          <w:sz w:val="28"/>
          <w:szCs w:val="28"/>
          <w:lang w:val="en-US"/>
        </w:rPr>
        <w:t xml:space="preserve">small amounts, and as a result </w:t>
      </w:r>
      <w:r w:rsidRPr="00824B47">
        <w:rPr>
          <w:rFonts w:ascii="Times New Roman" w:hAnsi="Times New Roman" w:cs="Times New Roman"/>
          <w:sz w:val="28"/>
          <w:szCs w:val="28"/>
          <w:lang w:val="en-US"/>
        </w:rPr>
        <w:t>becomes sufficient for covering the costs of the investment project, may be impossible or very difficult with usage</w:t>
      </w:r>
      <w:r w:rsidR="00496B67">
        <w:rPr>
          <w:rFonts w:ascii="Times New Roman" w:hAnsi="Times New Roman" w:cs="Times New Roman"/>
          <w:sz w:val="28"/>
          <w:szCs w:val="28"/>
          <w:lang w:val="en-US"/>
        </w:rPr>
        <w:t xml:space="preserve"> of</w:t>
      </w:r>
      <w:r w:rsidRPr="00824B47">
        <w:rPr>
          <w:rFonts w:ascii="Times New Roman" w:hAnsi="Times New Roman" w:cs="Times New Roman"/>
          <w:sz w:val="28"/>
          <w:szCs w:val="28"/>
          <w:lang w:val="en-US"/>
        </w:rPr>
        <w:t xml:space="preserve"> reviewed legal entity forms.</w:t>
      </w:r>
    </w:p>
    <w:p w:rsid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The most appropriate form for crowd investment is a public joint stock company, but the costs of its creation, maintenance, issue of shares are often unacceptable for projects in the initial stage. Table 1 summarizes the characteristics of the four legal entity forms.</w:t>
      </w:r>
    </w:p>
    <w:p w:rsidR="00496B67" w:rsidRPr="00824B47" w:rsidRDefault="00496B67" w:rsidP="00824B47">
      <w:pPr>
        <w:spacing w:after="0" w:line="360" w:lineRule="auto"/>
        <w:ind w:firstLine="708"/>
        <w:jc w:val="both"/>
        <w:rPr>
          <w:rFonts w:ascii="Times New Roman" w:hAnsi="Times New Roman" w:cs="Times New Roman"/>
          <w:sz w:val="28"/>
          <w:szCs w:val="28"/>
          <w:lang w:val="en-US"/>
        </w:rPr>
        <w:sectPr w:rsidR="00496B67" w:rsidRPr="00824B47" w:rsidSect="008A1FCE">
          <w:type w:val="continuous"/>
          <w:pgSz w:w="11906" w:h="16838"/>
          <w:pgMar w:top="1021" w:right="1134" w:bottom="1134" w:left="1021" w:header="709" w:footer="709" w:gutter="0"/>
          <w:cols w:space="708"/>
          <w:docGrid w:linePitch="360"/>
        </w:sectPr>
      </w:pPr>
    </w:p>
    <w:tbl>
      <w:tblPr>
        <w:tblStyle w:val="11"/>
        <w:tblW w:w="0" w:type="auto"/>
        <w:tblInd w:w="132" w:type="dxa"/>
        <w:tblLayout w:type="fixed"/>
        <w:tblLook w:val="04A0" w:firstRow="1" w:lastRow="0" w:firstColumn="1" w:lastColumn="0" w:noHBand="0" w:noVBand="1"/>
      </w:tblPr>
      <w:tblGrid>
        <w:gridCol w:w="2002"/>
        <w:gridCol w:w="1970"/>
        <w:gridCol w:w="2808"/>
        <w:gridCol w:w="1967"/>
        <w:gridCol w:w="2189"/>
        <w:gridCol w:w="3703"/>
        <w:gridCol w:w="15"/>
      </w:tblGrid>
      <w:tr w:rsidR="00824B47" w:rsidRPr="002A7988" w:rsidTr="008A1FCE">
        <w:tc>
          <w:tcPr>
            <w:tcW w:w="14654" w:type="dxa"/>
            <w:gridSpan w:val="7"/>
            <w:tcBorders>
              <w:top w:val="nil"/>
              <w:left w:val="nil"/>
              <w:bottom w:val="single" w:sz="4" w:space="0" w:color="auto"/>
              <w:right w:val="nil"/>
            </w:tcBorders>
          </w:tcPr>
          <w:p w:rsidR="00824B47" w:rsidRDefault="00824B47" w:rsidP="008A1FCE">
            <w:pPr>
              <w:jc w:val="right"/>
              <w:rPr>
                <w:rFonts w:ascii="Times New Roman" w:hAnsi="Times New Roman" w:cs="Times New Roman"/>
                <w:sz w:val="24"/>
                <w:szCs w:val="24"/>
                <w:lang w:val="en-US"/>
              </w:rPr>
            </w:pPr>
            <w:r w:rsidRPr="00824B47">
              <w:rPr>
                <w:rFonts w:ascii="Times New Roman" w:hAnsi="Times New Roman" w:cs="Times New Roman"/>
                <w:sz w:val="24"/>
                <w:szCs w:val="24"/>
                <w:lang w:val="en-US"/>
              </w:rPr>
              <w:lastRenderedPageBreak/>
              <w:t>Table 1 – Compare of legal entity forms</w:t>
            </w:r>
          </w:p>
          <w:p w:rsidR="008A1FCE" w:rsidRPr="00824B47" w:rsidRDefault="008A1FCE" w:rsidP="008A1FCE">
            <w:pPr>
              <w:jc w:val="right"/>
              <w:rPr>
                <w:rFonts w:ascii="Times New Roman" w:hAnsi="Times New Roman" w:cs="Times New Roman"/>
                <w:sz w:val="24"/>
                <w:szCs w:val="24"/>
                <w:lang w:val="en-US"/>
              </w:rPr>
            </w:pPr>
          </w:p>
        </w:tc>
      </w:tr>
      <w:tr w:rsidR="00824B47" w:rsidRPr="008A1FCE" w:rsidTr="008A1FCE">
        <w:tc>
          <w:tcPr>
            <w:tcW w:w="2002" w:type="dxa"/>
            <w:tcBorders>
              <w:top w:val="single" w:sz="4" w:space="0" w:color="auto"/>
            </w:tcBorders>
          </w:tcPr>
          <w:p w:rsidR="00824B47" w:rsidRPr="008A1FCE" w:rsidRDefault="00824B47" w:rsidP="008A1FCE">
            <w:pPr>
              <w:jc w:val="center"/>
              <w:rPr>
                <w:rFonts w:ascii="Times New Roman" w:hAnsi="Times New Roman" w:cs="Times New Roman"/>
                <w:b/>
                <w:sz w:val="24"/>
                <w:szCs w:val="24"/>
                <w:lang w:val="en-US"/>
              </w:rPr>
            </w:pPr>
            <w:r w:rsidRPr="008A1FCE">
              <w:rPr>
                <w:rFonts w:ascii="Times New Roman" w:hAnsi="Times New Roman" w:cs="Times New Roman"/>
                <w:b/>
                <w:sz w:val="24"/>
                <w:szCs w:val="24"/>
                <w:lang w:val="en-US"/>
              </w:rPr>
              <w:t xml:space="preserve">Name of </w:t>
            </w:r>
            <w:r w:rsidR="00826DD6" w:rsidRPr="008A1FCE">
              <w:rPr>
                <w:rFonts w:ascii="Times New Roman" w:hAnsi="Times New Roman" w:cs="Times New Roman"/>
                <w:b/>
                <w:sz w:val="24"/>
                <w:szCs w:val="24"/>
                <w:lang w:val="en-US"/>
              </w:rPr>
              <w:t xml:space="preserve">the </w:t>
            </w:r>
            <w:r w:rsidRPr="008A1FCE">
              <w:rPr>
                <w:rFonts w:ascii="Times New Roman" w:hAnsi="Times New Roman" w:cs="Times New Roman"/>
                <w:b/>
                <w:sz w:val="24"/>
                <w:szCs w:val="24"/>
                <w:lang w:val="en-US"/>
              </w:rPr>
              <w:t>legal entity form</w:t>
            </w:r>
          </w:p>
        </w:tc>
        <w:tc>
          <w:tcPr>
            <w:tcW w:w="1970" w:type="dxa"/>
            <w:tcBorders>
              <w:top w:val="single" w:sz="4" w:space="0" w:color="auto"/>
            </w:tcBorders>
          </w:tcPr>
          <w:p w:rsidR="00824B47" w:rsidRPr="008A1FCE" w:rsidRDefault="00824B47" w:rsidP="008A1FCE">
            <w:pPr>
              <w:jc w:val="center"/>
              <w:rPr>
                <w:rFonts w:ascii="Times New Roman" w:hAnsi="Times New Roman" w:cs="Times New Roman"/>
                <w:b/>
                <w:sz w:val="24"/>
                <w:szCs w:val="24"/>
                <w:lang w:val="en-US"/>
              </w:rPr>
            </w:pPr>
            <w:r w:rsidRPr="008A1FCE">
              <w:rPr>
                <w:rFonts w:ascii="Times New Roman" w:hAnsi="Times New Roman" w:cs="Times New Roman"/>
                <w:b/>
                <w:sz w:val="24"/>
                <w:szCs w:val="24"/>
                <w:lang w:val="en-US"/>
              </w:rPr>
              <w:t>Minimum amount of the authorized capital</w:t>
            </w:r>
          </w:p>
        </w:tc>
        <w:tc>
          <w:tcPr>
            <w:tcW w:w="2808" w:type="dxa"/>
            <w:tcBorders>
              <w:top w:val="single" w:sz="4" w:space="0" w:color="auto"/>
            </w:tcBorders>
          </w:tcPr>
          <w:p w:rsidR="00824B47" w:rsidRPr="008A1FCE" w:rsidRDefault="00824B47" w:rsidP="008A1FCE">
            <w:pPr>
              <w:jc w:val="center"/>
              <w:rPr>
                <w:rFonts w:ascii="Times New Roman" w:hAnsi="Times New Roman" w:cs="Times New Roman"/>
                <w:b/>
                <w:sz w:val="24"/>
                <w:szCs w:val="24"/>
                <w:lang w:val="en-US"/>
              </w:rPr>
            </w:pPr>
            <w:r w:rsidRPr="008A1FCE">
              <w:rPr>
                <w:rFonts w:ascii="Times New Roman" w:hAnsi="Times New Roman" w:cs="Times New Roman"/>
                <w:b/>
                <w:sz w:val="24"/>
                <w:szCs w:val="24"/>
                <w:lang w:val="en-US"/>
              </w:rPr>
              <w:t>Terms of payment of participation shares</w:t>
            </w:r>
          </w:p>
        </w:tc>
        <w:tc>
          <w:tcPr>
            <w:tcW w:w="1967" w:type="dxa"/>
            <w:tcBorders>
              <w:top w:val="single" w:sz="4" w:space="0" w:color="auto"/>
            </w:tcBorders>
          </w:tcPr>
          <w:p w:rsidR="00824B47" w:rsidRPr="008A1FCE" w:rsidRDefault="00824B47" w:rsidP="008A1FCE">
            <w:pPr>
              <w:jc w:val="center"/>
              <w:rPr>
                <w:rFonts w:ascii="Times New Roman" w:hAnsi="Times New Roman" w:cs="Times New Roman"/>
                <w:b/>
                <w:sz w:val="24"/>
                <w:szCs w:val="24"/>
                <w:lang w:val="en-US"/>
              </w:rPr>
            </w:pPr>
            <w:r w:rsidRPr="008A1FCE">
              <w:rPr>
                <w:rFonts w:ascii="Times New Roman" w:hAnsi="Times New Roman" w:cs="Times New Roman"/>
                <w:b/>
                <w:sz w:val="24"/>
                <w:szCs w:val="24"/>
                <w:lang w:val="en-US"/>
              </w:rPr>
              <w:t>Maximum number of participants/shareholders</w:t>
            </w:r>
          </w:p>
        </w:tc>
        <w:tc>
          <w:tcPr>
            <w:tcW w:w="2189" w:type="dxa"/>
            <w:tcBorders>
              <w:top w:val="single" w:sz="4" w:space="0" w:color="auto"/>
            </w:tcBorders>
          </w:tcPr>
          <w:p w:rsidR="00824B47" w:rsidRPr="008A1FCE" w:rsidRDefault="00824B47" w:rsidP="008A1FCE">
            <w:pPr>
              <w:jc w:val="center"/>
              <w:rPr>
                <w:rFonts w:ascii="Times New Roman" w:hAnsi="Times New Roman" w:cs="Times New Roman"/>
                <w:b/>
                <w:sz w:val="24"/>
                <w:szCs w:val="24"/>
                <w:lang w:val="en-US"/>
              </w:rPr>
            </w:pPr>
            <w:r w:rsidRPr="008A1FCE">
              <w:rPr>
                <w:rFonts w:ascii="Times New Roman" w:hAnsi="Times New Roman" w:cs="Times New Roman"/>
                <w:b/>
                <w:sz w:val="24"/>
                <w:szCs w:val="24"/>
                <w:lang w:val="en-US"/>
              </w:rPr>
              <w:t xml:space="preserve">Shares, </w:t>
            </w:r>
            <w:r w:rsidR="002239F6" w:rsidRPr="008A1FCE">
              <w:rPr>
                <w:rFonts w:ascii="Times New Roman" w:hAnsi="Times New Roman" w:cs="Times New Roman"/>
                <w:b/>
                <w:sz w:val="24"/>
                <w:szCs w:val="24"/>
                <w:lang w:val="en-US"/>
              </w:rPr>
              <w:t>share</w:t>
            </w:r>
            <w:r w:rsidRPr="008A1FCE">
              <w:rPr>
                <w:rFonts w:ascii="Times New Roman" w:hAnsi="Times New Roman" w:cs="Times New Roman"/>
                <w:b/>
                <w:sz w:val="24"/>
                <w:szCs w:val="24"/>
                <w:lang w:val="en-US"/>
              </w:rPr>
              <w:t xml:space="preserve"> accounting</w:t>
            </w:r>
          </w:p>
        </w:tc>
        <w:tc>
          <w:tcPr>
            <w:tcW w:w="3718" w:type="dxa"/>
            <w:gridSpan w:val="2"/>
            <w:tcBorders>
              <w:top w:val="single" w:sz="4" w:space="0" w:color="auto"/>
            </w:tcBorders>
          </w:tcPr>
          <w:p w:rsidR="00824B47" w:rsidRPr="008A1FCE" w:rsidRDefault="00824B47" w:rsidP="008A1FCE">
            <w:pPr>
              <w:jc w:val="center"/>
              <w:rPr>
                <w:rFonts w:ascii="Times New Roman" w:hAnsi="Times New Roman" w:cs="Times New Roman"/>
                <w:b/>
                <w:sz w:val="24"/>
                <w:szCs w:val="24"/>
                <w:lang w:val="en-US"/>
              </w:rPr>
            </w:pPr>
            <w:r w:rsidRPr="008A1FCE">
              <w:rPr>
                <w:rFonts w:ascii="Times New Roman" w:hAnsi="Times New Roman" w:cs="Times New Roman"/>
                <w:b/>
                <w:sz w:val="24"/>
                <w:szCs w:val="24"/>
                <w:lang w:val="en-US"/>
              </w:rPr>
              <w:t>Additional characteristics</w:t>
            </w:r>
          </w:p>
        </w:tc>
      </w:tr>
      <w:tr w:rsidR="00824B47" w:rsidRPr="002A7988" w:rsidTr="008A1FCE">
        <w:tc>
          <w:tcPr>
            <w:tcW w:w="2002" w:type="dxa"/>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Limited liability companies [8]</w:t>
            </w:r>
          </w:p>
        </w:tc>
        <w:tc>
          <w:tcPr>
            <w:tcW w:w="1970" w:type="dxa"/>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rPr>
              <w:t xml:space="preserve">10 000,00 </w:t>
            </w:r>
            <w:r w:rsidRPr="00824B47">
              <w:rPr>
                <w:rFonts w:ascii="Times New Roman" w:hAnsi="Times New Roman" w:cs="Times New Roman"/>
                <w:sz w:val="24"/>
                <w:szCs w:val="24"/>
                <w:lang w:val="en-US"/>
              </w:rPr>
              <w:t xml:space="preserve">rubles </w:t>
            </w:r>
          </w:p>
        </w:tc>
        <w:tc>
          <w:tcPr>
            <w:tcW w:w="2808" w:type="dxa"/>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 xml:space="preserve">Within 4 months after </w:t>
            </w:r>
            <w:r w:rsidR="002239F6">
              <w:rPr>
                <w:rFonts w:ascii="Times New Roman" w:hAnsi="Times New Roman" w:cs="Times New Roman"/>
                <w:sz w:val="24"/>
                <w:szCs w:val="24"/>
                <w:lang w:val="en-US"/>
              </w:rPr>
              <w:t xml:space="preserve">the </w:t>
            </w:r>
            <w:r w:rsidRPr="00824B47">
              <w:rPr>
                <w:rFonts w:ascii="Times New Roman" w:hAnsi="Times New Roman" w:cs="Times New Roman"/>
                <w:sz w:val="24"/>
                <w:szCs w:val="24"/>
                <w:lang w:val="en-US"/>
              </w:rPr>
              <w:t>day of official registration</w:t>
            </w:r>
          </w:p>
        </w:tc>
        <w:tc>
          <w:tcPr>
            <w:tcW w:w="1967" w:type="dxa"/>
          </w:tcPr>
          <w:p w:rsidR="00824B47" w:rsidRPr="00824B47" w:rsidRDefault="00824B47" w:rsidP="008A1FCE">
            <w:pPr>
              <w:jc w:val="center"/>
              <w:rPr>
                <w:rFonts w:ascii="Times New Roman" w:hAnsi="Times New Roman" w:cs="Times New Roman"/>
                <w:sz w:val="24"/>
                <w:szCs w:val="24"/>
              </w:rPr>
            </w:pPr>
            <w:r w:rsidRPr="00824B47">
              <w:rPr>
                <w:rFonts w:ascii="Times New Roman" w:hAnsi="Times New Roman" w:cs="Times New Roman"/>
                <w:sz w:val="24"/>
                <w:szCs w:val="24"/>
              </w:rPr>
              <w:t>50</w:t>
            </w:r>
          </w:p>
        </w:tc>
        <w:tc>
          <w:tcPr>
            <w:tcW w:w="2189" w:type="dxa"/>
          </w:tcPr>
          <w:p w:rsidR="00824B47" w:rsidRPr="00824B47" w:rsidRDefault="00824B47" w:rsidP="008A1FCE">
            <w:pPr>
              <w:jc w:val="center"/>
              <w:rPr>
                <w:rFonts w:ascii="Times New Roman" w:hAnsi="Times New Roman" w:cs="Times New Roman"/>
                <w:sz w:val="24"/>
                <w:szCs w:val="24"/>
                <w:lang w:val="en-US"/>
              </w:rPr>
            </w:pPr>
            <w:r w:rsidRPr="00824B47">
              <w:rPr>
                <w:rFonts w:ascii="Times New Roman" w:hAnsi="Times New Roman" w:cs="Times New Roman"/>
                <w:sz w:val="24"/>
                <w:szCs w:val="24"/>
                <w:lang w:val="en-US"/>
              </w:rPr>
              <w:t>No</w:t>
            </w:r>
          </w:p>
        </w:tc>
        <w:tc>
          <w:tcPr>
            <w:tcW w:w="3718" w:type="dxa"/>
            <w:gridSpan w:val="2"/>
          </w:tcPr>
          <w:p w:rsidR="00824B47" w:rsidRPr="00824B47" w:rsidRDefault="00824B47" w:rsidP="008A1FCE">
            <w:pPr>
              <w:jc w:val="left"/>
              <w:rPr>
                <w:rFonts w:ascii="Times New Roman" w:hAnsi="Times New Roman" w:cs="Times New Roman"/>
                <w:sz w:val="24"/>
                <w:szCs w:val="24"/>
                <w:lang w:val="en-US"/>
              </w:rPr>
            </w:pPr>
            <w:r w:rsidRPr="000506DD">
              <w:rPr>
                <w:rFonts w:ascii="Times New Roman" w:hAnsi="Times New Roman" w:cs="Times New Roman"/>
                <w:color w:val="222222"/>
                <w:sz w:val="24"/>
                <w:szCs w:val="24"/>
                <w:lang w:val="en-US"/>
              </w:rPr>
              <w:t>Participants are responsible for the obligations of the company within the limits of their share in the authorized capital (in proportion)</w:t>
            </w:r>
          </w:p>
        </w:tc>
      </w:tr>
      <w:tr w:rsidR="00824B47" w:rsidRPr="002A7988" w:rsidTr="008A1FCE">
        <w:tc>
          <w:tcPr>
            <w:tcW w:w="2002" w:type="dxa"/>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Non-public joint-stock companies [9]</w:t>
            </w:r>
          </w:p>
        </w:tc>
        <w:tc>
          <w:tcPr>
            <w:tcW w:w="1970" w:type="dxa"/>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rPr>
              <w:t>10 000,00</w:t>
            </w:r>
            <w:r w:rsidRPr="00824B47">
              <w:rPr>
                <w:rFonts w:ascii="Times New Roman" w:hAnsi="Times New Roman" w:cs="Times New Roman"/>
                <w:sz w:val="24"/>
                <w:szCs w:val="24"/>
                <w:lang w:val="en-US"/>
              </w:rPr>
              <w:t xml:space="preserve"> rubles</w:t>
            </w:r>
          </w:p>
        </w:tc>
        <w:tc>
          <w:tcPr>
            <w:tcW w:w="2808" w:type="dxa"/>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 xml:space="preserve">At least 50% of amount within 3 months after </w:t>
            </w:r>
            <w:r w:rsidR="00E11569">
              <w:rPr>
                <w:rFonts w:ascii="Times New Roman" w:hAnsi="Times New Roman" w:cs="Times New Roman"/>
                <w:sz w:val="24"/>
                <w:szCs w:val="24"/>
                <w:lang w:val="en-US"/>
              </w:rPr>
              <w:t xml:space="preserve">the </w:t>
            </w:r>
            <w:r w:rsidRPr="00824B47">
              <w:rPr>
                <w:rFonts w:ascii="Times New Roman" w:hAnsi="Times New Roman" w:cs="Times New Roman"/>
                <w:sz w:val="24"/>
                <w:szCs w:val="24"/>
                <w:lang w:val="en-US"/>
              </w:rPr>
              <w:t xml:space="preserve">day of official registration, remaining amount within one year after </w:t>
            </w:r>
            <w:r w:rsidR="00E11569">
              <w:rPr>
                <w:rFonts w:ascii="Times New Roman" w:hAnsi="Times New Roman" w:cs="Times New Roman"/>
                <w:sz w:val="24"/>
                <w:szCs w:val="24"/>
                <w:lang w:val="en-US"/>
              </w:rPr>
              <w:t xml:space="preserve">the </w:t>
            </w:r>
            <w:r w:rsidRPr="00824B47">
              <w:rPr>
                <w:rFonts w:ascii="Times New Roman" w:hAnsi="Times New Roman" w:cs="Times New Roman"/>
                <w:sz w:val="24"/>
                <w:szCs w:val="24"/>
                <w:lang w:val="en-US"/>
              </w:rPr>
              <w:t>day of official registration</w:t>
            </w:r>
          </w:p>
        </w:tc>
        <w:tc>
          <w:tcPr>
            <w:tcW w:w="1967" w:type="dxa"/>
          </w:tcPr>
          <w:p w:rsidR="00824B47" w:rsidRPr="00824B47" w:rsidRDefault="00824B47" w:rsidP="008A1FCE">
            <w:pPr>
              <w:jc w:val="center"/>
              <w:rPr>
                <w:rFonts w:ascii="Times New Roman" w:hAnsi="Times New Roman" w:cs="Times New Roman"/>
                <w:sz w:val="24"/>
                <w:szCs w:val="24"/>
              </w:rPr>
            </w:pPr>
            <w:r w:rsidRPr="00824B47">
              <w:rPr>
                <w:rFonts w:ascii="Times New Roman" w:hAnsi="Times New Roman" w:cs="Times New Roman"/>
                <w:sz w:val="24"/>
                <w:szCs w:val="24"/>
              </w:rPr>
              <w:t>50</w:t>
            </w:r>
          </w:p>
        </w:tc>
        <w:tc>
          <w:tcPr>
            <w:tcW w:w="2189" w:type="dxa"/>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 xml:space="preserve">Yes, maintaining the register of shareholders by </w:t>
            </w:r>
            <w:r w:rsidR="00E11569">
              <w:rPr>
                <w:rFonts w:ascii="Times New Roman" w:hAnsi="Times New Roman" w:cs="Times New Roman"/>
                <w:sz w:val="24"/>
                <w:szCs w:val="24"/>
                <w:lang w:val="en-US"/>
              </w:rPr>
              <w:t>the</w:t>
            </w:r>
            <w:r w:rsidRPr="00824B47">
              <w:rPr>
                <w:rFonts w:ascii="Times New Roman" w:hAnsi="Times New Roman" w:cs="Times New Roman"/>
                <w:sz w:val="24"/>
                <w:szCs w:val="24"/>
                <w:lang w:val="en-US"/>
              </w:rPr>
              <w:t xml:space="preserve"> authorized registrar</w:t>
            </w:r>
          </w:p>
        </w:tc>
        <w:tc>
          <w:tcPr>
            <w:tcW w:w="3718" w:type="dxa"/>
            <w:gridSpan w:val="2"/>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 xml:space="preserve">The list of participants is closed, the activity is </w:t>
            </w:r>
            <w:r w:rsidR="00E11569">
              <w:rPr>
                <w:rFonts w:ascii="Times New Roman" w:hAnsi="Times New Roman" w:cs="Times New Roman"/>
                <w:sz w:val="24"/>
                <w:szCs w:val="24"/>
                <w:lang w:val="en-US"/>
              </w:rPr>
              <w:t xml:space="preserve">a </w:t>
            </w:r>
            <w:r w:rsidRPr="00824B47">
              <w:rPr>
                <w:rFonts w:ascii="Times New Roman" w:hAnsi="Times New Roman" w:cs="Times New Roman"/>
                <w:sz w:val="24"/>
                <w:szCs w:val="24"/>
                <w:lang w:val="en-US"/>
              </w:rPr>
              <w:t>subject of the audit</w:t>
            </w:r>
          </w:p>
        </w:tc>
      </w:tr>
      <w:tr w:rsidR="00824B47" w:rsidRPr="002A7988" w:rsidTr="008A1FCE">
        <w:tc>
          <w:tcPr>
            <w:tcW w:w="2002" w:type="dxa"/>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rPr>
              <w:t>Investment partnership</w:t>
            </w:r>
            <w:r w:rsidRPr="00824B47">
              <w:rPr>
                <w:rFonts w:ascii="Times New Roman" w:hAnsi="Times New Roman" w:cs="Times New Roman"/>
                <w:sz w:val="24"/>
                <w:szCs w:val="24"/>
                <w:lang w:val="en-US"/>
              </w:rPr>
              <w:t xml:space="preserve"> [7]</w:t>
            </w:r>
          </w:p>
        </w:tc>
        <w:tc>
          <w:tcPr>
            <w:tcW w:w="1970" w:type="dxa"/>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Established by the investment agreement</w:t>
            </w:r>
          </w:p>
        </w:tc>
        <w:tc>
          <w:tcPr>
            <w:tcW w:w="2808" w:type="dxa"/>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Established by the investment agreement</w:t>
            </w:r>
          </w:p>
        </w:tc>
        <w:tc>
          <w:tcPr>
            <w:tcW w:w="1967" w:type="dxa"/>
          </w:tcPr>
          <w:p w:rsidR="00824B47" w:rsidRPr="00824B47" w:rsidRDefault="00824B47" w:rsidP="008A1FCE">
            <w:pPr>
              <w:jc w:val="center"/>
              <w:rPr>
                <w:rFonts w:ascii="Times New Roman" w:hAnsi="Times New Roman" w:cs="Times New Roman"/>
                <w:sz w:val="24"/>
                <w:szCs w:val="24"/>
              </w:rPr>
            </w:pPr>
            <w:r w:rsidRPr="00824B47">
              <w:rPr>
                <w:rFonts w:ascii="Times New Roman" w:hAnsi="Times New Roman" w:cs="Times New Roman"/>
                <w:sz w:val="24"/>
                <w:szCs w:val="24"/>
              </w:rPr>
              <w:t>50</w:t>
            </w:r>
          </w:p>
        </w:tc>
        <w:tc>
          <w:tcPr>
            <w:tcW w:w="2189" w:type="dxa"/>
          </w:tcPr>
          <w:p w:rsidR="00824B47" w:rsidRPr="00824B47" w:rsidRDefault="00824B47" w:rsidP="008A1FCE">
            <w:pPr>
              <w:jc w:val="center"/>
              <w:rPr>
                <w:rFonts w:ascii="Times New Roman" w:hAnsi="Times New Roman" w:cs="Times New Roman"/>
                <w:sz w:val="24"/>
                <w:szCs w:val="24"/>
                <w:lang w:val="en-US"/>
              </w:rPr>
            </w:pPr>
            <w:r w:rsidRPr="00824B47">
              <w:rPr>
                <w:rFonts w:ascii="Times New Roman" w:hAnsi="Times New Roman" w:cs="Times New Roman"/>
                <w:sz w:val="24"/>
                <w:szCs w:val="24"/>
                <w:lang w:val="en-US"/>
              </w:rPr>
              <w:t>No</w:t>
            </w:r>
          </w:p>
        </w:tc>
        <w:tc>
          <w:tcPr>
            <w:tcW w:w="3718" w:type="dxa"/>
            <w:gridSpan w:val="2"/>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 xml:space="preserve">Participants of </w:t>
            </w:r>
            <w:r w:rsidR="004104E5">
              <w:rPr>
                <w:rFonts w:ascii="Times New Roman" w:hAnsi="Times New Roman" w:cs="Times New Roman"/>
                <w:sz w:val="24"/>
                <w:szCs w:val="24"/>
                <w:lang w:val="en-US"/>
              </w:rPr>
              <w:t xml:space="preserve">an </w:t>
            </w:r>
            <w:r w:rsidRPr="00824B47">
              <w:rPr>
                <w:rFonts w:ascii="Times New Roman" w:hAnsi="Times New Roman" w:cs="Times New Roman"/>
                <w:sz w:val="24"/>
                <w:szCs w:val="24"/>
                <w:lang w:val="en-US"/>
              </w:rPr>
              <w:t>investment partnership can be only legal entities</w:t>
            </w:r>
          </w:p>
        </w:tc>
      </w:tr>
      <w:tr w:rsidR="00824B47" w:rsidRPr="002A7988" w:rsidTr="008A1FCE">
        <w:trPr>
          <w:gridAfter w:val="1"/>
          <w:wAfter w:w="15" w:type="dxa"/>
        </w:trPr>
        <w:tc>
          <w:tcPr>
            <w:tcW w:w="2002" w:type="dxa"/>
            <w:tcBorders>
              <w:top w:val="single" w:sz="4" w:space="0" w:color="auto"/>
            </w:tcBorders>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Public joint-stock company [9]</w:t>
            </w:r>
          </w:p>
        </w:tc>
        <w:tc>
          <w:tcPr>
            <w:tcW w:w="1970" w:type="dxa"/>
            <w:tcBorders>
              <w:top w:val="single" w:sz="4" w:space="0" w:color="auto"/>
            </w:tcBorders>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rPr>
              <w:t>100 000,00</w:t>
            </w:r>
            <w:r w:rsidRPr="00824B47">
              <w:rPr>
                <w:rFonts w:ascii="Times New Roman" w:hAnsi="Times New Roman" w:cs="Times New Roman"/>
                <w:sz w:val="24"/>
                <w:szCs w:val="24"/>
                <w:lang w:val="en-US"/>
              </w:rPr>
              <w:t xml:space="preserve"> rubles</w:t>
            </w:r>
          </w:p>
        </w:tc>
        <w:tc>
          <w:tcPr>
            <w:tcW w:w="2808" w:type="dxa"/>
            <w:tcBorders>
              <w:top w:val="single" w:sz="4" w:space="0" w:color="auto"/>
            </w:tcBorders>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 xml:space="preserve">At least 50% of amount within 3 months after </w:t>
            </w:r>
            <w:r w:rsidR="00A53858">
              <w:rPr>
                <w:rFonts w:ascii="Times New Roman" w:hAnsi="Times New Roman" w:cs="Times New Roman"/>
                <w:sz w:val="24"/>
                <w:szCs w:val="24"/>
                <w:lang w:val="en-US"/>
              </w:rPr>
              <w:t xml:space="preserve">the </w:t>
            </w:r>
            <w:r w:rsidRPr="00824B47">
              <w:rPr>
                <w:rFonts w:ascii="Times New Roman" w:hAnsi="Times New Roman" w:cs="Times New Roman"/>
                <w:sz w:val="24"/>
                <w:szCs w:val="24"/>
                <w:lang w:val="en-US"/>
              </w:rPr>
              <w:t xml:space="preserve">day of official registration, remaining amount within one year after </w:t>
            </w:r>
            <w:r w:rsidR="00A53858">
              <w:rPr>
                <w:rFonts w:ascii="Times New Roman" w:hAnsi="Times New Roman" w:cs="Times New Roman"/>
                <w:sz w:val="24"/>
                <w:szCs w:val="24"/>
                <w:lang w:val="en-US"/>
              </w:rPr>
              <w:t xml:space="preserve">the </w:t>
            </w:r>
            <w:r w:rsidRPr="00824B47">
              <w:rPr>
                <w:rFonts w:ascii="Times New Roman" w:hAnsi="Times New Roman" w:cs="Times New Roman"/>
                <w:sz w:val="24"/>
                <w:szCs w:val="24"/>
                <w:lang w:val="en-US"/>
              </w:rPr>
              <w:t>day of official registration</w:t>
            </w:r>
          </w:p>
        </w:tc>
        <w:tc>
          <w:tcPr>
            <w:tcW w:w="1967" w:type="dxa"/>
            <w:tcBorders>
              <w:top w:val="single" w:sz="4" w:space="0" w:color="auto"/>
            </w:tcBorders>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Not established</w:t>
            </w:r>
          </w:p>
        </w:tc>
        <w:tc>
          <w:tcPr>
            <w:tcW w:w="2189" w:type="dxa"/>
            <w:tcBorders>
              <w:top w:val="single" w:sz="4" w:space="0" w:color="auto"/>
            </w:tcBorders>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Yes, maintaining th</w:t>
            </w:r>
            <w:r w:rsidR="00A53858">
              <w:rPr>
                <w:rFonts w:ascii="Times New Roman" w:hAnsi="Times New Roman" w:cs="Times New Roman"/>
                <w:sz w:val="24"/>
                <w:szCs w:val="24"/>
                <w:lang w:val="en-US"/>
              </w:rPr>
              <w:t>e register of shareholders by the</w:t>
            </w:r>
            <w:r w:rsidRPr="00824B47">
              <w:rPr>
                <w:rFonts w:ascii="Times New Roman" w:hAnsi="Times New Roman" w:cs="Times New Roman"/>
                <w:sz w:val="24"/>
                <w:szCs w:val="24"/>
                <w:lang w:val="en-US"/>
              </w:rPr>
              <w:t xml:space="preserve"> authorized registrar</w:t>
            </w:r>
          </w:p>
        </w:tc>
        <w:tc>
          <w:tcPr>
            <w:tcW w:w="3703" w:type="dxa"/>
            <w:tcBorders>
              <w:top w:val="single" w:sz="4" w:space="0" w:color="auto"/>
            </w:tcBorders>
          </w:tcPr>
          <w:p w:rsidR="00824B47" w:rsidRPr="00824B47" w:rsidRDefault="00824B47" w:rsidP="008A1FCE">
            <w:pPr>
              <w:jc w:val="left"/>
              <w:rPr>
                <w:rFonts w:ascii="Times New Roman" w:hAnsi="Times New Roman" w:cs="Times New Roman"/>
                <w:sz w:val="24"/>
                <w:szCs w:val="24"/>
                <w:lang w:val="en-US"/>
              </w:rPr>
            </w:pPr>
            <w:r w:rsidRPr="00824B47">
              <w:rPr>
                <w:rFonts w:ascii="Times New Roman" w:hAnsi="Times New Roman" w:cs="Times New Roman"/>
                <w:sz w:val="24"/>
                <w:szCs w:val="24"/>
                <w:lang w:val="en-US"/>
              </w:rPr>
              <w:t>Obligatory creation of managing bodies, a large amount of administrative work, the absence of some tax benefits, mandatory application of legislative norms</w:t>
            </w:r>
          </w:p>
        </w:tc>
      </w:tr>
    </w:tbl>
    <w:p w:rsidR="00824B47" w:rsidRPr="00824B47" w:rsidRDefault="00824B47" w:rsidP="00824B47">
      <w:pPr>
        <w:spacing w:after="0" w:line="360" w:lineRule="auto"/>
        <w:jc w:val="both"/>
        <w:rPr>
          <w:rFonts w:ascii="Times New Roman" w:hAnsi="Times New Roman" w:cs="Times New Roman"/>
          <w:sz w:val="28"/>
          <w:szCs w:val="28"/>
          <w:lang w:val="en-US"/>
        </w:rPr>
        <w:sectPr w:rsidR="00824B47" w:rsidRPr="00824B47" w:rsidSect="008A1FCE">
          <w:pgSz w:w="16838" w:h="11906" w:orient="landscape"/>
          <w:pgMar w:top="1134" w:right="1134" w:bottom="1134" w:left="1134" w:header="708" w:footer="708" w:gutter="0"/>
          <w:cols w:space="708"/>
          <w:docGrid w:linePitch="360"/>
        </w:sectPr>
      </w:pP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lastRenderedPageBreak/>
        <w:t>Adequate legal regulation of crowdsourcing activities also implies establishment of companies and individuals as subjects of the regime of com</w:t>
      </w:r>
      <w:r w:rsidR="003E67CB">
        <w:rPr>
          <w:rFonts w:ascii="Times New Roman" w:hAnsi="Times New Roman" w:cs="Times New Roman"/>
          <w:sz w:val="28"/>
          <w:szCs w:val="28"/>
          <w:lang w:val="en-US"/>
        </w:rPr>
        <w:t xml:space="preserve">bating money laundering and </w:t>
      </w:r>
      <w:r w:rsidRPr="00824B47">
        <w:rPr>
          <w:rFonts w:ascii="Times New Roman" w:hAnsi="Times New Roman" w:cs="Times New Roman"/>
          <w:sz w:val="28"/>
          <w:szCs w:val="28"/>
          <w:lang w:val="en-US"/>
        </w:rPr>
        <w:t xml:space="preserve">financing of terrorism </w:t>
      </w:r>
      <w:r w:rsidR="003E67CB">
        <w:rPr>
          <w:rFonts w:ascii="Times New Roman" w:hAnsi="Times New Roman" w:cs="Times New Roman"/>
          <w:sz w:val="28"/>
          <w:szCs w:val="28"/>
          <w:lang w:val="en-US"/>
        </w:rPr>
        <w:t>(Article 6 of the Federal Law, dated</w:t>
      </w:r>
      <w:r w:rsidRPr="00824B47">
        <w:rPr>
          <w:rFonts w:ascii="Times New Roman" w:hAnsi="Times New Roman" w:cs="Times New Roman"/>
          <w:sz w:val="28"/>
          <w:szCs w:val="28"/>
          <w:lang w:val="en-US"/>
        </w:rPr>
        <w:t xml:space="preserve"> 07.08.2011 № 115-FZ "On Countering the Legal</w:t>
      </w:r>
      <w:r w:rsidR="003E67CB">
        <w:rPr>
          <w:rFonts w:ascii="Times New Roman" w:hAnsi="Times New Roman" w:cs="Times New Roman"/>
          <w:sz w:val="28"/>
          <w:szCs w:val="28"/>
          <w:lang w:val="en-US"/>
        </w:rPr>
        <w:t>ization (Laundering) of Incomes</w:t>
      </w:r>
      <w:r w:rsidRPr="00824B47">
        <w:rPr>
          <w:rFonts w:ascii="Times New Roman" w:hAnsi="Times New Roman" w:cs="Times New Roman"/>
          <w:sz w:val="28"/>
          <w:szCs w:val="28"/>
          <w:lang w:val="en-US"/>
        </w:rPr>
        <w:t>, obtained through criminal means, and financing of terrorism ") [10]. Th</w:t>
      </w:r>
      <w:r w:rsidR="003B1814">
        <w:rPr>
          <w:rFonts w:ascii="Times New Roman" w:hAnsi="Times New Roman" w:cs="Times New Roman"/>
          <w:sz w:val="28"/>
          <w:szCs w:val="28"/>
          <w:lang w:val="en-US"/>
        </w:rPr>
        <w:t>e articles of law should oblige</w:t>
      </w:r>
      <w:r w:rsidRPr="00824B47">
        <w:rPr>
          <w:rFonts w:ascii="Times New Roman" w:hAnsi="Times New Roman" w:cs="Times New Roman"/>
          <w:sz w:val="28"/>
          <w:szCs w:val="28"/>
          <w:lang w:val="en-US"/>
        </w:rPr>
        <w:t xml:space="preserve"> them to make a </w:t>
      </w:r>
      <w:r w:rsidR="003B1814">
        <w:rPr>
          <w:rFonts w:ascii="Times New Roman" w:hAnsi="Times New Roman" w:cs="Times New Roman"/>
          <w:sz w:val="28"/>
          <w:szCs w:val="28"/>
          <w:lang w:val="en-US"/>
        </w:rPr>
        <w:t xml:space="preserve">thorough </w:t>
      </w:r>
      <w:r w:rsidRPr="00824B47">
        <w:rPr>
          <w:rFonts w:ascii="Times New Roman" w:hAnsi="Times New Roman" w:cs="Times New Roman"/>
          <w:sz w:val="28"/>
          <w:szCs w:val="28"/>
          <w:lang w:val="en-US"/>
        </w:rPr>
        <w:t xml:space="preserve">customer </w:t>
      </w:r>
      <w:r w:rsidR="003B1814">
        <w:rPr>
          <w:rFonts w:ascii="Times New Roman" w:hAnsi="Times New Roman" w:cs="Times New Roman"/>
          <w:sz w:val="28"/>
          <w:szCs w:val="28"/>
          <w:lang w:val="en-US"/>
        </w:rPr>
        <w:t>verification</w:t>
      </w:r>
      <w:r w:rsidRPr="00824B47">
        <w:rPr>
          <w:rFonts w:ascii="Times New Roman" w:hAnsi="Times New Roman" w:cs="Times New Roman"/>
          <w:sz w:val="28"/>
          <w:szCs w:val="28"/>
          <w:lang w:val="en-US"/>
        </w:rPr>
        <w:t xml:space="preserve">, </w:t>
      </w:r>
      <w:r w:rsidR="00E80205">
        <w:rPr>
          <w:rFonts w:ascii="Times New Roman" w:hAnsi="Times New Roman" w:cs="Times New Roman"/>
          <w:sz w:val="28"/>
          <w:szCs w:val="28"/>
          <w:lang w:val="en-US"/>
        </w:rPr>
        <w:t xml:space="preserve">to </w:t>
      </w:r>
      <w:r w:rsidRPr="00824B47">
        <w:rPr>
          <w:rFonts w:ascii="Times New Roman" w:hAnsi="Times New Roman" w:cs="Times New Roman"/>
          <w:sz w:val="28"/>
          <w:szCs w:val="28"/>
          <w:lang w:val="en-US"/>
        </w:rPr>
        <w:t xml:space="preserve">identify the beneficiaries (including individuals), </w:t>
      </w:r>
      <w:r w:rsidR="00E80205">
        <w:rPr>
          <w:rFonts w:ascii="Times New Roman" w:hAnsi="Times New Roman" w:cs="Times New Roman"/>
          <w:sz w:val="28"/>
          <w:szCs w:val="28"/>
          <w:lang w:val="en-US"/>
        </w:rPr>
        <w:t xml:space="preserve">to </w:t>
      </w:r>
      <w:r w:rsidRPr="00824B47">
        <w:rPr>
          <w:rFonts w:ascii="Times New Roman" w:hAnsi="Times New Roman" w:cs="Times New Roman"/>
          <w:sz w:val="28"/>
          <w:szCs w:val="28"/>
          <w:lang w:val="en-US"/>
        </w:rPr>
        <w:t>send suspicious transaction report to</w:t>
      </w:r>
      <w:r w:rsidR="00E80205">
        <w:rPr>
          <w:rFonts w:ascii="Times New Roman" w:hAnsi="Times New Roman" w:cs="Times New Roman"/>
          <w:sz w:val="28"/>
          <w:szCs w:val="28"/>
          <w:lang w:val="en-US"/>
        </w:rPr>
        <w:t xml:space="preserve"> the competent authorities, to ban</w:t>
      </w:r>
      <w:r w:rsidRPr="00824B47">
        <w:rPr>
          <w:rFonts w:ascii="Times New Roman" w:hAnsi="Times New Roman" w:cs="Times New Roman"/>
          <w:sz w:val="28"/>
          <w:szCs w:val="28"/>
          <w:lang w:val="en-US"/>
        </w:rPr>
        <w:t xml:space="preserve"> anonymous customer service.</w:t>
      </w:r>
    </w:p>
    <w:p w:rsidR="00824B47" w:rsidRPr="00824B47" w:rsidRDefault="00824B47" w:rsidP="00824B47">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To realize their duties, they should also be given the authority to request information and documents, to interact with other subjects of the Federal Law 115-FZ and state bodies. These measures will protect the crowdsourcing platforms and economy in general against fraud</w:t>
      </w:r>
      <w:r w:rsidR="00B15F1C">
        <w:rPr>
          <w:rFonts w:ascii="Times New Roman" w:hAnsi="Times New Roman" w:cs="Times New Roman"/>
          <w:sz w:val="28"/>
          <w:szCs w:val="28"/>
          <w:lang w:val="en-US"/>
        </w:rPr>
        <w:t>, money laundering and terrorism</w:t>
      </w:r>
      <w:r w:rsidRPr="00824B47">
        <w:rPr>
          <w:rFonts w:ascii="Times New Roman" w:hAnsi="Times New Roman" w:cs="Times New Roman"/>
          <w:sz w:val="28"/>
          <w:szCs w:val="28"/>
          <w:lang w:val="en-US"/>
        </w:rPr>
        <w:t xml:space="preserve"> financ</w:t>
      </w:r>
      <w:r w:rsidR="00B15F1C">
        <w:rPr>
          <w:rFonts w:ascii="Times New Roman" w:hAnsi="Times New Roman" w:cs="Times New Roman"/>
          <w:sz w:val="28"/>
          <w:szCs w:val="28"/>
          <w:lang w:val="en-US"/>
        </w:rPr>
        <w:t>ing. To ensure financial market</w:t>
      </w:r>
      <w:r w:rsidRPr="00824B47">
        <w:rPr>
          <w:rFonts w:ascii="Times New Roman" w:hAnsi="Times New Roman" w:cs="Times New Roman"/>
          <w:sz w:val="28"/>
          <w:szCs w:val="28"/>
          <w:lang w:val="en-US"/>
        </w:rPr>
        <w:t xml:space="preserve"> regulation, crowdsourcing sites should be included in the list of non-financial organizations, report to the Central Bank of Russia and be under control by CBR.</w:t>
      </w:r>
    </w:p>
    <w:p w:rsidR="00824B47" w:rsidRPr="00824B47" w:rsidRDefault="00B15F1C" w:rsidP="00824B4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To develop</w:t>
      </w:r>
      <w:r w:rsidR="00824B47" w:rsidRPr="00824B47">
        <w:rPr>
          <w:rFonts w:ascii="Times New Roman" w:hAnsi="Times New Roman" w:cs="Times New Roman"/>
          <w:sz w:val="28"/>
          <w:szCs w:val="28"/>
          <w:lang w:val="en-US"/>
        </w:rPr>
        <w:t xml:space="preserve"> crowdlending, the legislation should be reformed and </w:t>
      </w:r>
      <w:r w:rsidR="008852E5">
        <w:rPr>
          <w:rFonts w:ascii="Times New Roman" w:hAnsi="Times New Roman" w:cs="Times New Roman"/>
          <w:sz w:val="28"/>
          <w:szCs w:val="28"/>
          <w:lang w:val="en-US"/>
        </w:rPr>
        <w:t>should allow</w:t>
      </w:r>
      <w:r w:rsidR="00824B47" w:rsidRPr="00824B47">
        <w:rPr>
          <w:rFonts w:ascii="Times New Roman" w:hAnsi="Times New Roman" w:cs="Times New Roman"/>
          <w:sz w:val="28"/>
          <w:szCs w:val="28"/>
          <w:lang w:val="en-US"/>
        </w:rPr>
        <w:t xml:space="preserve"> individuals and </w:t>
      </w:r>
      <w:r w:rsidR="00B50F6C">
        <w:rPr>
          <w:rFonts w:ascii="Times New Roman" w:hAnsi="Times New Roman" w:cs="Times New Roman"/>
          <w:sz w:val="28"/>
          <w:szCs w:val="28"/>
          <w:lang w:val="en-US"/>
        </w:rPr>
        <w:t>individual entrepreneurs</w:t>
      </w:r>
      <w:r w:rsidR="00B50F6C" w:rsidRPr="00824B47">
        <w:rPr>
          <w:rFonts w:ascii="Times New Roman" w:hAnsi="Times New Roman" w:cs="Times New Roman"/>
          <w:sz w:val="28"/>
          <w:szCs w:val="28"/>
          <w:lang w:val="en-US"/>
        </w:rPr>
        <w:t xml:space="preserve"> </w:t>
      </w:r>
      <w:r w:rsidR="00824B47" w:rsidRPr="00824B47">
        <w:rPr>
          <w:rFonts w:ascii="Times New Roman" w:hAnsi="Times New Roman" w:cs="Times New Roman"/>
          <w:sz w:val="28"/>
          <w:szCs w:val="28"/>
          <w:lang w:val="en-US"/>
        </w:rPr>
        <w:t>to carry out consumer lending activities. An adequate measure is t</w:t>
      </w:r>
      <w:r w:rsidR="0033609F">
        <w:rPr>
          <w:rFonts w:ascii="Times New Roman" w:hAnsi="Times New Roman" w:cs="Times New Roman"/>
          <w:sz w:val="28"/>
          <w:szCs w:val="28"/>
          <w:lang w:val="en-US"/>
        </w:rPr>
        <w:t>o</w:t>
      </w:r>
      <w:r w:rsidR="001D4291">
        <w:rPr>
          <w:rFonts w:ascii="Times New Roman" w:hAnsi="Times New Roman" w:cs="Times New Roman"/>
          <w:sz w:val="28"/>
          <w:szCs w:val="28"/>
          <w:lang w:val="en-US"/>
        </w:rPr>
        <w:t xml:space="preserve"> isolate </w:t>
      </w:r>
      <w:r w:rsidR="00824B47" w:rsidRPr="00824B47">
        <w:rPr>
          <w:rFonts w:ascii="Times New Roman" w:hAnsi="Times New Roman" w:cs="Times New Roman"/>
          <w:sz w:val="28"/>
          <w:szCs w:val="28"/>
          <w:lang w:val="en-US"/>
        </w:rPr>
        <w:t xml:space="preserve">such subjects </w:t>
      </w:r>
      <w:r w:rsidR="001D4291">
        <w:rPr>
          <w:rFonts w:ascii="Times New Roman" w:hAnsi="Times New Roman" w:cs="Times New Roman"/>
          <w:sz w:val="28"/>
          <w:szCs w:val="28"/>
          <w:lang w:val="en-US"/>
        </w:rPr>
        <w:t>in</w:t>
      </w:r>
      <w:r w:rsidR="00824B47" w:rsidRPr="00824B47">
        <w:rPr>
          <w:rFonts w:ascii="Times New Roman" w:hAnsi="Times New Roman" w:cs="Times New Roman"/>
          <w:sz w:val="28"/>
          <w:szCs w:val="28"/>
          <w:lang w:val="en-US"/>
        </w:rPr>
        <w:t xml:space="preserve">to individual clusters along with lawyers and notaries, </w:t>
      </w:r>
      <w:r w:rsidR="001D4291">
        <w:rPr>
          <w:rFonts w:ascii="Times New Roman" w:hAnsi="Times New Roman" w:cs="Times New Roman"/>
          <w:sz w:val="28"/>
          <w:szCs w:val="28"/>
          <w:lang w:val="en-US"/>
        </w:rPr>
        <w:t>owner</w:t>
      </w:r>
      <w:r w:rsidR="00824B47" w:rsidRPr="00824B47">
        <w:rPr>
          <w:rFonts w:ascii="Times New Roman" w:hAnsi="Times New Roman" w:cs="Times New Roman"/>
          <w:sz w:val="28"/>
          <w:szCs w:val="28"/>
          <w:lang w:val="en-US"/>
        </w:rPr>
        <w:t>s of farms, etc., which will allow them to maintain control of their activities, monitor tax payment and comply with the AML / CFT regime.</w:t>
      </w:r>
    </w:p>
    <w:p w:rsidR="00824B47" w:rsidRDefault="00824B47" w:rsidP="008A1FCE">
      <w:pPr>
        <w:spacing w:after="0" w:line="360" w:lineRule="auto"/>
        <w:ind w:firstLine="708"/>
        <w:jc w:val="both"/>
        <w:rPr>
          <w:rFonts w:ascii="Times New Roman" w:hAnsi="Times New Roman" w:cs="Times New Roman"/>
          <w:sz w:val="28"/>
          <w:szCs w:val="28"/>
          <w:lang w:val="en-US"/>
        </w:rPr>
      </w:pPr>
      <w:r w:rsidRPr="00824B47">
        <w:rPr>
          <w:rFonts w:ascii="Times New Roman" w:hAnsi="Times New Roman" w:cs="Times New Roman"/>
          <w:sz w:val="28"/>
          <w:szCs w:val="28"/>
          <w:lang w:val="en-US"/>
        </w:rPr>
        <w:t xml:space="preserve">To increase the attraction of "people's financing" it is possible to provide tax benefits, full or partial privilege of taxes and fees, for example, for the first few years </w:t>
      </w:r>
      <w:r w:rsidR="00AE3BEF">
        <w:rPr>
          <w:rFonts w:ascii="Times New Roman" w:hAnsi="Times New Roman" w:cs="Times New Roman"/>
          <w:sz w:val="28"/>
          <w:szCs w:val="28"/>
          <w:lang w:val="en-US"/>
        </w:rPr>
        <w:t>since</w:t>
      </w:r>
      <w:r w:rsidRPr="00824B47">
        <w:rPr>
          <w:rFonts w:ascii="Times New Roman" w:hAnsi="Times New Roman" w:cs="Times New Roman"/>
          <w:sz w:val="28"/>
          <w:szCs w:val="28"/>
          <w:lang w:val="en-US"/>
        </w:rPr>
        <w:t xml:space="preserve"> the date of registration.</w:t>
      </w:r>
    </w:p>
    <w:p w:rsidR="00824B47" w:rsidRPr="00FC4BE6" w:rsidRDefault="00824B47" w:rsidP="008A1FCE">
      <w:pPr>
        <w:spacing w:before="240" w:after="0" w:line="360" w:lineRule="auto"/>
        <w:jc w:val="both"/>
        <w:rPr>
          <w:rFonts w:ascii="Times New Roman" w:hAnsi="Times New Roman" w:cs="Times New Roman"/>
          <w:b/>
          <w:sz w:val="28"/>
          <w:szCs w:val="28"/>
          <w:lang w:val="en-US"/>
        </w:rPr>
      </w:pPr>
      <w:r w:rsidRPr="00FC4BE6">
        <w:rPr>
          <w:rFonts w:ascii="Times New Roman" w:hAnsi="Times New Roman" w:cs="Times New Roman"/>
          <w:b/>
          <w:sz w:val="28"/>
          <w:szCs w:val="28"/>
          <w:lang w:val="en-US"/>
        </w:rPr>
        <w:t>Conclusion</w:t>
      </w:r>
    </w:p>
    <w:p w:rsidR="00824B47" w:rsidRDefault="00824B47" w:rsidP="008A1FCE">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As a result</w:t>
      </w:r>
      <w:r w:rsidRPr="00707AD3">
        <w:rPr>
          <w:rFonts w:ascii="Times New Roman" w:hAnsi="Times New Roman" w:cs="Times New Roman"/>
          <w:sz w:val="28"/>
          <w:szCs w:val="28"/>
          <w:lang w:val="en-US"/>
        </w:rPr>
        <w:t xml:space="preserve">, the </w:t>
      </w:r>
      <w:r>
        <w:rPr>
          <w:rFonts w:ascii="Times New Roman" w:hAnsi="Times New Roman" w:cs="Times New Roman"/>
          <w:sz w:val="28"/>
          <w:szCs w:val="28"/>
          <w:lang w:val="en-US"/>
        </w:rPr>
        <w:t>article</w:t>
      </w:r>
      <w:r w:rsidRPr="00707AD3">
        <w:rPr>
          <w:rFonts w:ascii="Times New Roman" w:hAnsi="Times New Roman" w:cs="Times New Roman"/>
          <w:sz w:val="28"/>
          <w:szCs w:val="28"/>
          <w:lang w:val="en-US"/>
        </w:rPr>
        <w:t xml:space="preserve"> proves the necessity of reforming the legislation of consumer </w:t>
      </w:r>
      <w:r>
        <w:rPr>
          <w:rFonts w:ascii="Times New Roman" w:hAnsi="Times New Roman" w:cs="Times New Roman"/>
          <w:sz w:val="28"/>
          <w:szCs w:val="28"/>
          <w:lang w:val="en-US"/>
        </w:rPr>
        <w:t>lending</w:t>
      </w:r>
      <w:r w:rsidRPr="00707AD3">
        <w:rPr>
          <w:rFonts w:ascii="Times New Roman" w:hAnsi="Times New Roman" w:cs="Times New Roman"/>
          <w:sz w:val="28"/>
          <w:szCs w:val="28"/>
          <w:lang w:val="en-US"/>
        </w:rPr>
        <w:t>, creating a legal basis for the development of crowdsourcing, the introduction of transparent</w:t>
      </w:r>
      <w:r w:rsidR="00037D89">
        <w:rPr>
          <w:rFonts w:ascii="Times New Roman" w:hAnsi="Times New Roman" w:cs="Times New Roman"/>
          <w:sz w:val="28"/>
          <w:szCs w:val="28"/>
          <w:lang w:val="en-US"/>
        </w:rPr>
        <w:t xml:space="preserve">, accessible and understandable </w:t>
      </w:r>
      <w:r w:rsidRPr="00707AD3">
        <w:rPr>
          <w:rFonts w:ascii="Times New Roman" w:hAnsi="Times New Roman" w:cs="Times New Roman"/>
          <w:sz w:val="28"/>
          <w:szCs w:val="28"/>
          <w:lang w:val="en-US"/>
        </w:rPr>
        <w:t>generally accepted</w:t>
      </w:r>
      <w:r w:rsidR="00037D89" w:rsidRPr="00037D89">
        <w:rPr>
          <w:rFonts w:ascii="Times New Roman" w:hAnsi="Times New Roman" w:cs="Times New Roman"/>
          <w:sz w:val="28"/>
          <w:szCs w:val="28"/>
          <w:lang w:val="en-US"/>
        </w:rPr>
        <w:t xml:space="preserve"> </w:t>
      </w:r>
      <w:r w:rsidR="00037D89" w:rsidRPr="00707AD3">
        <w:rPr>
          <w:rFonts w:ascii="Times New Roman" w:hAnsi="Times New Roman" w:cs="Times New Roman"/>
          <w:sz w:val="28"/>
          <w:szCs w:val="28"/>
          <w:lang w:val="en-US"/>
        </w:rPr>
        <w:t>investment procedures</w:t>
      </w:r>
      <w:r w:rsidRPr="00707AD3">
        <w:rPr>
          <w:rFonts w:ascii="Times New Roman" w:hAnsi="Times New Roman" w:cs="Times New Roman"/>
          <w:sz w:val="28"/>
          <w:szCs w:val="28"/>
          <w:lang w:val="en-US"/>
        </w:rPr>
        <w:t xml:space="preserve">. An important aspect is also the need to modernize legislation of combating money laundering and the financing of terrorism. Advantage of the </w:t>
      </w:r>
      <w:r w:rsidRPr="00707AD3">
        <w:rPr>
          <w:rFonts w:ascii="Times New Roman" w:hAnsi="Times New Roman" w:cs="Times New Roman"/>
          <w:sz w:val="28"/>
          <w:szCs w:val="28"/>
          <w:lang w:val="en-US"/>
        </w:rPr>
        <w:lastRenderedPageBreak/>
        <w:t>proposed</w:t>
      </w:r>
      <w:r>
        <w:rPr>
          <w:rFonts w:ascii="Times New Roman" w:hAnsi="Times New Roman" w:cs="Times New Roman"/>
          <w:sz w:val="28"/>
          <w:szCs w:val="28"/>
          <w:lang w:val="en-US"/>
        </w:rPr>
        <w:t xml:space="preserve"> measures will be an increase of</w:t>
      </w:r>
      <w:r w:rsidRPr="00707AD3">
        <w:rPr>
          <w:rFonts w:ascii="Times New Roman" w:hAnsi="Times New Roman" w:cs="Times New Roman"/>
          <w:sz w:val="28"/>
          <w:szCs w:val="28"/>
          <w:lang w:val="en-US"/>
        </w:rPr>
        <w:t xml:space="preserve"> the volume of the capital market, an improvement of the investment </w:t>
      </w:r>
      <w:r>
        <w:rPr>
          <w:rFonts w:ascii="Times New Roman" w:hAnsi="Times New Roman" w:cs="Times New Roman"/>
          <w:sz w:val="28"/>
          <w:szCs w:val="28"/>
          <w:lang w:val="en-US"/>
        </w:rPr>
        <w:t xml:space="preserve">climate in Russia, </w:t>
      </w:r>
      <w:r w:rsidR="00037D89">
        <w:rPr>
          <w:rFonts w:ascii="Times New Roman" w:hAnsi="Times New Roman" w:cs="Times New Roman"/>
          <w:sz w:val="28"/>
          <w:szCs w:val="28"/>
          <w:lang w:val="en-US"/>
        </w:rPr>
        <w:t>growth</w:t>
      </w:r>
      <w:r>
        <w:rPr>
          <w:rFonts w:ascii="Times New Roman" w:hAnsi="Times New Roman" w:cs="Times New Roman"/>
          <w:sz w:val="28"/>
          <w:szCs w:val="28"/>
          <w:lang w:val="en-US"/>
        </w:rPr>
        <w:t xml:space="preserve"> of</w:t>
      </w:r>
      <w:r w:rsidRPr="00707AD3">
        <w:rPr>
          <w:rFonts w:ascii="Times New Roman" w:hAnsi="Times New Roman" w:cs="Times New Roman"/>
          <w:sz w:val="28"/>
          <w:szCs w:val="28"/>
          <w:lang w:val="en-US"/>
        </w:rPr>
        <w:t xml:space="preserve"> macr</w:t>
      </w:r>
      <w:r w:rsidR="00845ADC">
        <w:rPr>
          <w:rFonts w:ascii="Times New Roman" w:hAnsi="Times New Roman" w:cs="Times New Roman"/>
          <w:sz w:val="28"/>
          <w:szCs w:val="28"/>
          <w:lang w:val="en-US"/>
        </w:rPr>
        <w:t>oeconomic indicators and</w:t>
      </w:r>
      <w:r w:rsidR="00411517">
        <w:rPr>
          <w:rFonts w:ascii="Times New Roman" w:hAnsi="Times New Roman" w:cs="Times New Roman"/>
          <w:sz w:val="28"/>
          <w:szCs w:val="28"/>
          <w:lang w:val="en-US"/>
        </w:rPr>
        <w:t xml:space="preserve"> </w:t>
      </w:r>
      <w:r w:rsidRPr="00707AD3">
        <w:rPr>
          <w:rFonts w:ascii="Times New Roman" w:hAnsi="Times New Roman" w:cs="Times New Roman"/>
          <w:sz w:val="28"/>
          <w:szCs w:val="28"/>
          <w:lang w:val="en-US"/>
        </w:rPr>
        <w:t xml:space="preserve">the </w:t>
      </w:r>
      <w:r w:rsidR="00845ADC">
        <w:rPr>
          <w:rFonts w:ascii="Times New Roman" w:hAnsi="Times New Roman" w:cs="Times New Roman"/>
          <w:sz w:val="28"/>
          <w:szCs w:val="28"/>
          <w:lang w:val="en-US"/>
        </w:rPr>
        <w:t>standard</w:t>
      </w:r>
      <w:r>
        <w:rPr>
          <w:rFonts w:ascii="Times New Roman" w:hAnsi="Times New Roman" w:cs="Times New Roman"/>
          <w:sz w:val="28"/>
          <w:szCs w:val="28"/>
          <w:lang w:val="en-US"/>
        </w:rPr>
        <w:t xml:space="preserve"> </w:t>
      </w:r>
      <w:r w:rsidRPr="00707AD3">
        <w:rPr>
          <w:rFonts w:ascii="Times New Roman" w:hAnsi="Times New Roman" w:cs="Times New Roman"/>
          <w:sz w:val="28"/>
          <w:szCs w:val="28"/>
          <w:lang w:val="en-US"/>
        </w:rPr>
        <w:t xml:space="preserve">of living </w:t>
      </w:r>
      <w:r w:rsidR="00411517">
        <w:rPr>
          <w:rFonts w:ascii="Times New Roman" w:hAnsi="Times New Roman" w:cs="Times New Roman"/>
          <w:sz w:val="28"/>
          <w:szCs w:val="28"/>
          <w:lang w:val="en-US"/>
        </w:rPr>
        <w:t>in particular</w:t>
      </w:r>
      <w:r w:rsidRPr="00707AD3">
        <w:rPr>
          <w:rFonts w:ascii="Times New Roman" w:hAnsi="Times New Roman" w:cs="Times New Roman"/>
          <w:sz w:val="28"/>
          <w:szCs w:val="28"/>
          <w:lang w:val="en-US"/>
        </w:rPr>
        <w:t>.</w:t>
      </w:r>
    </w:p>
    <w:p w:rsidR="00FC4BE6" w:rsidRPr="00FC4BE6" w:rsidRDefault="00FC4BE6" w:rsidP="00FC4BE6">
      <w:pPr>
        <w:spacing w:after="0" w:line="360" w:lineRule="auto"/>
        <w:ind w:right="-1"/>
        <w:jc w:val="both"/>
        <w:rPr>
          <w:rFonts w:ascii="Times New Roman" w:hAnsi="Times New Roman" w:cs="Times New Roman"/>
          <w:sz w:val="28"/>
          <w:szCs w:val="28"/>
          <w:lang w:val="en-US"/>
        </w:rPr>
      </w:pPr>
      <w:r w:rsidRPr="00FC4BE6">
        <w:rPr>
          <w:rFonts w:ascii="Times New Roman" w:hAnsi="Times New Roman" w:cs="Times New Roman"/>
          <w:b/>
          <w:sz w:val="28"/>
          <w:szCs w:val="28"/>
          <w:lang w:val="en-US"/>
        </w:rPr>
        <w:t>Acknowledgements</w:t>
      </w:r>
      <w:r w:rsidRPr="00FC4BE6">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rsidR="00FC4BE6" w:rsidRPr="00FC4BE6" w:rsidRDefault="00FC4BE6" w:rsidP="008A1FCE">
      <w:pPr>
        <w:spacing w:before="240" w:after="0" w:line="360" w:lineRule="auto"/>
        <w:ind w:right="-1"/>
        <w:jc w:val="both"/>
        <w:rPr>
          <w:rFonts w:ascii="Times New Roman" w:hAnsi="Times New Roman" w:cs="Times New Roman"/>
          <w:b/>
          <w:sz w:val="28"/>
          <w:szCs w:val="28"/>
          <w:lang w:val="en-US"/>
        </w:rPr>
      </w:pPr>
      <w:r w:rsidRPr="00FC4BE6">
        <w:rPr>
          <w:rFonts w:ascii="Times New Roman" w:hAnsi="Times New Roman" w:cs="Times New Roman"/>
          <w:b/>
          <w:sz w:val="28"/>
          <w:szCs w:val="28"/>
          <w:lang w:val="en-US"/>
        </w:rPr>
        <w:t>References</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824B47" w:rsidRPr="00707AD3">
        <w:rPr>
          <w:rFonts w:ascii="Times New Roman" w:hAnsi="Times New Roman" w:cs="Times New Roman"/>
          <w:sz w:val="28"/>
          <w:szCs w:val="28"/>
          <w:lang w:val="en-US"/>
        </w:rPr>
        <w:t xml:space="preserve"> The Constitution of the Russian Federation (adopted by popular vote on 12.12.1993) (taking into account the amendments introduced by the Laws of the Russian Federation on Amendments to the Constitut</w:t>
      </w:r>
      <w:r w:rsidR="00254871">
        <w:rPr>
          <w:rFonts w:ascii="Times New Roman" w:hAnsi="Times New Roman" w:cs="Times New Roman"/>
          <w:sz w:val="28"/>
          <w:szCs w:val="28"/>
          <w:lang w:val="en-US"/>
        </w:rPr>
        <w:t>ion of the Russian Federation, dated</w:t>
      </w:r>
      <w:r w:rsidR="00824B47" w:rsidRPr="00707AD3">
        <w:rPr>
          <w:rFonts w:ascii="Times New Roman" w:hAnsi="Times New Roman" w:cs="Times New Roman"/>
          <w:sz w:val="28"/>
          <w:szCs w:val="28"/>
          <w:lang w:val="en-US"/>
        </w:rPr>
        <w:t xml:space="preserve"> December 30, 2008 No. 6-FKZ, dated 30.12.2008 N 7-FKZ, dat</w:t>
      </w:r>
      <w:r w:rsidR="00254871">
        <w:rPr>
          <w:rFonts w:ascii="Times New Roman" w:hAnsi="Times New Roman" w:cs="Times New Roman"/>
          <w:sz w:val="28"/>
          <w:szCs w:val="28"/>
          <w:lang w:val="en-US"/>
        </w:rPr>
        <w:t>ed 05.02.2014 N 2 -FKZ, dated</w:t>
      </w:r>
      <w:r w:rsidR="00824B47" w:rsidRPr="00707AD3">
        <w:rPr>
          <w:rFonts w:ascii="Times New Roman" w:hAnsi="Times New Roman" w:cs="Times New Roman"/>
          <w:sz w:val="28"/>
          <w:szCs w:val="28"/>
          <w:lang w:val="en-US"/>
        </w:rPr>
        <w:t xml:space="preserve"> July 21, 2014 N 11-FKZ)</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2</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On the Central Bank of the Russian Federation (Bank of Russia) (amended and supplemented, </w:t>
      </w:r>
      <w:r w:rsidR="00355E2E">
        <w:rPr>
          <w:rFonts w:ascii="Times New Roman" w:hAnsi="Times New Roman" w:cs="Times New Roman"/>
          <w:sz w:val="28"/>
          <w:szCs w:val="28"/>
          <w:lang w:val="en-US"/>
        </w:rPr>
        <w:t>came into effect</w:t>
      </w:r>
      <w:r w:rsidR="00824B47" w:rsidRPr="00707AD3">
        <w:rPr>
          <w:rFonts w:ascii="Times New Roman" w:hAnsi="Times New Roman" w:cs="Times New Roman"/>
          <w:sz w:val="28"/>
          <w:szCs w:val="28"/>
          <w:lang w:val="en-US"/>
        </w:rPr>
        <w:t xml:space="preserve"> f</w:t>
      </w:r>
      <w:r w:rsidR="00254871">
        <w:rPr>
          <w:rFonts w:ascii="Times New Roman" w:hAnsi="Times New Roman" w:cs="Times New Roman"/>
          <w:sz w:val="28"/>
          <w:szCs w:val="28"/>
          <w:lang w:val="en-US"/>
        </w:rPr>
        <w:t xml:space="preserve">rom 30.09.2017): Federal Law, dated </w:t>
      </w:r>
      <w:r w:rsidR="00824B47" w:rsidRPr="00707AD3">
        <w:rPr>
          <w:rFonts w:ascii="Times New Roman" w:hAnsi="Times New Roman" w:cs="Times New Roman"/>
          <w:sz w:val="28"/>
          <w:szCs w:val="28"/>
          <w:lang w:val="en-US"/>
        </w:rPr>
        <w:t>10.07.2002 N 86-FZ (as amended on July 18, 2017)</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3</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The Civil Code of the </w:t>
      </w:r>
      <w:r w:rsidR="00355E2E">
        <w:rPr>
          <w:rFonts w:ascii="Times New Roman" w:hAnsi="Times New Roman" w:cs="Times New Roman"/>
          <w:sz w:val="28"/>
          <w:szCs w:val="28"/>
          <w:lang w:val="en-US"/>
        </w:rPr>
        <w:t>Russian Federation (part one), dated</w:t>
      </w:r>
      <w:r w:rsidR="00824B47" w:rsidRPr="00707AD3">
        <w:rPr>
          <w:rFonts w:ascii="Times New Roman" w:hAnsi="Times New Roman" w:cs="Times New Roman"/>
          <w:sz w:val="28"/>
          <w:szCs w:val="28"/>
          <w:lang w:val="en-US"/>
        </w:rPr>
        <w:t xml:space="preserve"> November 30</w:t>
      </w:r>
      <w:r w:rsidR="00355E2E">
        <w:rPr>
          <w:rFonts w:ascii="Times New Roman" w:hAnsi="Times New Roman" w:cs="Times New Roman"/>
          <w:sz w:val="28"/>
          <w:szCs w:val="28"/>
          <w:lang w:val="en-US"/>
        </w:rPr>
        <w:t>, 1994, No. 51-FZ (as amended</w:t>
      </w:r>
      <w:r w:rsidR="00824B47" w:rsidRPr="00707AD3">
        <w:rPr>
          <w:rFonts w:ascii="Times New Roman" w:hAnsi="Times New Roman" w:cs="Times New Roman"/>
          <w:sz w:val="28"/>
          <w:szCs w:val="28"/>
          <w:lang w:val="en-US"/>
        </w:rPr>
        <w:t xml:space="preserve"> July 29, 2017) (as amended and supplemented, </w:t>
      </w:r>
      <w:r w:rsidR="00355E2E">
        <w:rPr>
          <w:rFonts w:ascii="Times New Roman" w:hAnsi="Times New Roman" w:cs="Times New Roman"/>
          <w:sz w:val="28"/>
          <w:szCs w:val="28"/>
          <w:lang w:val="en-US"/>
        </w:rPr>
        <w:t>came into effect</w:t>
      </w:r>
      <w:r w:rsidR="00824B47" w:rsidRPr="00707AD3">
        <w:rPr>
          <w:rFonts w:ascii="Times New Roman" w:hAnsi="Times New Roman" w:cs="Times New Roman"/>
          <w:sz w:val="28"/>
          <w:szCs w:val="28"/>
          <w:lang w:val="en-US"/>
        </w:rPr>
        <w:t xml:space="preserve"> from 06.08.2017)</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4</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The Civil Code of the </w:t>
      </w:r>
      <w:r w:rsidR="000909A7">
        <w:rPr>
          <w:rFonts w:ascii="Times New Roman" w:hAnsi="Times New Roman" w:cs="Times New Roman"/>
          <w:sz w:val="28"/>
          <w:szCs w:val="28"/>
          <w:lang w:val="en-US"/>
        </w:rPr>
        <w:t>Russian Federation (Part Two), dated</w:t>
      </w:r>
      <w:r w:rsidR="00824B47" w:rsidRPr="00707AD3">
        <w:rPr>
          <w:rFonts w:ascii="Times New Roman" w:hAnsi="Times New Roman" w:cs="Times New Roman"/>
          <w:sz w:val="28"/>
          <w:szCs w:val="28"/>
          <w:lang w:val="en-US"/>
        </w:rPr>
        <w:t xml:space="preserve"> 2</w:t>
      </w:r>
      <w:r w:rsidR="000909A7">
        <w:rPr>
          <w:rFonts w:ascii="Times New Roman" w:hAnsi="Times New Roman" w:cs="Times New Roman"/>
          <w:sz w:val="28"/>
          <w:szCs w:val="28"/>
          <w:lang w:val="en-US"/>
        </w:rPr>
        <w:t>6.01.1996 N 14-FZ (as amended</w:t>
      </w:r>
      <w:r w:rsidR="00824B47" w:rsidRPr="00707AD3">
        <w:rPr>
          <w:rFonts w:ascii="Times New Roman" w:hAnsi="Times New Roman" w:cs="Times New Roman"/>
          <w:sz w:val="28"/>
          <w:szCs w:val="28"/>
          <w:lang w:val="en-US"/>
        </w:rPr>
        <w:t xml:space="preserve"> March 28, 2017)</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5</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On microfinance activities and microfinance organiza</w:t>
      </w:r>
      <w:r w:rsidR="000909A7">
        <w:rPr>
          <w:rFonts w:ascii="Times New Roman" w:hAnsi="Times New Roman" w:cs="Times New Roman"/>
          <w:sz w:val="28"/>
          <w:szCs w:val="28"/>
          <w:lang w:val="en-US"/>
        </w:rPr>
        <w:t>tions: Federal Law No. 151-FZ, dated July 2, 2010 (as amended</w:t>
      </w:r>
      <w:r w:rsidR="00824B47" w:rsidRPr="00707AD3">
        <w:rPr>
          <w:rFonts w:ascii="Times New Roman" w:hAnsi="Times New Roman" w:cs="Times New Roman"/>
          <w:sz w:val="28"/>
          <w:szCs w:val="28"/>
          <w:lang w:val="en-US"/>
        </w:rPr>
        <w:t xml:space="preserve"> May 1, 2017)</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6</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On consume</w:t>
      </w:r>
      <w:r w:rsidR="000909A7">
        <w:rPr>
          <w:rFonts w:ascii="Times New Roman" w:hAnsi="Times New Roman" w:cs="Times New Roman"/>
          <w:sz w:val="28"/>
          <w:szCs w:val="28"/>
          <w:lang w:val="en-US"/>
        </w:rPr>
        <w:t xml:space="preserve">r credit (loan): Federal Law, dated </w:t>
      </w:r>
      <w:r w:rsidR="00824B47" w:rsidRPr="00707AD3">
        <w:rPr>
          <w:rFonts w:ascii="Times New Roman" w:hAnsi="Times New Roman" w:cs="Times New Roman"/>
          <w:sz w:val="28"/>
          <w:szCs w:val="28"/>
          <w:lang w:val="en-US"/>
        </w:rPr>
        <w:t xml:space="preserve">December </w:t>
      </w:r>
      <w:r w:rsidR="000909A7">
        <w:rPr>
          <w:rFonts w:ascii="Times New Roman" w:hAnsi="Times New Roman" w:cs="Times New Roman"/>
          <w:sz w:val="28"/>
          <w:szCs w:val="28"/>
          <w:lang w:val="en-US"/>
        </w:rPr>
        <w:t>21, 2013 N 353-FZ (as amended</w:t>
      </w:r>
      <w:r w:rsidR="00824B47" w:rsidRPr="00707AD3">
        <w:rPr>
          <w:rFonts w:ascii="Times New Roman" w:hAnsi="Times New Roman" w:cs="Times New Roman"/>
          <w:sz w:val="28"/>
          <w:szCs w:val="28"/>
          <w:lang w:val="en-US"/>
        </w:rPr>
        <w:t xml:space="preserve"> 03.07.2016)</w:t>
      </w:r>
    </w:p>
    <w:p w:rsidR="00824B47"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7</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On the investment partn</w:t>
      </w:r>
      <w:r w:rsidR="000909A7">
        <w:rPr>
          <w:rFonts w:ascii="Times New Roman" w:hAnsi="Times New Roman" w:cs="Times New Roman"/>
          <w:sz w:val="28"/>
          <w:szCs w:val="28"/>
          <w:lang w:val="en-US"/>
        </w:rPr>
        <w:t>ership: Federal Law No. 335-F, dated</w:t>
      </w:r>
      <w:r w:rsidR="00824B47" w:rsidRPr="00707AD3">
        <w:rPr>
          <w:rFonts w:ascii="Times New Roman" w:hAnsi="Times New Roman" w:cs="Times New Roman"/>
          <w:sz w:val="28"/>
          <w:szCs w:val="28"/>
          <w:lang w:val="en-US"/>
        </w:rPr>
        <w:t xml:space="preserve"> 28.11.2011</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8</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On Limited Liability Com</w:t>
      </w:r>
      <w:r w:rsidR="000909A7">
        <w:rPr>
          <w:rFonts w:ascii="Times New Roman" w:hAnsi="Times New Roman" w:cs="Times New Roman"/>
          <w:sz w:val="28"/>
          <w:szCs w:val="28"/>
          <w:lang w:val="en-US"/>
        </w:rPr>
        <w:t>panies: Federal Law No. 14-FZ, dated</w:t>
      </w:r>
      <w:r w:rsidR="00824B47" w:rsidRPr="00707AD3">
        <w:rPr>
          <w:rFonts w:ascii="Times New Roman" w:hAnsi="Times New Roman" w:cs="Times New Roman"/>
          <w:sz w:val="28"/>
          <w:szCs w:val="28"/>
          <w:lang w:val="en-US"/>
        </w:rPr>
        <w:t xml:space="preserve"> 08.02.1998 (as amended on July 29, 2017)</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9</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On Joint Stock Comp</w:t>
      </w:r>
      <w:r w:rsidR="00034C81">
        <w:rPr>
          <w:rFonts w:ascii="Times New Roman" w:hAnsi="Times New Roman" w:cs="Times New Roman"/>
          <w:sz w:val="28"/>
          <w:szCs w:val="28"/>
          <w:lang w:val="en-US"/>
        </w:rPr>
        <w:t>anies: Federal Law No. 208-FZ, dated</w:t>
      </w:r>
      <w:r w:rsidR="00824B47" w:rsidRPr="00707AD3">
        <w:rPr>
          <w:rFonts w:ascii="Times New Roman" w:hAnsi="Times New Roman" w:cs="Times New Roman"/>
          <w:sz w:val="28"/>
          <w:szCs w:val="28"/>
          <w:lang w:val="en-US"/>
        </w:rPr>
        <w:t xml:space="preserve"> D</w:t>
      </w:r>
      <w:r w:rsidR="00034C81">
        <w:rPr>
          <w:rFonts w:ascii="Times New Roman" w:hAnsi="Times New Roman" w:cs="Times New Roman"/>
          <w:sz w:val="28"/>
          <w:szCs w:val="28"/>
          <w:lang w:val="en-US"/>
        </w:rPr>
        <w:t xml:space="preserve">ecember 26, 1995 (as amended </w:t>
      </w:r>
      <w:r w:rsidR="00824B47" w:rsidRPr="00707AD3">
        <w:rPr>
          <w:rFonts w:ascii="Times New Roman" w:hAnsi="Times New Roman" w:cs="Times New Roman"/>
          <w:sz w:val="28"/>
          <w:szCs w:val="28"/>
          <w:lang w:val="en-US"/>
        </w:rPr>
        <w:t>July 29, 2017)</w:t>
      </w:r>
    </w:p>
    <w:p w:rsidR="00824B47"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r w:rsidR="00824B47" w:rsidRPr="00707AD3">
        <w:rPr>
          <w:rFonts w:ascii="Times New Roman" w:hAnsi="Times New Roman" w:cs="Times New Roman"/>
          <w:sz w:val="28"/>
          <w:szCs w:val="28"/>
          <w:lang w:val="en-US"/>
        </w:rPr>
        <w:t>10</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On combating the legal</w:t>
      </w:r>
      <w:r w:rsidR="00B64BF2">
        <w:rPr>
          <w:rFonts w:ascii="Times New Roman" w:hAnsi="Times New Roman" w:cs="Times New Roman"/>
          <w:sz w:val="28"/>
          <w:szCs w:val="28"/>
          <w:lang w:val="en-US"/>
        </w:rPr>
        <w:t>ization (laundering) of illegal incomes</w:t>
      </w:r>
      <w:r w:rsidR="00824B47" w:rsidRPr="00707AD3">
        <w:rPr>
          <w:rFonts w:ascii="Times New Roman" w:hAnsi="Times New Roman" w:cs="Times New Roman"/>
          <w:sz w:val="28"/>
          <w:szCs w:val="28"/>
          <w:lang w:val="en-US"/>
        </w:rPr>
        <w:t xml:space="preserve"> </w:t>
      </w:r>
      <w:r w:rsidR="00136D84">
        <w:rPr>
          <w:rFonts w:ascii="Times New Roman" w:hAnsi="Times New Roman" w:cs="Times New Roman"/>
          <w:sz w:val="28"/>
          <w:szCs w:val="28"/>
          <w:lang w:val="en-US"/>
        </w:rPr>
        <w:t xml:space="preserve">and </w:t>
      </w:r>
      <w:r w:rsidR="00824B47" w:rsidRPr="00707AD3">
        <w:rPr>
          <w:rFonts w:ascii="Times New Roman" w:hAnsi="Times New Roman" w:cs="Times New Roman"/>
          <w:sz w:val="28"/>
          <w:szCs w:val="28"/>
          <w:lang w:val="en-US"/>
        </w:rPr>
        <w:t>financing of terr</w:t>
      </w:r>
      <w:r w:rsidR="00136D84">
        <w:rPr>
          <w:rFonts w:ascii="Times New Roman" w:hAnsi="Times New Roman" w:cs="Times New Roman"/>
          <w:sz w:val="28"/>
          <w:szCs w:val="28"/>
          <w:lang w:val="en-US"/>
        </w:rPr>
        <w:t xml:space="preserve">orism: Federal Law No. 115-FZ, dated 07.08.2001 (as amended </w:t>
      </w:r>
      <w:r w:rsidR="00824B47" w:rsidRPr="00707AD3">
        <w:rPr>
          <w:rFonts w:ascii="Times New Roman" w:hAnsi="Times New Roman" w:cs="Times New Roman"/>
          <w:sz w:val="28"/>
          <w:szCs w:val="28"/>
          <w:lang w:val="en-US"/>
        </w:rPr>
        <w:t>July 29, 2017)</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11</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On non-prof</w:t>
      </w:r>
      <w:r w:rsidR="00136D84">
        <w:rPr>
          <w:rFonts w:ascii="Times New Roman" w:hAnsi="Times New Roman" w:cs="Times New Roman"/>
          <w:sz w:val="28"/>
          <w:szCs w:val="28"/>
          <w:lang w:val="en-US"/>
        </w:rPr>
        <w:t>it organizations: Federal Law, dated</w:t>
      </w:r>
      <w:r w:rsidR="00824B47" w:rsidRPr="00707AD3">
        <w:rPr>
          <w:rFonts w:ascii="Times New Roman" w:hAnsi="Times New Roman" w:cs="Times New Roman"/>
          <w:sz w:val="28"/>
          <w:szCs w:val="28"/>
          <w:lang w:val="en-US"/>
        </w:rPr>
        <w:t xml:space="preserve"> 12.01.1996 N 7-FZ (as amended December 19, 2016)</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12</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Resolution </w:t>
      </w:r>
      <w:r w:rsidR="00136D84">
        <w:rPr>
          <w:rFonts w:ascii="Times New Roman" w:hAnsi="Times New Roman" w:cs="Times New Roman"/>
          <w:sz w:val="28"/>
          <w:szCs w:val="28"/>
          <w:lang w:val="en-US"/>
        </w:rPr>
        <w:t>of the Saratov Regional Court, dated</w:t>
      </w:r>
      <w:r w:rsidR="00824B47" w:rsidRPr="00707AD3">
        <w:rPr>
          <w:rFonts w:ascii="Times New Roman" w:hAnsi="Times New Roman" w:cs="Times New Roman"/>
          <w:sz w:val="28"/>
          <w:szCs w:val="28"/>
          <w:lang w:val="en-US"/>
        </w:rPr>
        <w:t xml:space="preserve"> April 21, 2016 No. 4A-248/2016</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13</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Decision of the magistrate of the </w:t>
      </w:r>
      <w:r w:rsidR="004F50D1">
        <w:rPr>
          <w:rFonts w:ascii="Times New Roman" w:hAnsi="Times New Roman" w:cs="Times New Roman"/>
          <w:sz w:val="28"/>
          <w:szCs w:val="28"/>
          <w:lang w:val="en-US"/>
        </w:rPr>
        <w:t>precinct</w:t>
      </w:r>
      <w:r w:rsidR="00824B47" w:rsidRPr="00707AD3">
        <w:rPr>
          <w:rFonts w:ascii="Times New Roman" w:hAnsi="Times New Roman" w:cs="Times New Roman"/>
          <w:sz w:val="28"/>
          <w:szCs w:val="28"/>
          <w:lang w:val="en-US"/>
        </w:rPr>
        <w:t xml:space="preserve"> No. 4 of the Ustinov district of Iz</w:t>
      </w:r>
      <w:r w:rsidR="00262749">
        <w:rPr>
          <w:rFonts w:ascii="Times New Roman" w:hAnsi="Times New Roman" w:cs="Times New Roman"/>
          <w:sz w:val="28"/>
          <w:szCs w:val="28"/>
          <w:lang w:val="en-US"/>
        </w:rPr>
        <w:t>hevsk in case No. 5-12 / 2015, dated</w:t>
      </w:r>
      <w:r w:rsidR="00824B47" w:rsidRPr="00707AD3">
        <w:rPr>
          <w:rFonts w:ascii="Times New Roman" w:hAnsi="Times New Roman" w:cs="Times New Roman"/>
          <w:sz w:val="28"/>
          <w:szCs w:val="28"/>
          <w:lang w:val="en-US"/>
        </w:rPr>
        <w:t xml:space="preserve"> 20.01.2015</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14</w:t>
      </w:r>
      <w:r>
        <w:rPr>
          <w:rFonts w:ascii="Times New Roman" w:hAnsi="Times New Roman" w:cs="Times New Roman"/>
          <w:sz w:val="28"/>
          <w:szCs w:val="28"/>
          <w:lang w:val="en-US"/>
        </w:rPr>
        <w:t>]</w:t>
      </w:r>
      <w:r w:rsidR="00262749">
        <w:rPr>
          <w:rFonts w:ascii="Times New Roman" w:hAnsi="Times New Roman" w:cs="Times New Roman"/>
          <w:sz w:val="28"/>
          <w:szCs w:val="28"/>
          <w:lang w:val="en-US"/>
        </w:rPr>
        <w:t xml:space="preserve"> Kuznetsov, V.A. Crowdfu</w:t>
      </w:r>
      <w:r w:rsidR="00824B47" w:rsidRPr="00707AD3">
        <w:rPr>
          <w:rFonts w:ascii="Times New Roman" w:hAnsi="Times New Roman" w:cs="Times New Roman"/>
          <w:sz w:val="28"/>
          <w:szCs w:val="28"/>
          <w:lang w:val="en-US"/>
        </w:rPr>
        <w:t>nding: Actual Regulatory Issues / V.A. Kuznetsov. - Moscow, 2017. - [9] p. - (Information and analytical materials / Money and credit / N 1-2017)</w:t>
      </w:r>
    </w:p>
    <w:p w:rsidR="00824B47" w:rsidRPr="00707AD3"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15</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Milyaev K.V., Zhdanova O.A. The role of crowdservices and peer-to-peer lending in the development of the venture ecosystem of Russia. Auditor, 2016, No. 8</w:t>
      </w:r>
    </w:p>
    <w:p w:rsidR="00824B47" w:rsidRDefault="00FC4BE6" w:rsidP="00FC4BE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16</w:t>
      </w:r>
      <w:r>
        <w:rPr>
          <w:rFonts w:ascii="Times New Roman" w:hAnsi="Times New Roman" w:cs="Times New Roman"/>
          <w:sz w:val="28"/>
          <w:szCs w:val="28"/>
          <w:lang w:val="en-US"/>
        </w:rPr>
        <w:t>]</w:t>
      </w:r>
      <w:r w:rsidR="00824B47" w:rsidRPr="00707AD3">
        <w:rPr>
          <w:rFonts w:ascii="Times New Roman" w:hAnsi="Times New Roman" w:cs="Times New Roman"/>
          <w:sz w:val="28"/>
          <w:szCs w:val="28"/>
          <w:lang w:val="en-US"/>
        </w:rPr>
        <w:t xml:space="preserve"> Profatilov DA </w:t>
      </w:r>
      <w:r w:rsidR="00262749">
        <w:rPr>
          <w:rFonts w:ascii="Times New Roman" w:hAnsi="Times New Roman" w:cs="Times New Roman"/>
          <w:sz w:val="28"/>
          <w:szCs w:val="28"/>
          <w:lang w:val="en-US"/>
        </w:rPr>
        <w:t>Crowdfunding</w:t>
      </w:r>
      <w:r w:rsidR="00824B47" w:rsidRPr="00707AD3">
        <w:rPr>
          <w:rFonts w:ascii="Times New Roman" w:hAnsi="Times New Roman" w:cs="Times New Roman"/>
          <w:sz w:val="28"/>
          <w:szCs w:val="28"/>
          <w:lang w:val="en-US"/>
        </w:rPr>
        <w:t xml:space="preserve"> - a modern tool for investing </w:t>
      </w:r>
      <w:r w:rsidR="00724C7C">
        <w:rPr>
          <w:rFonts w:ascii="Times New Roman" w:hAnsi="Times New Roman" w:cs="Times New Roman"/>
          <w:sz w:val="28"/>
          <w:szCs w:val="28"/>
          <w:lang w:val="en-US"/>
        </w:rPr>
        <w:t xml:space="preserve">into the </w:t>
      </w:r>
      <w:r w:rsidR="00824B47" w:rsidRPr="00707AD3">
        <w:rPr>
          <w:rFonts w:ascii="Times New Roman" w:hAnsi="Times New Roman" w:cs="Times New Roman"/>
          <w:sz w:val="28"/>
          <w:szCs w:val="28"/>
          <w:lang w:val="en-US"/>
        </w:rPr>
        <w:t>innovative projects. FGBOU VPO "RGAIS", Moscow, Petropavlovsk-Kamchatsky. http://elar.urfu.ru</w:t>
      </w:r>
    </w:p>
    <w:p w:rsidR="00824B47" w:rsidRPr="00707AD3" w:rsidRDefault="00824B47" w:rsidP="00824B47">
      <w:pPr>
        <w:spacing w:line="360" w:lineRule="auto"/>
        <w:jc w:val="both"/>
        <w:rPr>
          <w:rFonts w:ascii="Times New Roman" w:hAnsi="Times New Roman" w:cs="Times New Roman"/>
          <w:sz w:val="28"/>
          <w:szCs w:val="28"/>
          <w:lang w:val="en-US"/>
        </w:rPr>
      </w:pPr>
    </w:p>
    <w:p w:rsidR="00824B47" w:rsidRPr="00FC4BE6" w:rsidRDefault="00824B47" w:rsidP="00824B47">
      <w:pPr>
        <w:spacing w:after="0" w:line="360" w:lineRule="auto"/>
        <w:jc w:val="both"/>
        <w:rPr>
          <w:rFonts w:ascii="Times New Roman" w:hAnsi="Times New Roman" w:cs="Times New Roman"/>
          <w:sz w:val="28"/>
          <w:szCs w:val="28"/>
          <w:lang w:val="en-US"/>
        </w:rPr>
      </w:pPr>
    </w:p>
    <w:p w:rsidR="00A815E7" w:rsidRPr="00FC4BE6" w:rsidRDefault="00A815E7" w:rsidP="00FD414B">
      <w:pPr>
        <w:spacing w:after="0" w:line="360" w:lineRule="auto"/>
        <w:jc w:val="both"/>
        <w:rPr>
          <w:rFonts w:ascii="Times New Roman" w:hAnsi="Times New Roman" w:cs="Times New Roman"/>
          <w:sz w:val="28"/>
          <w:szCs w:val="28"/>
          <w:lang w:val="en-US"/>
        </w:rPr>
      </w:pPr>
    </w:p>
    <w:sectPr w:rsidR="00A815E7" w:rsidRPr="00FC4BE6" w:rsidSect="00FC4BE6">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B2D" w:rsidRDefault="003D0B2D" w:rsidP="00305E58">
      <w:pPr>
        <w:spacing w:after="0" w:line="240" w:lineRule="auto"/>
      </w:pPr>
      <w:r>
        <w:separator/>
      </w:r>
    </w:p>
  </w:endnote>
  <w:endnote w:type="continuationSeparator" w:id="0">
    <w:p w:rsidR="003D0B2D" w:rsidRDefault="003D0B2D" w:rsidP="0030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B2D" w:rsidRDefault="003D0B2D" w:rsidP="00305E58">
      <w:pPr>
        <w:spacing w:after="0" w:line="240" w:lineRule="auto"/>
      </w:pPr>
      <w:r>
        <w:separator/>
      </w:r>
    </w:p>
  </w:footnote>
  <w:footnote w:type="continuationSeparator" w:id="0">
    <w:p w:rsidR="003D0B2D" w:rsidRDefault="003D0B2D" w:rsidP="00305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E58" w:rsidRDefault="00305E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6765F"/>
    <w:multiLevelType w:val="hybridMultilevel"/>
    <w:tmpl w:val="A3A0BCD4"/>
    <w:lvl w:ilvl="0" w:tplc="AF04C6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D22A3"/>
    <w:rsid w:val="00030578"/>
    <w:rsid w:val="00034C81"/>
    <w:rsid w:val="00037D89"/>
    <w:rsid w:val="000506DD"/>
    <w:rsid w:val="00080F3D"/>
    <w:rsid w:val="000909A7"/>
    <w:rsid w:val="000A4FF7"/>
    <w:rsid w:val="000E40D1"/>
    <w:rsid w:val="000F7B00"/>
    <w:rsid w:val="00107A2D"/>
    <w:rsid w:val="00117A58"/>
    <w:rsid w:val="00136D84"/>
    <w:rsid w:val="001537F4"/>
    <w:rsid w:val="0016444D"/>
    <w:rsid w:val="001A2403"/>
    <w:rsid w:val="001D4291"/>
    <w:rsid w:val="001D6C2E"/>
    <w:rsid w:val="001E1715"/>
    <w:rsid w:val="001E3A47"/>
    <w:rsid w:val="0021333F"/>
    <w:rsid w:val="002239F6"/>
    <w:rsid w:val="00223E65"/>
    <w:rsid w:val="00237BCC"/>
    <w:rsid w:val="00254871"/>
    <w:rsid w:val="00262749"/>
    <w:rsid w:val="00276664"/>
    <w:rsid w:val="00297B97"/>
    <w:rsid w:val="002A6EC2"/>
    <w:rsid w:val="002A7988"/>
    <w:rsid w:val="002B19A5"/>
    <w:rsid w:val="002C35AE"/>
    <w:rsid w:val="002E7551"/>
    <w:rsid w:val="00305E58"/>
    <w:rsid w:val="00323A22"/>
    <w:rsid w:val="0033609F"/>
    <w:rsid w:val="00354853"/>
    <w:rsid w:val="00355E2E"/>
    <w:rsid w:val="003B1814"/>
    <w:rsid w:val="003D0B2D"/>
    <w:rsid w:val="003E67CB"/>
    <w:rsid w:val="003E7148"/>
    <w:rsid w:val="004104E5"/>
    <w:rsid w:val="00411517"/>
    <w:rsid w:val="00450BAA"/>
    <w:rsid w:val="00465C39"/>
    <w:rsid w:val="0048178A"/>
    <w:rsid w:val="00485DB7"/>
    <w:rsid w:val="00496B67"/>
    <w:rsid w:val="004E0FF9"/>
    <w:rsid w:val="004F0C66"/>
    <w:rsid w:val="004F2C4B"/>
    <w:rsid w:val="004F50D1"/>
    <w:rsid w:val="00521BD2"/>
    <w:rsid w:val="0052543C"/>
    <w:rsid w:val="00535B2E"/>
    <w:rsid w:val="00541999"/>
    <w:rsid w:val="00557290"/>
    <w:rsid w:val="00563ED1"/>
    <w:rsid w:val="005710F7"/>
    <w:rsid w:val="00572152"/>
    <w:rsid w:val="00577A3F"/>
    <w:rsid w:val="005D64F3"/>
    <w:rsid w:val="005E4D42"/>
    <w:rsid w:val="005E4E73"/>
    <w:rsid w:val="005F25F3"/>
    <w:rsid w:val="005F3805"/>
    <w:rsid w:val="00601440"/>
    <w:rsid w:val="00611C10"/>
    <w:rsid w:val="006442A5"/>
    <w:rsid w:val="00654AFD"/>
    <w:rsid w:val="00692FBD"/>
    <w:rsid w:val="00695DD4"/>
    <w:rsid w:val="006B5633"/>
    <w:rsid w:val="006D22A3"/>
    <w:rsid w:val="006F31D9"/>
    <w:rsid w:val="006F7EBA"/>
    <w:rsid w:val="0071200C"/>
    <w:rsid w:val="00724C7C"/>
    <w:rsid w:val="00737040"/>
    <w:rsid w:val="00752F94"/>
    <w:rsid w:val="007774E7"/>
    <w:rsid w:val="00777C0D"/>
    <w:rsid w:val="00781564"/>
    <w:rsid w:val="00795CC9"/>
    <w:rsid w:val="007C4ED7"/>
    <w:rsid w:val="007D766A"/>
    <w:rsid w:val="007E1CA5"/>
    <w:rsid w:val="00821B53"/>
    <w:rsid w:val="00824B47"/>
    <w:rsid w:val="00826DD6"/>
    <w:rsid w:val="00833C34"/>
    <w:rsid w:val="00845ADC"/>
    <w:rsid w:val="00867DF2"/>
    <w:rsid w:val="0088330F"/>
    <w:rsid w:val="008852E5"/>
    <w:rsid w:val="0088763A"/>
    <w:rsid w:val="00896F0B"/>
    <w:rsid w:val="008A1FCE"/>
    <w:rsid w:val="008B00E7"/>
    <w:rsid w:val="008B3CEF"/>
    <w:rsid w:val="008D5A54"/>
    <w:rsid w:val="008E5972"/>
    <w:rsid w:val="008F0525"/>
    <w:rsid w:val="008F101E"/>
    <w:rsid w:val="008F1F32"/>
    <w:rsid w:val="00904DC3"/>
    <w:rsid w:val="00922963"/>
    <w:rsid w:val="00937045"/>
    <w:rsid w:val="00952246"/>
    <w:rsid w:val="009823AF"/>
    <w:rsid w:val="00982743"/>
    <w:rsid w:val="009930AC"/>
    <w:rsid w:val="009C02B6"/>
    <w:rsid w:val="009E4484"/>
    <w:rsid w:val="00A4016B"/>
    <w:rsid w:val="00A53858"/>
    <w:rsid w:val="00A72B80"/>
    <w:rsid w:val="00A815E7"/>
    <w:rsid w:val="00A96743"/>
    <w:rsid w:val="00AA627F"/>
    <w:rsid w:val="00AB2F78"/>
    <w:rsid w:val="00AE3BEF"/>
    <w:rsid w:val="00B01331"/>
    <w:rsid w:val="00B15F1C"/>
    <w:rsid w:val="00B50F6C"/>
    <w:rsid w:val="00B64BF2"/>
    <w:rsid w:val="00B70E3B"/>
    <w:rsid w:val="00B71F1D"/>
    <w:rsid w:val="00BE325D"/>
    <w:rsid w:val="00BF01DB"/>
    <w:rsid w:val="00BF4D2C"/>
    <w:rsid w:val="00C36186"/>
    <w:rsid w:val="00C541BD"/>
    <w:rsid w:val="00C9156D"/>
    <w:rsid w:val="00C92CA9"/>
    <w:rsid w:val="00CC5897"/>
    <w:rsid w:val="00CD2502"/>
    <w:rsid w:val="00CE1EC3"/>
    <w:rsid w:val="00D031E1"/>
    <w:rsid w:val="00D11E86"/>
    <w:rsid w:val="00D17216"/>
    <w:rsid w:val="00D365BB"/>
    <w:rsid w:val="00D54331"/>
    <w:rsid w:val="00DA625D"/>
    <w:rsid w:val="00DD2816"/>
    <w:rsid w:val="00DE00D2"/>
    <w:rsid w:val="00DF386F"/>
    <w:rsid w:val="00E013D4"/>
    <w:rsid w:val="00E11569"/>
    <w:rsid w:val="00E20C59"/>
    <w:rsid w:val="00E249FB"/>
    <w:rsid w:val="00E35512"/>
    <w:rsid w:val="00E429FA"/>
    <w:rsid w:val="00E54795"/>
    <w:rsid w:val="00E63605"/>
    <w:rsid w:val="00E70ECC"/>
    <w:rsid w:val="00E80205"/>
    <w:rsid w:val="00E94C6C"/>
    <w:rsid w:val="00EB1692"/>
    <w:rsid w:val="00EC093E"/>
    <w:rsid w:val="00ED3FB1"/>
    <w:rsid w:val="00EE09FC"/>
    <w:rsid w:val="00F26EF5"/>
    <w:rsid w:val="00F443BC"/>
    <w:rsid w:val="00F85CA8"/>
    <w:rsid w:val="00F96095"/>
    <w:rsid w:val="00FA17E6"/>
    <w:rsid w:val="00FA6BC2"/>
    <w:rsid w:val="00FB47A2"/>
    <w:rsid w:val="00FB5739"/>
    <w:rsid w:val="00FC4BE6"/>
    <w:rsid w:val="00FC4CDE"/>
    <w:rsid w:val="00FD414B"/>
    <w:rsid w:val="00FF2E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50042-9BE5-400B-9F48-DCD716C9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DB7"/>
  </w:style>
  <w:style w:type="paragraph" w:styleId="1">
    <w:name w:val="heading 1"/>
    <w:basedOn w:val="a"/>
    <w:next w:val="a"/>
    <w:link w:val="10"/>
    <w:uiPriority w:val="9"/>
    <w:qFormat/>
    <w:rsid w:val="00FC4BE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05E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5E58"/>
  </w:style>
  <w:style w:type="paragraph" w:styleId="a6">
    <w:name w:val="footer"/>
    <w:basedOn w:val="a"/>
    <w:link w:val="a7"/>
    <w:uiPriority w:val="99"/>
    <w:unhideWhenUsed/>
    <w:rsid w:val="00305E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5E58"/>
  </w:style>
  <w:style w:type="paragraph" w:styleId="a8">
    <w:name w:val="List Paragraph"/>
    <w:basedOn w:val="a"/>
    <w:uiPriority w:val="34"/>
    <w:qFormat/>
    <w:rsid w:val="000F7B00"/>
    <w:pPr>
      <w:ind w:left="720"/>
      <w:contextualSpacing/>
    </w:pPr>
  </w:style>
  <w:style w:type="character" w:styleId="a9">
    <w:name w:val="Hyperlink"/>
    <w:basedOn w:val="a0"/>
    <w:uiPriority w:val="99"/>
    <w:unhideWhenUsed/>
    <w:rsid w:val="001E1715"/>
    <w:rPr>
      <w:color w:val="0563C1" w:themeColor="hyperlink"/>
      <w:u w:val="single"/>
    </w:rPr>
  </w:style>
  <w:style w:type="paragraph" w:styleId="aa">
    <w:name w:val="Balloon Text"/>
    <w:basedOn w:val="a"/>
    <w:link w:val="ab"/>
    <w:uiPriority w:val="99"/>
    <w:semiHidden/>
    <w:unhideWhenUsed/>
    <w:rsid w:val="005F25F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25F3"/>
    <w:rPr>
      <w:rFonts w:ascii="Segoe UI" w:hAnsi="Segoe UI" w:cs="Segoe UI"/>
      <w:sz w:val="18"/>
      <w:szCs w:val="18"/>
    </w:rPr>
  </w:style>
  <w:style w:type="table" w:customStyle="1" w:styleId="11">
    <w:name w:val="Сетка таблицы1"/>
    <w:basedOn w:val="a1"/>
    <w:next w:val="a3"/>
    <w:uiPriority w:val="39"/>
    <w:rsid w:val="00824B47"/>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C4BE6"/>
    <w:rPr>
      <w:rFonts w:asciiTheme="majorHAnsi" w:eastAsiaTheme="majorEastAsia" w:hAnsiTheme="majorHAnsi" w:cstheme="majorBidi"/>
      <w:color w:val="2E74B5" w:themeColor="accent1" w:themeShade="BF"/>
      <w:sz w:val="32"/>
      <w:szCs w:val="3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afanasyeva00@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10</Pages>
  <Words>2939</Words>
  <Characters>16754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
  <cp:lastModifiedBy>Oleg</cp:lastModifiedBy>
  <cp:revision>42</cp:revision>
  <cp:lastPrinted>2017-11-16T10:55:00Z</cp:lastPrinted>
  <dcterms:created xsi:type="dcterms:W3CDTF">2017-11-16T12:15:00Z</dcterms:created>
  <dcterms:modified xsi:type="dcterms:W3CDTF">2017-12-01T12:56:00Z</dcterms:modified>
</cp:coreProperties>
</file>