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90" w:rsidRPr="001F17AA" w:rsidRDefault="00E072C7" w:rsidP="00AF110B">
      <w:pPr>
        <w:pStyle w:val="Piedepgina"/>
        <w:tabs>
          <w:tab w:val="clear" w:pos="4320"/>
          <w:tab w:val="clear" w:pos="8640"/>
        </w:tabs>
        <w:rPr>
          <w:rFonts w:ascii="Cambria" w:hAnsi="Cambria" w:cs="Calibri Light"/>
          <w:i/>
          <w:iCs/>
          <w:sz w:val="18"/>
          <w:szCs w:val="18"/>
        </w:rPr>
      </w:pPr>
      <w:bookmarkStart w:id="0" w:name="_Hlk486591606"/>
      <w:bookmarkEnd w:id="0"/>
      <w:r w:rsidRPr="001F17AA">
        <w:rPr>
          <w:rFonts w:ascii="Cambria" w:hAnsi="Cambria" w:cs="Calibri Light"/>
          <w:i/>
          <w:iCs/>
          <w:sz w:val="18"/>
          <w:szCs w:val="18"/>
        </w:rPr>
        <w:t xml:space="preserve">Sixth Engineering, Science and Technology Conference “Tendencies and Challenges in Engineering, Science and Technology” (ESTEC </w:t>
      </w:r>
      <w:r w:rsidR="009B01B0" w:rsidRPr="001F17AA">
        <w:rPr>
          <w:rFonts w:ascii="Cambria" w:hAnsi="Cambria" w:cs="Calibri Light"/>
          <w:i/>
          <w:iCs/>
          <w:sz w:val="18"/>
          <w:szCs w:val="18"/>
        </w:rPr>
        <w:t>201</w:t>
      </w:r>
      <w:r w:rsidRPr="001F17AA">
        <w:rPr>
          <w:rFonts w:ascii="Cambria" w:hAnsi="Cambria" w:cs="Calibri Light"/>
          <w:i/>
          <w:iCs/>
          <w:sz w:val="18"/>
          <w:szCs w:val="18"/>
        </w:rPr>
        <w:t>7</w:t>
      </w:r>
      <w:r w:rsidR="007F7290" w:rsidRPr="001F17AA">
        <w:rPr>
          <w:rFonts w:ascii="Cambria" w:hAnsi="Cambria" w:cs="Calibri Light"/>
          <w:i/>
          <w:iCs/>
          <w:sz w:val="18"/>
          <w:szCs w:val="18"/>
        </w:rPr>
        <w:t>)</w:t>
      </w:r>
      <w:r w:rsidR="00C956DB" w:rsidRPr="001F17AA">
        <w:rPr>
          <w:rFonts w:ascii="Cambria" w:hAnsi="Cambria" w:cs="Calibri Light"/>
          <w:i/>
          <w:iCs/>
          <w:sz w:val="18"/>
          <w:szCs w:val="18"/>
        </w:rPr>
        <w:t xml:space="preserve"> </w:t>
      </w:r>
      <w:r w:rsidRPr="001F17AA">
        <w:rPr>
          <w:rFonts w:ascii="Cambria" w:hAnsi="Cambria" w:cs="Calibri Light"/>
          <w:i/>
          <w:iCs/>
          <w:sz w:val="18"/>
          <w:szCs w:val="18"/>
        </w:rPr>
        <w:t>October 11 - 13</w:t>
      </w:r>
      <w:r w:rsidR="007F7290" w:rsidRPr="001F17AA">
        <w:rPr>
          <w:rFonts w:ascii="Cambria" w:hAnsi="Cambria" w:cs="Calibri Light"/>
          <w:i/>
          <w:iCs/>
          <w:sz w:val="18"/>
          <w:szCs w:val="18"/>
        </w:rPr>
        <w:t>,</w:t>
      </w:r>
      <w:r w:rsidRPr="001F17AA">
        <w:rPr>
          <w:rFonts w:ascii="Cambria" w:hAnsi="Cambria" w:cs="Calibri Light"/>
          <w:i/>
          <w:iCs/>
          <w:sz w:val="18"/>
          <w:szCs w:val="18"/>
        </w:rPr>
        <w:t xml:space="preserve"> 2017</w:t>
      </w:r>
      <w:r w:rsidR="007F7290" w:rsidRPr="001F17AA">
        <w:rPr>
          <w:rFonts w:ascii="Cambria" w:hAnsi="Cambria" w:cs="Calibri Light"/>
          <w:i/>
          <w:iCs/>
          <w:sz w:val="18"/>
          <w:szCs w:val="18"/>
        </w:rPr>
        <w:t xml:space="preserve"> </w:t>
      </w:r>
      <w:r w:rsidRPr="001F17AA">
        <w:rPr>
          <w:rFonts w:ascii="Cambria" w:hAnsi="Cambria" w:cs="Calibri Light"/>
          <w:i/>
          <w:iCs/>
          <w:sz w:val="18"/>
          <w:szCs w:val="18"/>
        </w:rPr>
        <w:t>Panama City</w:t>
      </w:r>
      <w:r w:rsidR="009B01B0" w:rsidRPr="001F17AA">
        <w:rPr>
          <w:rFonts w:ascii="Cambria" w:hAnsi="Cambria" w:cs="Calibri Light"/>
          <w:i/>
          <w:iCs/>
          <w:sz w:val="18"/>
          <w:szCs w:val="18"/>
        </w:rPr>
        <w:t xml:space="preserve">, </w:t>
      </w:r>
      <w:r w:rsidRPr="001F17AA">
        <w:rPr>
          <w:rFonts w:ascii="Cambria" w:hAnsi="Cambria" w:cs="Calibri Light"/>
          <w:i/>
          <w:iCs/>
          <w:sz w:val="18"/>
          <w:szCs w:val="18"/>
        </w:rPr>
        <w:t>Panama.</w:t>
      </w:r>
    </w:p>
    <w:p w:rsidR="00E072C7" w:rsidRPr="001F17AA" w:rsidRDefault="00E072C7" w:rsidP="00AF110B">
      <w:pPr>
        <w:pStyle w:val="Ttulo5"/>
        <w:spacing w:after="240"/>
        <w:jc w:val="both"/>
        <w:rPr>
          <w:rFonts w:ascii="Cambria" w:hAnsi="Cambria" w:cs="Calibri Light"/>
          <w:noProof/>
          <w:sz w:val="36"/>
          <w:szCs w:val="36"/>
        </w:rPr>
      </w:pPr>
    </w:p>
    <w:p w:rsidR="007F7290" w:rsidRPr="00850E31" w:rsidRDefault="003B0342" w:rsidP="00AF110B">
      <w:pPr>
        <w:pStyle w:val="Ttulo5"/>
        <w:spacing w:after="240"/>
        <w:rPr>
          <w:rFonts w:ascii="Cambria" w:hAnsi="Cambria" w:cs="Calibri Light"/>
          <w:noProof/>
          <w:sz w:val="36"/>
          <w:szCs w:val="36"/>
          <w:lang w:val="es-ES"/>
        </w:rPr>
      </w:pPr>
      <w:r w:rsidRPr="00850E31">
        <w:rPr>
          <w:rFonts w:ascii="Cambria" w:hAnsi="Cambria" w:cs="Calibri Light"/>
          <w:noProof/>
          <w:sz w:val="36"/>
          <w:szCs w:val="36"/>
          <w:lang w:val="es-ES"/>
        </w:rPr>
        <w:t xml:space="preserve">Monitoreo </w:t>
      </w:r>
      <w:r w:rsidR="002F066E">
        <w:rPr>
          <w:rFonts w:ascii="Cambria" w:hAnsi="Cambria" w:cs="Calibri Light"/>
          <w:noProof/>
          <w:sz w:val="36"/>
          <w:szCs w:val="36"/>
          <w:lang w:val="es-ES"/>
        </w:rPr>
        <w:t xml:space="preserve">de </w:t>
      </w:r>
      <w:r w:rsidR="00FC4BBA">
        <w:rPr>
          <w:rFonts w:ascii="Cambria" w:hAnsi="Cambria" w:cs="Calibri Light"/>
          <w:noProof/>
          <w:sz w:val="36"/>
          <w:szCs w:val="36"/>
          <w:lang w:val="es-ES"/>
        </w:rPr>
        <w:t>D</w:t>
      </w:r>
      <w:r w:rsidRPr="00850E31">
        <w:rPr>
          <w:rFonts w:ascii="Cambria" w:hAnsi="Cambria" w:cs="Calibri Light"/>
          <w:noProof/>
          <w:sz w:val="36"/>
          <w:szCs w:val="36"/>
          <w:lang w:val="es-ES"/>
        </w:rPr>
        <w:t xml:space="preserve">escargas </w:t>
      </w:r>
      <w:r w:rsidR="00FC4BBA">
        <w:rPr>
          <w:rFonts w:ascii="Cambria" w:hAnsi="Cambria" w:cs="Calibri Light"/>
          <w:noProof/>
          <w:sz w:val="36"/>
          <w:szCs w:val="36"/>
          <w:lang w:val="es-ES"/>
        </w:rPr>
        <w:t>P</w:t>
      </w:r>
      <w:r w:rsidRPr="00850E31">
        <w:rPr>
          <w:rFonts w:ascii="Cambria" w:hAnsi="Cambria" w:cs="Calibri Light"/>
          <w:noProof/>
          <w:sz w:val="36"/>
          <w:szCs w:val="36"/>
          <w:lang w:val="es-ES"/>
        </w:rPr>
        <w:t xml:space="preserve">arciales </w:t>
      </w:r>
      <w:r w:rsidR="002F066E">
        <w:rPr>
          <w:rFonts w:ascii="Cambria" w:hAnsi="Cambria" w:cs="Calibri Light"/>
          <w:noProof/>
          <w:sz w:val="36"/>
          <w:szCs w:val="36"/>
          <w:lang w:val="es-ES"/>
        </w:rPr>
        <w:t xml:space="preserve">En-línea </w:t>
      </w:r>
      <w:r w:rsidRPr="00850E31">
        <w:rPr>
          <w:rFonts w:ascii="Cambria" w:hAnsi="Cambria" w:cs="Calibri Light"/>
          <w:noProof/>
          <w:sz w:val="36"/>
          <w:szCs w:val="36"/>
          <w:lang w:val="es-ES"/>
        </w:rPr>
        <w:t xml:space="preserve">en </w:t>
      </w:r>
      <w:r w:rsidR="00FC4BBA">
        <w:rPr>
          <w:rFonts w:ascii="Cambria" w:hAnsi="Cambria" w:cs="Calibri Light"/>
          <w:noProof/>
          <w:sz w:val="36"/>
          <w:szCs w:val="36"/>
          <w:lang w:val="es-ES"/>
        </w:rPr>
        <w:t>G</w:t>
      </w:r>
      <w:r w:rsidRPr="00850E31">
        <w:rPr>
          <w:rFonts w:ascii="Cambria" w:hAnsi="Cambria" w:cs="Calibri Light"/>
          <w:noProof/>
          <w:sz w:val="36"/>
          <w:szCs w:val="36"/>
          <w:lang w:val="es-ES"/>
        </w:rPr>
        <w:t xml:space="preserve">eneradores </w:t>
      </w:r>
      <w:r w:rsidR="00FC4BBA">
        <w:rPr>
          <w:rFonts w:ascii="Cambria" w:hAnsi="Cambria" w:cs="Calibri Light"/>
          <w:noProof/>
          <w:sz w:val="36"/>
          <w:szCs w:val="36"/>
          <w:lang w:val="es-ES"/>
        </w:rPr>
        <w:t>E</w:t>
      </w:r>
      <w:r w:rsidRPr="00850E31">
        <w:rPr>
          <w:rFonts w:ascii="Cambria" w:hAnsi="Cambria" w:cs="Calibri Light"/>
          <w:noProof/>
          <w:sz w:val="36"/>
          <w:szCs w:val="36"/>
          <w:lang w:val="es-ES"/>
        </w:rPr>
        <w:t xml:space="preserve">léctricos de </w:t>
      </w:r>
      <w:r w:rsidR="00FC4BBA">
        <w:rPr>
          <w:rFonts w:ascii="Cambria" w:hAnsi="Cambria" w:cs="Calibri Light"/>
          <w:noProof/>
          <w:sz w:val="36"/>
          <w:szCs w:val="36"/>
          <w:lang w:val="es-ES"/>
        </w:rPr>
        <w:t>A</w:t>
      </w:r>
      <w:r w:rsidRPr="00850E31">
        <w:rPr>
          <w:rFonts w:ascii="Cambria" w:hAnsi="Cambria" w:cs="Calibri Light"/>
          <w:noProof/>
          <w:sz w:val="36"/>
          <w:szCs w:val="36"/>
          <w:lang w:val="es-ES"/>
        </w:rPr>
        <w:t>lt</w:t>
      </w:r>
      <w:r w:rsidR="00B40BB2">
        <w:rPr>
          <w:rFonts w:ascii="Cambria" w:hAnsi="Cambria" w:cs="Calibri Light"/>
          <w:noProof/>
          <w:sz w:val="36"/>
          <w:szCs w:val="36"/>
          <w:lang w:val="es-ES"/>
        </w:rPr>
        <w:t>a</w:t>
      </w:r>
      <w:r w:rsidRPr="00850E31">
        <w:rPr>
          <w:rFonts w:ascii="Cambria" w:hAnsi="Cambria" w:cs="Calibri Light"/>
          <w:noProof/>
          <w:sz w:val="36"/>
          <w:szCs w:val="36"/>
          <w:lang w:val="es-ES"/>
        </w:rPr>
        <w:t xml:space="preserve"> </w:t>
      </w:r>
      <w:r w:rsidR="00B40BB2">
        <w:rPr>
          <w:rFonts w:ascii="Cambria" w:hAnsi="Cambria" w:cs="Calibri Light"/>
          <w:noProof/>
          <w:sz w:val="36"/>
          <w:szCs w:val="36"/>
          <w:lang w:val="es-ES"/>
        </w:rPr>
        <w:t>Tensión</w:t>
      </w:r>
    </w:p>
    <w:p w:rsidR="00512798" w:rsidRPr="00850E31" w:rsidRDefault="00512798" w:rsidP="00512798">
      <w:pPr>
        <w:pStyle w:val="Ttulo8"/>
        <w:spacing w:before="120" w:after="0"/>
        <w:jc w:val="center"/>
        <w:rPr>
          <w:rFonts w:ascii="Cambria" w:hAnsi="Cambria" w:cs="Calibri Light"/>
          <w:b/>
          <w:i w:val="0"/>
          <w:lang w:val="es-ES"/>
        </w:rPr>
      </w:pPr>
      <w:r w:rsidRPr="00850E31">
        <w:rPr>
          <w:rFonts w:ascii="Cambria" w:hAnsi="Cambria" w:cs="Calibri Light"/>
          <w:b/>
          <w:i w:val="0"/>
          <w:lang w:val="es-ES"/>
        </w:rPr>
        <w:t>Oscar Núñez-Mata</w:t>
      </w:r>
    </w:p>
    <w:p w:rsidR="00512798" w:rsidRPr="00850E31" w:rsidRDefault="00512798" w:rsidP="00512798">
      <w:pPr>
        <w:jc w:val="center"/>
        <w:rPr>
          <w:rFonts w:ascii="Cambria" w:hAnsi="Cambria" w:cs="Calibri Light"/>
          <w:noProof/>
          <w:szCs w:val="22"/>
          <w:lang w:val="es-ES"/>
        </w:rPr>
      </w:pPr>
      <w:r w:rsidRPr="00850E31">
        <w:rPr>
          <w:rFonts w:ascii="Cambria" w:hAnsi="Cambria" w:cs="Calibri Light"/>
          <w:noProof/>
          <w:szCs w:val="22"/>
          <w:lang w:val="es-ES"/>
        </w:rPr>
        <w:t xml:space="preserve">Universidad de Costa Rica, San Pedro, San José, Costa Rica, </w:t>
      </w:r>
      <w:hyperlink r:id="rId8" w:history="1">
        <w:r w:rsidRPr="00850E31">
          <w:rPr>
            <w:rStyle w:val="Hipervnculo"/>
            <w:rFonts w:ascii="Cambria" w:hAnsi="Cambria" w:cs="Calibri Light"/>
            <w:noProof/>
            <w:szCs w:val="22"/>
            <w:lang w:val="es-ES"/>
          </w:rPr>
          <w:t>oscar.nunezmata@ucr.ac.cr</w:t>
        </w:r>
      </w:hyperlink>
    </w:p>
    <w:p w:rsidR="005F5B04" w:rsidRDefault="005F5B04" w:rsidP="00AF110B">
      <w:pPr>
        <w:pStyle w:val="Ttulo8"/>
        <w:spacing w:before="0" w:after="0"/>
        <w:jc w:val="center"/>
        <w:rPr>
          <w:rFonts w:ascii="Cambria" w:hAnsi="Cambria" w:cs="Calibri Light"/>
          <w:b/>
          <w:i w:val="0"/>
          <w:lang w:val="es-ES"/>
        </w:rPr>
      </w:pPr>
    </w:p>
    <w:p w:rsidR="007F7290" w:rsidRPr="00850E31" w:rsidRDefault="000007DA" w:rsidP="00AF110B">
      <w:pPr>
        <w:pStyle w:val="Ttulo8"/>
        <w:spacing w:before="0" w:after="0"/>
        <w:jc w:val="center"/>
        <w:rPr>
          <w:rFonts w:ascii="Cambria" w:hAnsi="Cambria" w:cs="Calibri Light"/>
          <w:b/>
          <w:i w:val="0"/>
          <w:lang w:val="es-ES"/>
        </w:rPr>
      </w:pPr>
      <w:r>
        <w:rPr>
          <w:rFonts w:ascii="Cambria" w:hAnsi="Cambria" w:cs="Calibri Light"/>
          <w:b/>
          <w:i w:val="0"/>
          <w:lang w:val="es-ES"/>
        </w:rPr>
        <w:t>Gerard</w:t>
      </w:r>
      <w:r w:rsidR="003B0342" w:rsidRPr="00850E31">
        <w:rPr>
          <w:rFonts w:ascii="Cambria" w:hAnsi="Cambria" w:cs="Calibri Light"/>
          <w:b/>
          <w:i w:val="0"/>
          <w:lang w:val="es-ES"/>
        </w:rPr>
        <w:t xml:space="preserve"> Rodríguez</w:t>
      </w:r>
      <w:r w:rsidR="00513BA1">
        <w:rPr>
          <w:rFonts w:ascii="Cambria" w:hAnsi="Cambria" w:cs="Calibri Light"/>
          <w:b/>
          <w:i w:val="0"/>
          <w:lang w:val="es-ES"/>
        </w:rPr>
        <w:t>-Vargas</w:t>
      </w:r>
    </w:p>
    <w:p w:rsidR="00DA4852" w:rsidRDefault="003B0342" w:rsidP="00DA4852">
      <w:pPr>
        <w:jc w:val="center"/>
        <w:rPr>
          <w:rStyle w:val="Hipervnculo"/>
          <w:rFonts w:ascii="Cambria" w:hAnsi="Cambria" w:cs="Calibri Light"/>
          <w:noProof/>
          <w:szCs w:val="22"/>
          <w:lang w:val="es-ES"/>
        </w:rPr>
      </w:pPr>
      <w:r w:rsidRPr="00850E31">
        <w:rPr>
          <w:rFonts w:ascii="Cambria" w:hAnsi="Cambria" w:cs="Calibri Light"/>
          <w:noProof/>
          <w:szCs w:val="22"/>
          <w:lang w:val="es-ES"/>
        </w:rPr>
        <w:t>Electromotores S.A.</w:t>
      </w:r>
      <w:r w:rsidR="007F7290" w:rsidRPr="00850E31">
        <w:rPr>
          <w:rFonts w:ascii="Cambria" w:hAnsi="Cambria" w:cs="Calibri Light"/>
          <w:noProof/>
          <w:szCs w:val="22"/>
          <w:lang w:val="es-ES"/>
        </w:rPr>
        <w:t xml:space="preserve">, </w:t>
      </w:r>
      <w:r w:rsidRPr="00850E31">
        <w:rPr>
          <w:rFonts w:ascii="Cambria" w:hAnsi="Cambria" w:cs="Calibri Light"/>
          <w:noProof/>
          <w:szCs w:val="22"/>
          <w:lang w:val="es-ES"/>
        </w:rPr>
        <w:t>El Coyol</w:t>
      </w:r>
      <w:r w:rsidR="007F7290" w:rsidRPr="00850E31">
        <w:rPr>
          <w:rFonts w:ascii="Cambria" w:hAnsi="Cambria" w:cs="Calibri Light"/>
          <w:noProof/>
          <w:szCs w:val="22"/>
          <w:lang w:val="es-ES"/>
        </w:rPr>
        <w:t xml:space="preserve">, </w:t>
      </w:r>
      <w:r w:rsidRPr="00850E31">
        <w:rPr>
          <w:rFonts w:ascii="Cambria" w:hAnsi="Cambria" w:cs="Calibri Light"/>
          <w:noProof/>
          <w:szCs w:val="22"/>
          <w:lang w:val="es-ES"/>
        </w:rPr>
        <w:t>Alajuela</w:t>
      </w:r>
      <w:r w:rsidR="007F7290" w:rsidRPr="00850E31">
        <w:rPr>
          <w:rFonts w:ascii="Cambria" w:hAnsi="Cambria" w:cs="Calibri Light"/>
          <w:noProof/>
          <w:szCs w:val="22"/>
          <w:lang w:val="es-ES"/>
        </w:rPr>
        <w:t xml:space="preserve">, </w:t>
      </w:r>
      <w:r w:rsidRPr="00850E31">
        <w:rPr>
          <w:rFonts w:ascii="Cambria" w:hAnsi="Cambria" w:cs="Calibri Light"/>
          <w:noProof/>
          <w:szCs w:val="22"/>
          <w:lang w:val="es-ES"/>
        </w:rPr>
        <w:t>Costa Rica</w:t>
      </w:r>
      <w:r w:rsidR="007F7290" w:rsidRPr="00850E31">
        <w:rPr>
          <w:rFonts w:ascii="Cambria" w:hAnsi="Cambria" w:cs="Calibri Light"/>
          <w:noProof/>
          <w:szCs w:val="22"/>
          <w:lang w:val="es-ES"/>
        </w:rPr>
        <w:t xml:space="preserve">, </w:t>
      </w:r>
      <w:hyperlink r:id="rId9" w:history="1">
        <w:r w:rsidR="00DA4852" w:rsidRPr="00236926">
          <w:rPr>
            <w:rStyle w:val="Hipervnculo"/>
            <w:rFonts w:ascii="Cambria" w:hAnsi="Cambria" w:cs="Calibri Light"/>
            <w:noProof/>
            <w:szCs w:val="22"/>
            <w:lang w:val="es-ES"/>
          </w:rPr>
          <w:t>gerard.rodriguez@em.cr</w:t>
        </w:r>
      </w:hyperlink>
    </w:p>
    <w:p w:rsidR="005F5B04" w:rsidRDefault="005F5B04" w:rsidP="00DA4852">
      <w:pPr>
        <w:jc w:val="center"/>
        <w:rPr>
          <w:rFonts w:ascii="Cambria" w:hAnsi="Cambria" w:cs="Calibri Light"/>
          <w:b/>
          <w:lang w:val="es-ES"/>
        </w:rPr>
      </w:pPr>
    </w:p>
    <w:p w:rsidR="007F7290" w:rsidRPr="00850E31" w:rsidRDefault="003B0342" w:rsidP="00DA4852">
      <w:pPr>
        <w:jc w:val="center"/>
        <w:rPr>
          <w:rFonts w:ascii="Cambria" w:hAnsi="Cambria" w:cs="Calibri Light"/>
          <w:b/>
          <w:i/>
          <w:lang w:val="es-ES"/>
        </w:rPr>
      </w:pPr>
      <w:r w:rsidRPr="00850E31">
        <w:rPr>
          <w:rFonts w:ascii="Cambria" w:hAnsi="Cambria" w:cs="Calibri Light"/>
          <w:b/>
          <w:lang w:val="es-ES"/>
        </w:rPr>
        <w:t>Rolando Rodríguez</w:t>
      </w:r>
      <w:r w:rsidR="00513BA1">
        <w:rPr>
          <w:rFonts w:ascii="Cambria" w:hAnsi="Cambria" w:cs="Calibri Light"/>
          <w:b/>
          <w:lang w:val="es-ES"/>
        </w:rPr>
        <w:t>-Oviedo</w:t>
      </w:r>
    </w:p>
    <w:p w:rsidR="007F7290" w:rsidRPr="00850E31" w:rsidRDefault="003B0342" w:rsidP="00AF110B">
      <w:pPr>
        <w:spacing w:after="480"/>
        <w:jc w:val="center"/>
        <w:rPr>
          <w:rFonts w:ascii="Cambria" w:hAnsi="Cambria" w:cs="Calibri Light"/>
          <w:noProof/>
          <w:szCs w:val="22"/>
          <w:lang w:val="es-ES"/>
        </w:rPr>
      </w:pPr>
      <w:r w:rsidRPr="00850E31">
        <w:rPr>
          <w:rFonts w:ascii="Cambria" w:hAnsi="Cambria" w:cs="Calibri Light"/>
          <w:noProof/>
          <w:szCs w:val="22"/>
          <w:lang w:val="es-ES"/>
        </w:rPr>
        <w:t>Electromotores S.A., El Coyol, Alajuela, Costa Rica,</w:t>
      </w:r>
      <w:r w:rsidR="007F7290" w:rsidRPr="00850E31">
        <w:rPr>
          <w:rFonts w:ascii="Cambria" w:hAnsi="Cambria" w:cs="Calibri Light"/>
          <w:noProof/>
          <w:szCs w:val="22"/>
          <w:lang w:val="es-ES"/>
        </w:rPr>
        <w:t xml:space="preserve"> </w:t>
      </w:r>
      <w:hyperlink r:id="rId10" w:history="1">
        <w:r w:rsidR="000007DA" w:rsidRPr="00E01EA3">
          <w:rPr>
            <w:rStyle w:val="Hipervnculo"/>
            <w:rFonts w:ascii="Cambria" w:hAnsi="Cambria" w:cs="Calibri Light"/>
            <w:noProof/>
            <w:szCs w:val="22"/>
            <w:lang w:val="es-ES"/>
          </w:rPr>
          <w:t>rolando.rodriguez@em.cr</w:t>
        </w:r>
      </w:hyperlink>
      <w:r w:rsidR="000007DA">
        <w:rPr>
          <w:rFonts w:ascii="Cambria" w:hAnsi="Cambria" w:cs="Calibri Light"/>
          <w:noProof/>
          <w:szCs w:val="22"/>
          <w:lang w:val="es-ES"/>
        </w:rPr>
        <w:t xml:space="preserve"> </w:t>
      </w:r>
    </w:p>
    <w:p w:rsidR="00FD4976" w:rsidRPr="001F17AA" w:rsidRDefault="00FD4976" w:rsidP="005F5B04">
      <w:pPr>
        <w:spacing w:after="120"/>
        <w:jc w:val="center"/>
        <w:rPr>
          <w:rFonts w:ascii="Cambria" w:hAnsi="Cambria" w:cs="Calibri Light"/>
          <w:b/>
          <w:smallCaps/>
          <w:noProof/>
          <w:sz w:val="24"/>
          <w:szCs w:val="24"/>
        </w:rPr>
      </w:pPr>
      <w:r w:rsidRPr="001F17AA">
        <w:rPr>
          <w:rFonts w:ascii="Cambria" w:hAnsi="Cambria" w:cs="Calibri Light"/>
          <w:b/>
          <w:smallCaps/>
          <w:noProof/>
          <w:sz w:val="24"/>
          <w:szCs w:val="24"/>
        </w:rPr>
        <w:t>Abstract</w:t>
      </w:r>
    </w:p>
    <w:p w:rsidR="00AF110B" w:rsidRPr="00A16FE8" w:rsidRDefault="00A16FE8" w:rsidP="00AF110B">
      <w:pPr>
        <w:rPr>
          <w:rFonts w:ascii="Cambria" w:hAnsi="Cambria" w:cs="Calibri Light"/>
          <w:noProof/>
          <w:szCs w:val="22"/>
        </w:rPr>
      </w:pPr>
      <w:r w:rsidRPr="00A16FE8">
        <w:rPr>
          <w:rFonts w:ascii="Cambria" w:hAnsi="Cambria" w:cs="Calibri Light"/>
          <w:noProof/>
          <w:szCs w:val="22"/>
        </w:rPr>
        <w:t>Rotating electric machines with operating voltage greater than 12 [kV] are an integral part of the installed base of electric generators in different countries. These vo</w:t>
      </w:r>
      <w:r>
        <w:rPr>
          <w:rFonts w:ascii="Cambria" w:hAnsi="Cambria" w:cs="Calibri Light"/>
          <w:noProof/>
          <w:szCs w:val="22"/>
        </w:rPr>
        <w:t>ltages</w:t>
      </w:r>
      <w:r w:rsidRPr="00A16FE8">
        <w:rPr>
          <w:rFonts w:ascii="Cambria" w:hAnsi="Cambria" w:cs="Calibri Light"/>
          <w:noProof/>
          <w:szCs w:val="22"/>
        </w:rPr>
        <w:t xml:space="preserve"> incorporate new challenges to be solved in maintenance practices. </w:t>
      </w:r>
      <w:r w:rsidRPr="005F5B04">
        <w:rPr>
          <w:rFonts w:ascii="Cambria" w:hAnsi="Cambria" w:cs="Calibri Light"/>
          <w:noProof/>
          <w:szCs w:val="22"/>
        </w:rPr>
        <w:t xml:space="preserve">One of the most important challenges is the identification of the condition of the stator winding. For many years, the most commonly used monitoring techniques in electrical generators were off-line insulation measurements, especially in direct current. </w:t>
      </w:r>
      <w:r w:rsidRPr="00A16FE8">
        <w:rPr>
          <w:rFonts w:ascii="Cambria" w:hAnsi="Cambria" w:cs="Calibri Light"/>
          <w:noProof/>
          <w:szCs w:val="22"/>
        </w:rPr>
        <w:t>More recently, the use of on-line insulat</w:t>
      </w:r>
      <w:r>
        <w:rPr>
          <w:rFonts w:ascii="Cambria" w:hAnsi="Cambria" w:cs="Calibri Light"/>
          <w:noProof/>
          <w:szCs w:val="22"/>
        </w:rPr>
        <w:t>ion</w:t>
      </w:r>
      <w:r w:rsidRPr="00A16FE8">
        <w:rPr>
          <w:rFonts w:ascii="Cambria" w:hAnsi="Cambria" w:cs="Calibri Light"/>
          <w:noProof/>
          <w:szCs w:val="22"/>
        </w:rPr>
        <w:t xml:space="preserve"> monitoring techniques has enabled problems to be detected in advance, such as partial discharge measurement. </w:t>
      </w:r>
      <w:r w:rsidRPr="005F5B04">
        <w:rPr>
          <w:rFonts w:ascii="Cambria" w:hAnsi="Cambria" w:cs="Calibri Light"/>
          <w:noProof/>
          <w:szCs w:val="22"/>
        </w:rPr>
        <w:t xml:space="preserve">This article presents the measurement of on-line partial discharges, as a condition monitoring technique for high voltage electric generators. It is also used for risk assessment and decision support for corrective actions. In the case study, it was evidenced that periodic monitoring is key during the operating time of the evaluated generator unit, which can be extended to other generators. </w:t>
      </w:r>
      <w:r w:rsidRPr="00A16FE8">
        <w:rPr>
          <w:rFonts w:ascii="Cambria" w:hAnsi="Cambria" w:cs="Calibri Light"/>
          <w:noProof/>
          <w:szCs w:val="22"/>
        </w:rPr>
        <w:t>The monitoring of on-line partial discharges allowed to know its condition and evolution through the trend in time.</w:t>
      </w:r>
    </w:p>
    <w:p w:rsidR="00FD4976" w:rsidRPr="001F17AA" w:rsidRDefault="00FD4976" w:rsidP="00AF110B">
      <w:pPr>
        <w:spacing w:before="120"/>
        <w:rPr>
          <w:rFonts w:ascii="Cambria" w:hAnsi="Cambria" w:cs="Calibri Light"/>
          <w:szCs w:val="22"/>
        </w:rPr>
      </w:pPr>
      <w:r w:rsidRPr="001F17AA">
        <w:rPr>
          <w:rFonts w:ascii="Cambria" w:hAnsi="Cambria" w:cs="Calibri Light"/>
          <w:b/>
          <w:noProof/>
          <w:szCs w:val="22"/>
        </w:rPr>
        <w:t xml:space="preserve">Keywords: </w:t>
      </w:r>
      <w:r w:rsidR="003B0342" w:rsidRPr="001F17AA">
        <w:rPr>
          <w:rFonts w:ascii="Cambria" w:hAnsi="Cambria" w:cs="Calibri Light"/>
          <w:szCs w:val="22"/>
        </w:rPr>
        <w:t>Partial discharge, electric generator, failure mode, predictive maintenance, void.</w:t>
      </w:r>
    </w:p>
    <w:p w:rsidR="00FD4976" w:rsidRPr="00850E31" w:rsidRDefault="00FD4976" w:rsidP="005F5B04">
      <w:pPr>
        <w:spacing w:before="240" w:after="120"/>
        <w:jc w:val="center"/>
        <w:rPr>
          <w:rFonts w:ascii="Cambria" w:hAnsi="Cambria" w:cs="Calibri Light"/>
          <w:b/>
          <w:smallCaps/>
          <w:noProof/>
          <w:sz w:val="24"/>
          <w:szCs w:val="24"/>
          <w:lang w:val="es-ES"/>
        </w:rPr>
      </w:pPr>
      <w:r w:rsidRPr="00850E31">
        <w:rPr>
          <w:rFonts w:ascii="Cambria" w:hAnsi="Cambria" w:cs="Calibri Light"/>
          <w:b/>
          <w:smallCaps/>
          <w:noProof/>
          <w:sz w:val="24"/>
          <w:szCs w:val="24"/>
          <w:lang w:val="es-ES"/>
        </w:rPr>
        <w:t>Resumen</w:t>
      </w:r>
    </w:p>
    <w:p w:rsidR="003B0342" w:rsidRPr="00850E31" w:rsidRDefault="00EE06AD" w:rsidP="00AF110B">
      <w:pPr>
        <w:rPr>
          <w:rFonts w:ascii="Cambria" w:hAnsi="Cambria" w:cs="Calibri Light"/>
          <w:noProof/>
          <w:szCs w:val="22"/>
          <w:lang w:val="es-ES"/>
        </w:rPr>
      </w:pPr>
      <w:r w:rsidRPr="00AF110B">
        <w:rPr>
          <w:rFonts w:ascii="Cambria" w:hAnsi="Cambria" w:cs="Calibri Light"/>
          <w:noProof/>
          <w:szCs w:val="22"/>
          <w:lang w:val="es-ES"/>
        </w:rPr>
        <w:t>Las máquinas eléctricas</w:t>
      </w:r>
      <w:r>
        <w:rPr>
          <w:rFonts w:ascii="Cambria" w:hAnsi="Cambria" w:cs="Calibri Light"/>
          <w:noProof/>
          <w:szCs w:val="22"/>
          <w:lang w:val="es-ES"/>
        </w:rPr>
        <w:t xml:space="preserve"> rotativas</w:t>
      </w:r>
      <w:r w:rsidRPr="00AF110B">
        <w:rPr>
          <w:rFonts w:ascii="Cambria" w:hAnsi="Cambria" w:cs="Calibri Light"/>
          <w:noProof/>
          <w:szCs w:val="22"/>
          <w:lang w:val="es-ES"/>
        </w:rPr>
        <w:t xml:space="preserve"> con tensi</w:t>
      </w:r>
      <w:r>
        <w:rPr>
          <w:rFonts w:ascii="Cambria" w:hAnsi="Cambria" w:cs="Calibri Light"/>
          <w:noProof/>
          <w:szCs w:val="22"/>
          <w:lang w:val="es-ES"/>
        </w:rPr>
        <w:t>ón</w:t>
      </w:r>
      <w:r w:rsidRPr="00AF110B">
        <w:rPr>
          <w:rFonts w:ascii="Cambria" w:hAnsi="Cambria" w:cs="Calibri Light"/>
          <w:noProof/>
          <w:szCs w:val="22"/>
          <w:lang w:val="es-ES"/>
        </w:rPr>
        <w:t xml:space="preserve"> de operación superior a los 12</w:t>
      </w:r>
      <w:r>
        <w:rPr>
          <w:rFonts w:ascii="Cambria" w:hAnsi="Cambria" w:cs="Calibri Light"/>
          <w:noProof/>
          <w:szCs w:val="22"/>
          <w:lang w:val="es-ES"/>
        </w:rPr>
        <w:t>[kV]</w:t>
      </w:r>
      <w:r w:rsidRPr="00AF110B">
        <w:rPr>
          <w:rFonts w:ascii="Cambria" w:hAnsi="Cambria" w:cs="Calibri Light"/>
          <w:noProof/>
          <w:szCs w:val="22"/>
          <w:lang w:val="es-ES"/>
        </w:rPr>
        <w:t xml:space="preserve"> son parte integral de la base instalada de generadores eléctricos</w:t>
      </w:r>
      <w:r>
        <w:rPr>
          <w:rFonts w:ascii="Cambria" w:hAnsi="Cambria" w:cs="Calibri Light"/>
          <w:noProof/>
          <w:szCs w:val="22"/>
          <w:lang w:val="es-ES"/>
        </w:rPr>
        <w:t xml:space="preserve"> en distintos países</w:t>
      </w:r>
      <w:r w:rsidRPr="00AF110B">
        <w:rPr>
          <w:rFonts w:ascii="Cambria" w:hAnsi="Cambria" w:cs="Calibri Light"/>
          <w:noProof/>
          <w:szCs w:val="22"/>
          <w:lang w:val="es-ES"/>
        </w:rPr>
        <w:t xml:space="preserve">. Estos niveles de tensión incorporan nuevos retos por resolver en las prácticas de mantenimiento. Uno de los desafíos más importantes es la identificación del estado de condición del devanado del </w:t>
      </w:r>
      <w:r>
        <w:rPr>
          <w:rFonts w:ascii="Cambria" w:hAnsi="Cambria" w:cs="Calibri Light"/>
          <w:noProof/>
          <w:szCs w:val="22"/>
          <w:lang w:val="es-ES"/>
        </w:rPr>
        <w:t>estator</w:t>
      </w:r>
      <w:r w:rsidRPr="00AF110B">
        <w:rPr>
          <w:rFonts w:ascii="Cambria" w:hAnsi="Cambria" w:cs="Calibri Light"/>
          <w:noProof/>
          <w:szCs w:val="22"/>
          <w:lang w:val="es-ES"/>
        </w:rPr>
        <w:t>.</w:t>
      </w:r>
      <w:r>
        <w:rPr>
          <w:rFonts w:ascii="Cambria" w:hAnsi="Cambria" w:cs="Calibri Light"/>
          <w:noProof/>
          <w:szCs w:val="22"/>
          <w:lang w:val="es-ES"/>
        </w:rPr>
        <w:t xml:space="preserve"> Por muchos años, las técnicas de monitoreo más utilizadas en generadores eléctricos fueron las mediciones de aislamiento fuera-de-línea, especialmente en corriente continua. </w:t>
      </w:r>
      <w:r w:rsidRPr="00EE06AD">
        <w:rPr>
          <w:rFonts w:ascii="Cambria" w:hAnsi="Cambria" w:cs="Calibri Light"/>
          <w:noProof/>
          <w:szCs w:val="22"/>
          <w:lang w:val="es-ES"/>
        </w:rPr>
        <w:t xml:space="preserve">Más recientemente, el uso de las técnicas de monitoreo de aislamiento en-línea han permitido detectar problemas de manera anticipada, como es el caso de la medición de descargas parciales. En este artículo se presenta la medición de </w:t>
      </w:r>
      <w:r w:rsidR="006449B5">
        <w:rPr>
          <w:rFonts w:ascii="Cambria" w:hAnsi="Cambria" w:cs="Calibri Light"/>
          <w:noProof/>
          <w:szCs w:val="22"/>
          <w:lang w:val="es-ES"/>
        </w:rPr>
        <w:t>descargas parciales</w:t>
      </w:r>
      <w:r w:rsidRPr="00EE06AD">
        <w:rPr>
          <w:rFonts w:ascii="Cambria" w:hAnsi="Cambria" w:cs="Calibri Light"/>
          <w:noProof/>
          <w:szCs w:val="22"/>
          <w:lang w:val="es-ES"/>
        </w:rPr>
        <w:t xml:space="preserve"> en-línea, como </w:t>
      </w:r>
      <w:r>
        <w:rPr>
          <w:rFonts w:ascii="Cambria" w:hAnsi="Cambria" w:cs="Calibri Light"/>
          <w:noProof/>
          <w:szCs w:val="22"/>
          <w:lang w:val="es-ES"/>
        </w:rPr>
        <w:t xml:space="preserve">técnica </w:t>
      </w:r>
      <w:r w:rsidRPr="00EE06AD">
        <w:rPr>
          <w:rFonts w:ascii="Cambria" w:hAnsi="Cambria" w:cs="Calibri Light"/>
          <w:noProof/>
          <w:szCs w:val="22"/>
          <w:lang w:val="es-ES"/>
        </w:rPr>
        <w:t>de monitoreo de condición de generadores eléctricos de alta tensión</w:t>
      </w:r>
      <w:r>
        <w:rPr>
          <w:rFonts w:ascii="Cambria" w:hAnsi="Cambria" w:cs="Calibri Light"/>
          <w:noProof/>
          <w:szCs w:val="22"/>
          <w:lang w:val="es-ES"/>
        </w:rPr>
        <w:t>. Así mismo, es utilizada para la evaluación del riesgo y apoyo en la toma de decisiones para las acciones correctivas</w:t>
      </w:r>
      <w:r w:rsidRPr="00EE06AD">
        <w:rPr>
          <w:rFonts w:ascii="Cambria" w:hAnsi="Cambria" w:cs="Calibri Light"/>
          <w:noProof/>
          <w:szCs w:val="22"/>
          <w:lang w:val="es-ES"/>
        </w:rPr>
        <w:t>.</w:t>
      </w:r>
      <w:r>
        <w:rPr>
          <w:rFonts w:ascii="Cambria" w:hAnsi="Cambria" w:cs="Calibri Light"/>
          <w:noProof/>
          <w:szCs w:val="22"/>
          <w:lang w:val="es-ES"/>
        </w:rPr>
        <w:t xml:space="preserve"> </w:t>
      </w:r>
      <w:r w:rsidRPr="00EE06AD">
        <w:rPr>
          <w:rFonts w:ascii="Cambria" w:hAnsi="Cambria" w:cs="Calibri Light"/>
          <w:noProof/>
          <w:szCs w:val="22"/>
          <w:lang w:val="es-ES"/>
        </w:rPr>
        <w:t>En el caso de estudio</w:t>
      </w:r>
      <w:r>
        <w:rPr>
          <w:rFonts w:ascii="Cambria" w:hAnsi="Cambria" w:cs="Calibri Light"/>
          <w:noProof/>
          <w:szCs w:val="22"/>
          <w:lang w:val="es-ES"/>
        </w:rPr>
        <w:t>,</w:t>
      </w:r>
      <w:r w:rsidRPr="00EE06AD">
        <w:rPr>
          <w:rFonts w:ascii="Cambria" w:hAnsi="Cambria" w:cs="Calibri Light"/>
          <w:noProof/>
          <w:szCs w:val="22"/>
          <w:lang w:val="es-ES"/>
        </w:rPr>
        <w:t xml:space="preserve"> se evide</w:t>
      </w:r>
      <w:r w:rsidR="006449B5">
        <w:rPr>
          <w:rFonts w:ascii="Cambria" w:hAnsi="Cambria" w:cs="Calibri Light"/>
          <w:noProof/>
          <w:szCs w:val="22"/>
          <w:lang w:val="es-ES"/>
        </w:rPr>
        <w:t>nció que el monitoreo periódico</w:t>
      </w:r>
      <w:r w:rsidRPr="00EE06AD">
        <w:rPr>
          <w:rFonts w:ascii="Cambria" w:hAnsi="Cambria" w:cs="Calibri Light"/>
          <w:noProof/>
          <w:szCs w:val="22"/>
          <w:lang w:val="es-ES"/>
        </w:rPr>
        <w:t xml:space="preserve"> es clave durante el tiempo de operación de la unidad generadora</w:t>
      </w:r>
      <w:r>
        <w:rPr>
          <w:rFonts w:ascii="Cambria" w:hAnsi="Cambria" w:cs="Calibri Light"/>
          <w:noProof/>
          <w:szCs w:val="22"/>
          <w:lang w:val="es-ES"/>
        </w:rPr>
        <w:t xml:space="preserve"> evaluada, lo que puede ser extendido a otro</w:t>
      </w:r>
      <w:r w:rsidR="006449B5">
        <w:rPr>
          <w:rFonts w:ascii="Cambria" w:hAnsi="Cambria" w:cs="Calibri Light"/>
          <w:noProof/>
          <w:szCs w:val="22"/>
          <w:lang w:val="es-ES"/>
        </w:rPr>
        <w:t>s</w:t>
      </w:r>
      <w:r>
        <w:rPr>
          <w:rFonts w:ascii="Cambria" w:hAnsi="Cambria" w:cs="Calibri Light"/>
          <w:noProof/>
          <w:szCs w:val="22"/>
          <w:lang w:val="es-ES"/>
        </w:rPr>
        <w:t xml:space="preserve"> generadores</w:t>
      </w:r>
      <w:r w:rsidRPr="00EE06AD">
        <w:rPr>
          <w:rFonts w:ascii="Cambria" w:hAnsi="Cambria" w:cs="Calibri Light"/>
          <w:noProof/>
          <w:szCs w:val="22"/>
          <w:lang w:val="es-ES"/>
        </w:rPr>
        <w:t xml:space="preserve">. El monitoreo de </w:t>
      </w:r>
      <w:r w:rsidR="006449B5">
        <w:rPr>
          <w:rFonts w:ascii="Cambria" w:hAnsi="Cambria" w:cs="Calibri Light"/>
          <w:noProof/>
          <w:szCs w:val="22"/>
          <w:lang w:val="es-ES"/>
        </w:rPr>
        <w:t>descargas parciales</w:t>
      </w:r>
      <w:r w:rsidRPr="00EE06AD">
        <w:rPr>
          <w:rFonts w:ascii="Cambria" w:hAnsi="Cambria" w:cs="Calibri Light"/>
          <w:noProof/>
          <w:szCs w:val="22"/>
          <w:lang w:val="es-ES"/>
        </w:rPr>
        <w:t xml:space="preserve"> en-línea permitió conocer su condición y evolución mediante la tendencia en el tiempo.</w:t>
      </w:r>
    </w:p>
    <w:p w:rsidR="00FD4976" w:rsidRPr="00850E31" w:rsidRDefault="000D7A99" w:rsidP="0021416B">
      <w:pPr>
        <w:spacing w:before="360"/>
        <w:rPr>
          <w:rFonts w:ascii="Cambria" w:hAnsi="Cambria" w:cs="Calibri Light"/>
          <w:szCs w:val="22"/>
          <w:lang w:val="es-ES"/>
        </w:rPr>
      </w:pPr>
      <w:r w:rsidRPr="00850E31">
        <w:rPr>
          <w:rFonts w:ascii="Cambria" w:hAnsi="Cambria" w:cs="Calibri Light"/>
          <w:b/>
          <w:noProof/>
          <w:szCs w:val="22"/>
          <w:lang w:val="es-ES"/>
        </w:rPr>
        <w:lastRenderedPageBreak/>
        <w:t>Palabras claves</w:t>
      </w:r>
      <w:r w:rsidR="00FD4976" w:rsidRPr="00850E31">
        <w:rPr>
          <w:rFonts w:ascii="Cambria" w:hAnsi="Cambria" w:cs="Calibri Light"/>
          <w:b/>
          <w:noProof/>
          <w:szCs w:val="22"/>
          <w:lang w:val="es-ES"/>
        </w:rPr>
        <w:t xml:space="preserve">: </w:t>
      </w:r>
      <w:r w:rsidR="003B0342" w:rsidRPr="00850E31">
        <w:rPr>
          <w:rFonts w:ascii="Cambria" w:hAnsi="Cambria" w:cs="Calibri Light"/>
          <w:szCs w:val="22"/>
          <w:lang w:val="es-ES"/>
        </w:rPr>
        <w:t>Descarga parcial, generador eléctrico, modo de falla, mantenimiento predictivo, vacuola.</w:t>
      </w:r>
    </w:p>
    <w:p w:rsidR="00C83899" w:rsidRPr="00850E31" w:rsidRDefault="00920EF2" w:rsidP="0021416B">
      <w:pPr>
        <w:numPr>
          <w:ilvl w:val="0"/>
          <w:numId w:val="1"/>
        </w:numPr>
        <w:spacing w:before="360"/>
        <w:rPr>
          <w:rFonts w:ascii="Cambria" w:hAnsi="Cambria" w:cs="Calibri Light"/>
          <w:b/>
          <w:smallCaps/>
          <w:noProof/>
          <w:sz w:val="24"/>
          <w:szCs w:val="24"/>
          <w:lang w:val="es-ES"/>
        </w:rPr>
      </w:pPr>
      <w:r w:rsidRPr="00850E31">
        <w:rPr>
          <w:rFonts w:ascii="Cambria" w:hAnsi="Cambria" w:cs="Calibri Light"/>
          <w:b/>
          <w:smallCaps/>
          <w:noProof/>
          <w:sz w:val="24"/>
          <w:szCs w:val="24"/>
          <w:lang w:val="es-ES"/>
        </w:rPr>
        <w:t>Introduction</w:t>
      </w:r>
    </w:p>
    <w:p w:rsidR="00AF110B" w:rsidRDefault="00AF110B" w:rsidP="0021416B">
      <w:pPr>
        <w:spacing w:before="120"/>
        <w:rPr>
          <w:rFonts w:ascii="Cambria" w:hAnsi="Cambria" w:cs="Calibri Light"/>
          <w:noProof/>
          <w:szCs w:val="22"/>
          <w:lang w:val="es-ES"/>
        </w:rPr>
      </w:pPr>
      <w:r w:rsidRPr="00AF110B">
        <w:rPr>
          <w:rFonts w:ascii="Cambria" w:hAnsi="Cambria" w:cs="Calibri Light"/>
          <w:noProof/>
          <w:szCs w:val="22"/>
          <w:lang w:val="es-ES"/>
        </w:rPr>
        <w:t>Las máquinas eléctricas</w:t>
      </w:r>
      <w:r w:rsidR="00B40BB2">
        <w:rPr>
          <w:rFonts w:ascii="Cambria" w:hAnsi="Cambria" w:cs="Calibri Light"/>
          <w:noProof/>
          <w:szCs w:val="22"/>
          <w:lang w:val="es-ES"/>
        </w:rPr>
        <w:t xml:space="preserve"> rotativas</w:t>
      </w:r>
      <w:r w:rsidRPr="00AF110B">
        <w:rPr>
          <w:rFonts w:ascii="Cambria" w:hAnsi="Cambria" w:cs="Calibri Light"/>
          <w:noProof/>
          <w:szCs w:val="22"/>
          <w:lang w:val="es-ES"/>
        </w:rPr>
        <w:t xml:space="preserve"> con tensi</w:t>
      </w:r>
      <w:r w:rsidR="007B1AD0">
        <w:rPr>
          <w:rFonts w:ascii="Cambria" w:hAnsi="Cambria" w:cs="Calibri Light"/>
          <w:noProof/>
          <w:szCs w:val="22"/>
          <w:lang w:val="es-ES"/>
        </w:rPr>
        <w:t>ón</w:t>
      </w:r>
      <w:r w:rsidRPr="00AF110B">
        <w:rPr>
          <w:rFonts w:ascii="Cambria" w:hAnsi="Cambria" w:cs="Calibri Light"/>
          <w:noProof/>
          <w:szCs w:val="22"/>
          <w:lang w:val="es-ES"/>
        </w:rPr>
        <w:t xml:space="preserve"> de operación superior a los 12</w:t>
      </w:r>
      <w:r w:rsidR="00466FD2">
        <w:rPr>
          <w:rFonts w:ascii="Cambria" w:hAnsi="Cambria" w:cs="Calibri Light"/>
          <w:noProof/>
          <w:szCs w:val="22"/>
          <w:lang w:val="es-ES"/>
        </w:rPr>
        <w:t>[kV]</w:t>
      </w:r>
      <w:r w:rsidRPr="00AF110B">
        <w:rPr>
          <w:rFonts w:ascii="Cambria" w:hAnsi="Cambria" w:cs="Calibri Light"/>
          <w:noProof/>
          <w:szCs w:val="22"/>
          <w:lang w:val="es-ES"/>
        </w:rPr>
        <w:t xml:space="preserve"> son parte integral de la base instalada de generadores eléctricos</w:t>
      </w:r>
      <w:r w:rsidR="00797BA1">
        <w:rPr>
          <w:rFonts w:ascii="Cambria" w:hAnsi="Cambria" w:cs="Calibri Light"/>
          <w:noProof/>
          <w:szCs w:val="22"/>
          <w:lang w:val="es-ES"/>
        </w:rPr>
        <w:t xml:space="preserve"> en distintos países</w:t>
      </w:r>
      <w:r w:rsidRPr="00AF110B">
        <w:rPr>
          <w:rFonts w:ascii="Cambria" w:hAnsi="Cambria" w:cs="Calibri Light"/>
          <w:noProof/>
          <w:szCs w:val="22"/>
          <w:lang w:val="es-ES"/>
        </w:rPr>
        <w:t>. Estos niveles de tensión incorporan nuevos retos por resolver en las prácticas de mantenimiento. Uno de los desafíos más importantes es la identificación del estado de condición de</w:t>
      </w:r>
      <w:r w:rsidR="00EE06AD">
        <w:rPr>
          <w:rFonts w:ascii="Cambria" w:hAnsi="Cambria" w:cs="Calibri Light"/>
          <w:noProof/>
          <w:szCs w:val="22"/>
          <w:lang w:val="es-ES"/>
        </w:rPr>
        <w:t>l devanado</w:t>
      </w:r>
      <w:r w:rsidRPr="00AF110B">
        <w:rPr>
          <w:rFonts w:ascii="Cambria" w:hAnsi="Cambria" w:cs="Calibri Light"/>
          <w:noProof/>
          <w:szCs w:val="22"/>
          <w:lang w:val="es-ES"/>
        </w:rPr>
        <w:t xml:space="preserve"> del </w:t>
      </w:r>
      <w:r w:rsidR="007B1AD0">
        <w:rPr>
          <w:rFonts w:ascii="Cambria" w:hAnsi="Cambria" w:cs="Calibri Light"/>
          <w:noProof/>
          <w:szCs w:val="22"/>
          <w:lang w:val="es-ES"/>
        </w:rPr>
        <w:t>estator</w:t>
      </w:r>
      <w:r w:rsidRPr="00AF110B">
        <w:rPr>
          <w:rFonts w:ascii="Cambria" w:hAnsi="Cambria" w:cs="Calibri Light"/>
          <w:noProof/>
          <w:szCs w:val="22"/>
          <w:lang w:val="es-ES"/>
        </w:rPr>
        <w:t>.</w:t>
      </w:r>
      <w:r w:rsidR="00365815">
        <w:rPr>
          <w:rFonts w:ascii="Cambria" w:hAnsi="Cambria" w:cs="Calibri Light"/>
          <w:noProof/>
          <w:szCs w:val="22"/>
          <w:lang w:val="es-ES"/>
        </w:rPr>
        <w:t xml:space="preserve"> </w:t>
      </w:r>
      <w:r w:rsidR="00797BA1">
        <w:rPr>
          <w:rFonts w:ascii="Cambria" w:hAnsi="Cambria" w:cs="Calibri Light"/>
          <w:noProof/>
          <w:szCs w:val="22"/>
          <w:lang w:val="es-ES"/>
        </w:rPr>
        <w:t>Conocer</w:t>
      </w:r>
      <w:r w:rsidR="00365815">
        <w:rPr>
          <w:rFonts w:ascii="Cambria" w:hAnsi="Cambria" w:cs="Calibri Light"/>
          <w:noProof/>
          <w:szCs w:val="22"/>
          <w:lang w:val="es-ES"/>
        </w:rPr>
        <w:t xml:space="preserve"> </w:t>
      </w:r>
      <w:r w:rsidR="004C3714">
        <w:rPr>
          <w:rFonts w:ascii="Cambria" w:hAnsi="Cambria" w:cs="Calibri Light"/>
          <w:noProof/>
          <w:szCs w:val="22"/>
          <w:lang w:val="es-ES"/>
        </w:rPr>
        <w:t>su</w:t>
      </w:r>
      <w:r w:rsidR="00365815">
        <w:rPr>
          <w:rFonts w:ascii="Cambria" w:hAnsi="Cambria" w:cs="Calibri Light"/>
          <w:noProof/>
          <w:szCs w:val="22"/>
          <w:lang w:val="es-ES"/>
        </w:rPr>
        <w:t xml:space="preserve"> estado permit</w:t>
      </w:r>
      <w:r w:rsidR="007B1AD0">
        <w:rPr>
          <w:rFonts w:ascii="Cambria" w:hAnsi="Cambria" w:cs="Calibri Light"/>
          <w:noProof/>
          <w:szCs w:val="22"/>
          <w:lang w:val="es-ES"/>
        </w:rPr>
        <w:t>irá</w:t>
      </w:r>
      <w:r w:rsidR="00365815">
        <w:rPr>
          <w:rFonts w:ascii="Cambria" w:hAnsi="Cambria" w:cs="Calibri Light"/>
          <w:noProof/>
          <w:szCs w:val="22"/>
          <w:lang w:val="es-ES"/>
        </w:rPr>
        <w:t xml:space="preserve"> planifica</w:t>
      </w:r>
      <w:r w:rsidR="00797BA1">
        <w:rPr>
          <w:rFonts w:ascii="Cambria" w:hAnsi="Cambria" w:cs="Calibri Light"/>
          <w:noProof/>
          <w:szCs w:val="22"/>
          <w:lang w:val="es-ES"/>
        </w:rPr>
        <w:t>r</w:t>
      </w:r>
      <w:r w:rsidR="00365815">
        <w:rPr>
          <w:rFonts w:ascii="Cambria" w:hAnsi="Cambria" w:cs="Calibri Light"/>
          <w:noProof/>
          <w:szCs w:val="22"/>
          <w:lang w:val="es-ES"/>
        </w:rPr>
        <w:t xml:space="preserve"> y programa</w:t>
      </w:r>
      <w:r w:rsidR="00797BA1">
        <w:rPr>
          <w:rFonts w:ascii="Cambria" w:hAnsi="Cambria" w:cs="Calibri Light"/>
          <w:noProof/>
          <w:szCs w:val="22"/>
          <w:lang w:val="es-ES"/>
        </w:rPr>
        <w:t>r</w:t>
      </w:r>
      <w:r w:rsidR="00365815">
        <w:rPr>
          <w:rFonts w:ascii="Cambria" w:hAnsi="Cambria" w:cs="Calibri Light"/>
          <w:noProof/>
          <w:szCs w:val="22"/>
          <w:lang w:val="es-ES"/>
        </w:rPr>
        <w:t xml:space="preserve"> las acciones </w:t>
      </w:r>
      <w:r w:rsidR="004C3714">
        <w:rPr>
          <w:rFonts w:ascii="Cambria" w:hAnsi="Cambria" w:cs="Calibri Light"/>
          <w:noProof/>
          <w:szCs w:val="22"/>
          <w:lang w:val="es-ES"/>
        </w:rPr>
        <w:t>correctivas tendientes a reducir</w:t>
      </w:r>
      <w:r w:rsidR="00365815">
        <w:rPr>
          <w:rFonts w:ascii="Cambria" w:hAnsi="Cambria" w:cs="Calibri Light"/>
          <w:noProof/>
          <w:szCs w:val="22"/>
          <w:lang w:val="es-ES"/>
        </w:rPr>
        <w:t xml:space="preserve"> </w:t>
      </w:r>
      <w:r w:rsidR="00FD2B70">
        <w:rPr>
          <w:rFonts w:ascii="Cambria" w:hAnsi="Cambria" w:cs="Calibri Light"/>
          <w:noProof/>
          <w:szCs w:val="22"/>
          <w:lang w:val="es-ES"/>
        </w:rPr>
        <w:t>la posibilidad</w:t>
      </w:r>
      <w:r w:rsidR="00365815">
        <w:rPr>
          <w:rFonts w:ascii="Cambria" w:hAnsi="Cambria" w:cs="Calibri Light"/>
          <w:noProof/>
          <w:szCs w:val="22"/>
          <w:lang w:val="es-ES"/>
        </w:rPr>
        <w:t xml:space="preserve"> de falla</w:t>
      </w:r>
      <w:r w:rsidR="00F75882">
        <w:rPr>
          <w:rFonts w:ascii="Cambria" w:hAnsi="Cambria" w:cs="Calibri Light"/>
          <w:noProof/>
          <w:szCs w:val="22"/>
          <w:lang w:val="es-ES"/>
        </w:rPr>
        <w:t xml:space="preserve"> (Campuzano</w:t>
      </w:r>
      <w:r w:rsidR="0001644C">
        <w:rPr>
          <w:rFonts w:ascii="Cambria" w:hAnsi="Cambria" w:cs="Calibri Light"/>
          <w:noProof/>
          <w:szCs w:val="22"/>
          <w:lang w:val="es-ES"/>
        </w:rPr>
        <w:t>,</w:t>
      </w:r>
      <w:r w:rsidR="00F75882">
        <w:rPr>
          <w:rFonts w:ascii="Cambria" w:hAnsi="Cambria" w:cs="Calibri Light"/>
          <w:noProof/>
          <w:szCs w:val="22"/>
          <w:lang w:val="es-ES"/>
        </w:rPr>
        <w:t xml:space="preserve"> 2016)</w:t>
      </w:r>
      <w:r w:rsidR="00365815">
        <w:rPr>
          <w:rFonts w:ascii="Cambria" w:hAnsi="Cambria" w:cs="Calibri Light"/>
          <w:noProof/>
          <w:szCs w:val="22"/>
          <w:lang w:val="es-ES"/>
        </w:rPr>
        <w:t>.</w:t>
      </w:r>
      <w:r w:rsidRPr="00AF110B">
        <w:rPr>
          <w:rFonts w:ascii="Cambria" w:hAnsi="Cambria" w:cs="Calibri Light"/>
          <w:noProof/>
          <w:szCs w:val="22"/>
          <w:lang w:val="es-ES"/>
        </w:rPr>
        <w:t xml:space="preserve"> </w:t>
      </w:r>
      <w:r w:rsidR="003D1242">
        <w:rPr>
          <w:rFonts w:ascii="Cambria" w:hAnsi="Cambria" w:cs="Calibri Light"/>
          <w:noProof/>
          <w:szCs w:val="22"/>
          <w:lang w:val="es-ES"/>
        </w:rPr>
        <w:t>Por lo tanto, l</w:t>
      </w:r>
      <w:r w:rsidR="00003E3C">
        <w:rPr>
          <w:rFonts w:ascii="Cambria" w:hAnsi="Cambria" w:cs="Calibri Light"/>
          <w:noProof/>
          <w:szCs w:val="22"/>
          <w:lang w:val="es-ES"/>
        </w:rPr>
        <w:t>as técnicas de diagnóstico son herramientas necesarias para evaluar la condición de la máquina y analizar el riesgo de operación</w:t>
      </w:r>
      <w:r w:rsidR="00F75882">
        <w:rPr>
          <w:rFonts w:ascii="Cambria" w:hAnsi="Cambria" w:cs="Calibri Light"/>
          <w:noProof/>
          <w:szCs w:val="22"/>
          <w:lang w:val="es-ES"/>
        </w:rPr>
        <w:t xml:space="preserve"> (Marketz</w:t>
      </w:r>
      <w:r w:rsidR="0001644C">
        <w:rPr>
          <w:rFonts w:ascii="Cambria" w:hAnsi="Cambria" w:cs="Calibri Light"/>
          <w:noProof/>
          <w:szCs w:val="22"/>
          <w:lang w:val="es-ES"/>
        </w:rPr>
        <w:t>,</w:t>
      </w:r>
      <w:r w:rsidR="00F75882">
        <w:rPr>
          <w:rFonts w:ascii="Cambria" w:hAnsi="Cambria" w:cs="Calibri Light"/>
          <w:noProof/>
          <w:szCs w:val="22"/>
          <w:lang w:val="es-ES"/>
        </w:rPr>
        <w:t xml:space="preserve"> 2009)</w:t>
      </w:r>
      <w:r w:rsidR="00003E3C" w:rsidRPr="001C10BD">
        <w:rPr>
          <w:rFonts w:ascii="Cambria" w:hAnsi="Cambria" w:cs="Calibri Light"/>
          <w:noProof/>
          <w:szCs w:val="22"/>
          <w:lang w:val="es-CL"/>
        </w:rPr>
        <w:t>.</w:t>
      </w:r>
      <w:r w:rsidR="00365815" w:rsidRPr="001C10BD">
        <w:rPr>
          <w:rFonts w:ascii="Cambria" w:hAnsi="Cambria" w:cs="Calibri Light"/>
          <w:noProof/>
          <w:szCs w:val="22"/>
          <w:lang w:val="es-CL"/>
        </w:rPr>
        <w:t xml:space="preserve"> </w:t>
      </w:r>
      <w:r w:rsidR="00C12D14">
        <w:rPr>
          <w:rFonts w:ascii="Cambria" w:hAnsi="Cambria" w:cs="Calibri Light"/>
          <w:noProof/>
          <w:szCs w:val="22"/>
          <w:lang w:val="es-ES"/>
        </w:rPr>
        <w:t xml:space="preserve">Por muchos años, las técnicas de monitoreo </w:t>
      </w:r>
      <w:r w:rsidR="00797BA1">
        <w:rPr>
          <w:rFonts w:ascii="Cambria" w:hAnsi="Cambria" w:cs="Calibri Light"/>
          <w:noProof/>
          <w:szCs w:val="22"/>
          <w:lang w:val="es-ES"/>
        </w:rPr>
        <w:t xml:space="preserve">más utilizadas </w:t>
      </w:r>
      <w:r w:rsidR="00C12D14">
        <w:rPr>
          <w:rFonts w:ascii="Cambria" w:hAnsi="Cambria" w:cs="Calibri Light"/>
          <w:noProof/>
          <w:szCs w:val="22"/>
          <w:lang w:val="es-ES"/>
        </w:rPr>
        <w:t>en generadores eléctricos fueron las mediciones de aislamiento fuera</w:t>
      </w:r>
      <w:r w:rsidR="00797BA1">
        <w:rPr>
          <w:rFonts w:ascii="Cambria" w:hAnsi="Cambria" w:cs="Calibri Light"/>
          <w:noProof/>
          <w:szCs w:val="22"/>
          <w:lang w:val="es-ES"/>
        </w:rPr>
        <w:t>-</w:t>
      </w:r>
      <w:r w:rsidR="00C12D14">
        <w:rPr>
          <w:rFonts w:ascii="Cambria" w:hAnsi="Cambria" w:cs="Calibri Light"/>
          <w:noProof/>
          <w:szCs w:val="22"/>
          <w:lang w:val="es-ES"/>
        </w:rPr>
        <w:t>de</w:t>
      </w:r>
      <w:r w:rsidR="00797BA1">
        <w:rPr>
          <w:rFonts w:ascii="Cambria" w:hAnsi="Cambria" w:cs="Calibri Light"/>
          <w:noProof/>
          <w:szCs w:val="22"/>
          <w:lang w:val="es-ES"/>
        </w:rPr>
        <w:t>-</w:t>
      </w:r>
      <w:r w:rsidR="00C12D14">
        <w:rPr>
          <w:rFonts w:ascii="Cambria" w:hAnsi="Cambria" w:cs="Calibri Light"/>
          <w:noProof/>
          <w:szCs w:val="22"/>
          <w:lang w:val="es-ES"/>
        </w:rPr>
        <w:t>línea</w:t>
      </w:r>
      <w:r w:rsidR="001C10BD">
        <w:rPr>
          <w:rFonts w:ascii="Cambria" w:hAnsi="Cambria" w:cs="Calibri Light"/>
          <w:noProof/>
          <w:szCs w:val="22"/>
          <w:lang w:val="es-ES"/>
        </w:rPr>
        <w:t>, especialmente</w:t>
      </w:r>
      <w:r w:rsidR="00C12D14">
        <w:rPr>
          <w:rFonts w:ascii="Cambria" w:hAnsi="Cambria" w:cs="Calibri Light"/>
          <w:noProof/>
          <w:szCs w:val="22"/>
          <w:lang w:val="es-ES"/>
        </w:rPr>
        <w:t xml:space="preserve"> en corriente continua, siguiendo el estándar IEEE 43 (Prácticas recomendadas para pruebas resistencia de aislamiento en máquinas rotativas)</w:t>
      </w:r>
      <w:r w:rsidR="0001644C">
        <w:rPr>
          <w:rFonts w:ascii="Cambria" w:hAnsi="Cambria" w:cs="Calibri Light"/>
          <w:noProof/>
          <w:szCs w:val="22"/>
          <w:lang w:val="es-ES"/>
        </w:rPr>
        <w:t xml:space="preserve"> (IEEE PES, 2013)</w:t>
      </w:r>
      <w:r w:rsidR="00C12D14">
        <w:rPr>
          <w:rFonts w:ascii="Cambria" w:hAnsi="Cambria" w:cs="Calibri Light"/>
          <w:noProof/>
          <w:szCs w:val="22"/>
          <w:lang w:val="es-ES"/>
        </w:rPr>
        <w:t>. Este</w:t>
      </w:r>
      <w:r w:rsidR="007B1AD0">
        <w:rPr>
          <w:rFonts w:ascii="Cambria" w:hAnsi="Cambria" w:cs="Calibri Light"/>
          <w:noProof/>
          <w:szCs w:val="22"/>
          <w:lang w:val="es-ES"/>
        </w:rPr>
        <w:t xml:space="preserve"> tipo de</w:t>
      </w:r>
      <w:r w:rsidR="00C12D14">
        <w:rPr>
          <w:rFonts w:ascii="Cambria" w:hAnsi="Cambria" w:cs="Calibri Light"/>
          <w:noProof/>
          <w:szCs w:val="22"/>
          <w:lang w:val="es-ES"/>
        </w:rPr>
        <w:t xml:space="preserve"> ensayo</w:t>
      </w:r>
      <w:r w:rsidR="00FD2B70">
        <w:rPr>
          <w:rFonts w:ascii="Cambria" w:hAnsi="Cambria" w:cs="Calibri Light"/>
          <w:noProof/>
          <w:szCs w:val="22"/>
          <w:lang w:val="es-ES"/>
        </w:rPr>
        <w:t>s</w:t>
      </w:r>
      <w:r w:rsidR="00C12D14">
        <w:rPr>
          <w:rFonts w:ascii="Cambria" w:hAnsi="Cambria" w:cs="Calibri Light"/>
          <w:noProof/>
          <w:szCs w:val="22"/>
          <w:lang w:val="es-ES"/>
        </w:rPr>
        <w:t xml:space="preserve"> requ</w:t>
      </w:r>
      <w:r w:rsidR="00797BA1">
        <w:rPr>
          <w:rFonts w:ascii="Cambria" w:hAnsi="Cambria" w:cs="Calibri Light"/>
          <w:noProof/>
          <w:szCs w:val="22"/>
          <w:lang w:val="es-ES"/>
        </w:rPr>
        <w:t>i</w:t>
      </w:r>
      <w:r w:rsidR="00C12D14">
        <w:rPr>
          <w:rFonts w:ascii="Cambria" w:hAnsi="Cambria" w:cs="Calibri Light"/>
          <w:noProof/>
          <w:szCs w:val="22"/>
          <w:lang w:val="es-ES"/>
        </w:rPr>
        <w:t>er</w:t>
      </w:r>
      <w:r w:rsidR="00797BA1">
        <w:rPr>
          <w:rFonts w:ascii="Cambria" w:hAnsi="Cambria" w:cs="Calibri Light"/>
          <w:noProof/>
          <w:szCs w:val="22"/>
          <w:lang w:val="es-ES"/>
        </w:rPr>
        <w:t>e</w:t>
      </w:r>
      <w:r w:rsidR="00C12D14">
        <w:rPr>
          <w:rFonts w:ascii="Cambria" w:hAnsi="Cambria" w:cs="Calibri Light"/>
          <w:noProof/>
          <w:szCs w:val="22"/>
          <w:lang w:val="es-ES"/>
        </w:rPr>
        <w:t xml:space="preserve"> detener la máquina para </w:t>
      </w:r>
      <w:r w:rsidR="00FD2B70">
        <w:rPr>
          <w:rFonts w:ascii="Cambria" w:hAnsi="Cambria" w:cs="Calibri Light"/>
          <w:noProof/>
          <w:szCs w:val="22"/>
          <w:lang w:val="es-ES"/>
        </w:rPr>
        <w:t>hacer</w:t>
      </w:r>
      <w:r w:rsidR="00C12D14">
        <w:rPr>
          <w:rFonts w:ascii="Cambria" w:hAnsi="Cambria" w:cs="Calibri Light"/>
          <w:noProof/>
          <w:szCs w:val="22"/>
          <w:lang w:val="es-ES"/>
        </w:rPr>
        <w:t xml:space="preserve"> la prueba, </w:t>
      </w:r>
      <w:r w:rsidR="001C10BD">
        <w:rPr>
          <w:rFonts w:ascii="Cambria" w:hAnsi="Cambria" w:cs="Calibri Light"/>
          <w:noProof/>
          <w:szCs w:val="22"/>
          <w:lang w:val="es-ES"/>
        </w:rPr>
        <w:t xml:space="preserve">lo cual </w:t>
      </w:r>
      <w:r w:rsidR="00C12D14">
        <w:rPr>
          <w:rFonts w:ascii="Cambria" w:hAnsi="Cambria" w:cs="Calibri Light"/>
          <w:noProof/>
          <w:szCs w:val="22"/>
          <w:lang w:val="es-ES"/>
        </w:rPr>
        <w:t>se complementaba con inspecciones visuales</w:t>
      </w:r>
      <w:r w:rsidR="0001644C">
        <w:rPr>
          <w:rFonts w:ascii="Cambria" w:hAnsi="Cambria" w:cs="Calibri Light"/>
          <w:noProof/>
          <w:szCs w:val="22"/>
          <w:lang w:val="es-ES"/>
        </w:rPr>
        <w:t xml:space="preserve"> (Tetrault et al., 1999)</w:t>
      </w:r>
      <w:r w:rsidR="00C12D14" w:rsidRPr="001C10BD">
        <w:rPr>
          <w:rFonts w:ascii="Cambria" w:hAnsi="Cambria" w:cs="Calibri Light"/>
          <w:noProof/>
          <w:szCs w:val="22"/>
          <w:lang w:val="es-CL"/>
        </w:rPr>
        <w:t xml:space="preserve">. </w:t>
      </w:r>
      <w:r w:rsidR="00C12D14">
        <w:rPr>
          <w:rFonts w:ascii="Cambria" w:hAnsi="Cambria" w:cs="Calibri Light"/>
          <w:noProof/>
          <w:szCs w:val="22"/>
          <w:lang w:val="es-ES"/>
        </w:rPr>
        <w:t>Más recientemente, el uso de las técnicas de monitoreo de</w:t>
      </w:r>
      <w:r w:rsidR="00517AA8">
        <w:rPr>
          <w:rFonts w:ascii="Cambria" w:hAnsi="Cambria" w:cs="Calibri Light"/>
          <w:noProof/>
          <w:szCs w:val="22"/>
          <w:lang w:val="es-ES"/>
        </w:rPr>
        <w:t xml:space="preserve"> </w:t>
      </w:r>
      <w:r w:rsidR="00C12D14">
        <w:rPr>
          <w:rFonts w:ascii="Cambria" w:hAnsi="Cambria" w:cs="Calibri Light"/>
          <w:noProof/>
          <w:szCs w:val="22"/>
          <w:lang w:val="es-ES"/>
        </w:rPr>
        <w:t>aislamiento</w:t>
      </w:r>
      <w:r w:rsidR="00517AA8">
        <w:rPr>
          <w:rFonts w:ascii="Cambria" w:hAnsi="Cambria" w:cs="Calibri Light"/>
          <w:noProof/>
          <w:szCs w:val="22"/>
          <w:lang w:val="es-ES"/>
        </w:rPr>
        <w:t xml:space="preserve"> en</w:t>
      </w:r>
      <w:r w:rsidR="001C10BD">
        <w:rPr>
          <w:rFonts w:ascii="Cambria" w:hAnsi="Cambria" w:cs="Calibri Light"/>
          <w:noProof/>
          <w:szCs w:val="22"/>
          <w:lang w:val="es-ES"/>
        </w:rPr>
        <w:t>-</w:t>
      </w:r>
      <w:r w:rsidR="00517AA8">
        <w:rPr>
          <w:rFonts w:ascii="Cambria" w:hAnsi="Cambria" w:cs="Calibri Light"/>
          <w:noProof/>
          <w:szCs w:val="22"/>
          <w:lang w:val="es-ES"/>
        </w:rPr>
        <w:t>línea</w:t>
      </w:r>
      <w:r w:rsidR="00C12D14">
        <w:rPr>
          <w:rFonts w:ascii="Cambria" w:hAnsi="Cambria" w:cs="Calibri Light"/>
          <w:noProof/>
          <w:szCs w:val="22"/>
          <w:lang w:val="es-ES"/>
        </w:rPr>
        <w:t xml:space="preserve"> </w:t>
      </w:r>
      <w:r w:rsidR="00EC600A">
        <w:rPr>
          <w:rFonts w:ascii="Cambria" w:hAnsi="Cambria" w:cs="Calibri Light"/>
          <w:noProof/>
          <w:szCs w:val="22"/>
          <w:lang w:val="es-ES"/>
        </w:rPr>
        <w:t xml:space="preserve">han permitido detectar problemas </w:t>
      </w:r>
      <w:r w:rsidR="00517AA8">
        <w:rPr>
          <w:rFonts w:ascii="Cambria" w:hAnsi="Cambria" w:cs="Calibri Light"/>
          <w:noProof/>
          <w:szCs w:val="22"/>
          <w:lang w:val="es-ES"/>
        </w:rPr>
        <w:t xml:space="preserve">de manera anticipada, como </w:t>
      </w:r>
      <w:r w:rsidR="001C10BD">
        <w:rPr>
          <w:rFonts w:ascii="Cambria" w:hAnsi="Cambria" w:cs="Calibri Light"/>
          <w:noProof/>
          <w:szCs w:val="22"/>
          <w:lang w:val="es-ES"/>
        </w:rPr>
        <w:t xml:space="preserve">es </w:t>
      </w:r>
      <w:r w:rsidR="002F066E">
        <w:rPr>
          <w:rFonts w:ascii="Cambria" w:hAnsi="Cambria" w:cs="Calibri Light"/>
          <w:noProof/>
          <w:szCs w:val="22"/>
          <w:lang w:val="es-ES"/>
        </w:rPr>
        <w:t xml:space="preserve">el caso de </w:t>
      </w:r>
      <w:r w:rsidR="00517AA8">
        <w:rPr>
          <w:rFonts w:ascii="Cambria" w:hAnsi="Cambria" w:cs="Calibri Light"/>
          <w:noProof/>
          <w:szCs w:val="22"/>
          <w:lang w:val="es-ES"/>
        </w:rPr>
        <w:t>la medición de descargas parciales (D</w:t>
      </w:r>
      <w:r w:rsidR="001C10BD">
        <w:rPr>
          <w:rFonts w:ascii="Cambria" w:hAnsi="Cambria" w:cs="Calibri Light"/>
          <w:noProof/>
          <w:szCs w:val="22"/>
          <w:lang w:val="es-ES"/>
        </w:rPr>
        <w:t>P</w:t>
      </w:r>
      <w:r w:rsidR="00517AA8">
        <w:rPr>
          <w:rFonts w:ascii="Cambria" w:hAnsi="Cambria" w:cs="Calibri Light"/>
          <w:noProof/>
          <w:szCs w:val="22"/>
          <w:lang w:val="es-ES"/>
        </w:rPr>
        <w:t>)</w:t>
      </w:r>
      <w:r w:rsidR="0001644C">
        <w:rPr>
          <w:rFonts w:ascii="Cambria" w:hAnsi="Cambria" w:cs="Calibri Light"/>
          <w:noProof/>
          <w:szCs w:val="22"/>
          <w:lang w:val="es-ES"/>
        </w:rPr>
        <w:t xml:space="preserve"> (Farahani et al., 2005)</w:t>
      </w:r>
      <w:r w:rsidR="00EC600A">
        <w:rPr>
          <w:rFonts w:ascii="Cambria" w:hAnsi="Cambria" w:cs="Calibri Light"/>
          <w:noProof/>
          <w:szCs w:val="22"/>
          <w:lang w:val="es-ES"/>
        </w:rPr>
        <w:t xml:space="preserve">. </w:t>
      </w:r>
      <w:r w:rsidRPr="00AF110B">
        <w:rPr>
          <w:rFonts w:ascii="Cambria" w:hAnsi="Cambria" w:cs="Calibri Light"/>
          <w:noProof/>
          <w:szCs w:val="22"/>
          <w:lang w:val="es-ES"/>
        </w:rPr>
        <w:t xml:space="preserve">En este artículo se </w:t>
      </w:r>
      <w:r w:rsidR="001C10BD">
        <w:rPr>
          <w:rFonts w:ascii="Cambria" w:hAnsi="Cambria" w:cs="Calibri Light"/>
          <w:noProof/>
          <w:szCs w:val="22"/>
          <w:lang w:val="es-ES"/>
        </w:rPr>
        <w:t>presenta</w:t>
      </w:r>
      <w:r w:rsidRPr="00AF110B">
        <w:rPr>
          <w:rFonts w:ascii="Cambria" w:hAnsi="Cambria" w:cs="Calibri Light"/>
          <w:noProof/>
          <w:szCs w:val="22"/>
          <w:lang w:val="es-ES"/>
        </w:rPr>
        <w:t xml:space="preserve"> la técnica de m</w:t>
      </w:r>
      <w:r w:rsidR="00517AA8">
        <w:rPr>
          <w:rFonts w:ascii="Cambria" w:hAnsi="Cambria" w:cs="Calibri Light"/>
          <w:noProof/>
          <w:szCs w:val="22"/>
          <w:lang w:val="es-ES"/>
        </w:rPr>
        <w:t xml:space="preserve">edición </w:t>
      </w:r>
      <w:r w:rsidR="001C10BD">
        <w:rPr>
          <w:rFonts w:ascii="Cambria" w:hAnsi="Cambria" w:cs="Calibri Light"/>
          <w:noProof/>
          <w:szCs w:val="22"/>
          <w:lang w:val="es-ES"/>
        </w:rPr>
        <w:t>de DP en-línea, como part</w:t>
      </w:r>
      <w:r w:rsidR="00517AA8">
        <w:rPr>
          <w:rFonts w:ascii="Cambria" w:hAnsi="Cambria" w:cs="Calibri Light"/>
          <w:noProof/>
          <w:szCs w:val="22"/>
          <w:lang w:val="es-ES"/>
        </w:rPr>
        <w:t>e</w:t>
      </w:r>
      <w:r w:rsidR="001C10BD">
        <w:rPr>
          <w:rFonts w:ascii="Cambria" w:hAnsi="Cambria" w:cs="Calibri Light"/>
          <w:noProof/>
          <w:szCs w:val="22"/>
          <w:lang w:val="es-ES"/>
        </w:rPr>
        <w:t xml:space="preserve"> del</w:t>
      </w:r>
      <w:r w:rsidR="00517AA8">
        <w:rPr>
          <w:rFonts w:ascii="Cambria" w:hAnsi="Cambria" w:cs="Calibri Light"/>
          <w:noProof/>
          <w:szCs w:val="22"/>
          <w:lang w:val="es-ES"/>
        </w:rPr>
        <w:t xml:space="preserve"> monitoreo de condición de generadores eléctricos de alta tensi</w:t>
      </w:r>
      <w:r w:rsidR="00400BFA">
        <w:rPr>
          <w:rFonts w:ascii="Cambria" w:hAnsi="Cambria" w:cs="Calibri Light"/>
          <w:noProof/>
          <w:szCs w:val="22"/>
          <w:lang w:val="es-ES"/>
        </w:rPr>
        <w:t>ón</w:t>
      </w:r>
      <w:r w:rsidR="00517AA8">
        <w:rPr>
          <w:rFonts w:ascii="Cambria" w:hAnsi="Cambria" w:cs="Calibri Light"/>
          <w:noProof/>
          <w:szCs w:val="22"/>
          <w:lang w:val="es-ES"/>
        </w:rPr>
        <w:t>.</w:t>
      </w:r>
    </w:p>
    <w:p w:rsidR="00D57C1C" w:rsidRPr="00AF110B" w:rsidRDefault="00D57C1C" w:rsidP="0021416B">
      <w:pPr>
        <w:spacing w:before="120"/>
        <w:rPr>
          <w:rFonts w:ascii="Cambria" w:hAnsi="Cambria" w:cs="Calibri Light"/>
          <w:noProof/>
          <w:szCs w:val="22"/>
          <w:lang w:val="es-ES"/>
        </w:rPr>
      </w:pPr>
      <w:r>
        <w:rPr>
          <w:rFonts w:ascii="Cambria" w:hAnsi="Cambria" w:cs="Calibri Light"/>
          <w:noProof/>
          <w:szCs w:val="22"/>
          <w:lang w:val="es-ES"/>
        </w:rPr>
        <w:t xml:space="preserve">Una DP </w:t>
      </w:r>
      <w:r w:rsidR="007B1AD0">
        <w:rPr>
          <w:rFonts w:ascii="Cambria" w:hAnsi="Cambria" w:cs="Calibri Light"/>
          <w:noProof/>
          <w:szCs w:val="22"/>
          <w:lang w:val="es-ES"/>
        </w:rPr>
        <w:t>se</w:t>
      </w:r>
      <w:r>
        <w:rPr>
          <w:rFonts w:ascii="Cambria" w:hAnsi="Cambria" w:cs="Calibri Light"/>
          <w:noProof/>
          <w:szCs w:val="22"/>
          <w:lang w:val="es-ES"/>
        </w:rPr>
        <w:t xml:space="preserve"> defin</w:t>
      </w:r>
      <w:r w:rsidR="007B1AD0">
        <w:rPr>
          <w:rFonts w:ascii="Cambria" w:hAnsi="Cambria" w:cs="Calibri Light"/>
          <w:noProof/>
          <w:szCs w:val="22"/>
          <w:lang w:val="es-ES"/>
        </w:rPr>
        <w:t>e</w:t>
      </w:r>
      <w:r>
        <w:rPr>
          <w:rFonts w:ascii="Cambria" w:hAnsi="Cambria" w:cs="Calibri Light"/>
          <w:noProof/>
          <w:szCs w:val="22"/>
          <w:lang w:val="es-ES"/>
        </w:rPr>
        <w:t xml:space="preserve"> como una descarga eléctrica</w:t>
      </w:r>
      <w:r w:rsidRPr="00A142EB">
        <w:rPr>
          <w:rFonts w:ascii="Cambria" w:hAnsi="Cambria" w:cs="Calibri Light"/>
          <w:noProof/>
          <w:szCs w:val="22"/>
          <w:lang w:val="es-ES"/>
        </w:rPr>
        <w:t xml:space="preserve"> que </w:t>
      </w:r>
      <w:r>
        <w:rPr>
          <w:rFonts w:ascii="Cambria" w:hAnsi="Cambria" w:cs="Calibri Light"/>
          <w:noProof/>
          <w:szCs w:val="22"/>
          <w:lang w:val="es-ES"/>
        </w:rPr>
        <w:t xml:space="preserve">afecta </w:t>
      </w:r>
      <w:r w:rsidR="00797BA1">
        <w:rPr>
          <w:rFonts w:ascii="Cambria" w:hAnsi="Cambria" w:cs="Calibri Light"/>
          <w:noProof/>
          <w:szCs w:val="22"/>
          <w:lang w:val="es-ES"/>
        </w:rPr>
        <w:t>cierta</w:t>
      </w:r>
      <w:r>
        <w:rPr>
          <w:rFonts w:ascii="Cambria" w:hAnsi="Cambria" w:cs="Calibri Light"/>
          <w:noProof/>
          <w:szCs w:val="22"/>
          <w:lang w:val="es-ES"/>
        </w:rPr>
        <w:t xml:space="preserve"> zona</w:t>
      </w:r>
      <w:r w:rsidR="00797BA1">
        <w:rPr>
          <w:rFonts w:ascii="Cambria" w:hAnsi="Cambria" w:cs="Calibri Light"/>
          <w:noProof/>
          <w:szCs w:val="22"/>
          <w:lang w:val="es-ES"/>
        </w:rPr>
        <w:t xml:space="preserve"> </w:t>
      </w:r>
      <w:r>
        <w:rPr>
          <w:rFonts w:ascii="Cambria" w:hAnsi="Cambria" w:cs="Calibri Light"/>
          <w:noProof/>
          <w:szCs w:val="22"/>
          <w:lang w:val="es-ES"/>
        </w:rPr>
        <w:t>del aislante</w:t>
      </w:r>
      <w:r w:rsidRPr="00A142EB">
        <w:rPr>
          <w:rFonts w:ascii="Cambria" w:hAnsi="Cambria" w:cs="Calibri Light"/>
          <w:noProof/>
          <w:szCs w:val="22"/>
          <w:lang w:val="es-ES"/>
        </w:rPr>
        <w:t xml:space="preserve"> entre los conductores</w:t>
      </w:r>
      <w:r>
        <w:rPr>
          <w:rFonts w:ascii="Cambria" w:hAnsi="Cambria" w:cs="Calibri Light"/>
          <w:noProof/>
          <w:szCs w:val="22"/>
          <w:lang w:val="es-ES"/>
        </w:rPr>
        <w:t xml:space="preserve">, </w:t>
      </w:r>
      <w:r w:rsidR="00797BA1">
        <w:rPr>
          <w:rFonts w:ascii="Cambria" w:hAnsi="Cambria" w:cs="Calibri Light"/>
          <w:noProof/>
          <w:szCs w:val="22"/>
          <w:lang w:val="es-ES"/>
        </w:rPr>
        <w:t>o</w:t>
      </w:r>
      <w:r>
        <w:rPr>
          <w:rFonts w:ascii="Cambria" w:hAnsi="Cambria" w:cs="Calibri Light"/>
          <w:noProof/>
          <w:szCs w:val="22"/>
          <w:lang w:val="es-ES"/>
        </w:rPr>
        <w:t xml:space="preserve"> entre co</w:t>
      </w:r>
      <w:r w:rsidR="00797BA1">
        <w:rPr>
          <w:rFonts w:ascii="Cambria" w:hAnsi="Cambria" w:cs="Calibri Light"/>
          <w:noProof/>
          <w:szCs w:val="22"/>
          <w:lang w:val="es-ES"/>
        </w:rPr>
        <w:t>n</w:t>
      </w:r>
      <w:r>
        <w:rPr>
          <w:rFonts w:ascii="Cambria" w:hAnsi="Cambria" w:cs="Calibri Light"/>
          <w:noProof/>
          <w:szCs w:val="22"/>
          <w:lang w:val="es-ES"/>
        </w:rPr>
        <w:t>ductores y la carcasa, sin alcanzar a la totalidad del sistema de aislamiento</w:t>
      </w:r>
      <w:r w:rsidRPr="00A142EB">
        <w:rPr>
          <w:rFonts w:ascii="Cambria" w:hAnsi="Cambria" w:cs="Calibri Light"/>
          <w:noProof/>
          <w:szCs w:val="22"/>
          <w:lang w:val="es-ES"/>
        </w:rPr>
        <w:t xml:space="preserve">. </w:t>
      </w:r>
      <w:r>
        <w:rPr>
          <w:rFonts w:ascii="Cambria" w:hAnsi="Cambria" w:cs="Calibri Light"/>
          <w:noProof/>
          <w:szCs w:val="22"/>
          <w:lang w:val="es-ES"/>
        </w:rPr>
        <w:t>En una DP s</w:t>
      </w:r>
      <w:r w:rsidRPr="00A142EB">
        <w:rPr>
          <w:rFonts w:ascii="Cambria" w:hAnsi="Cambria" w:cs="Calibri Light"/>
          <w:noProof/>
          <w:szCs w:val="22"/>
          <w:lang w:val="es-ES"/>
        </w:rPr>
        <w:t>e produce una ionización gaseosa transitoria cuando la tensión supera un valor crítico</w:t>
      </w:r>
      <w:r w:rsidR="00797BA1">
        <w:rPr>
          <w:rFonts w:ascii="Cambria" w:hAnsi="Cambria" w:cs="Calibri Light"/>
          <w:noProof/>
          <w:szCs w:val="22"/>
          <w:lang w:val="es-ES"/>
        </w:rPr>
        <w:t>, así</w:t>
      </w:r>
      <w:r w:rsidR="007B1AD0">
        <w:rPr>
          <w:rFonts w:ascii="Cambria" w:hAnsi="Cambria" w:cs="Calibri Light"/>
          <w:noProof/>
          <w:szCs w:val="22"/>
          <w:lang w:val="es-ES"/>
        </w:rPr>
        <w:t xml:space="preserve"> se</w:t>
      </w:r>
      <w:r w:rsidRPr="00A142EB">
        <w:rPr>
          <w:rFonts w:ascii="Cambria" w:hAnsi="Cambria" w:cs="Calibri Light"/>
          <w:noProof/>
          <w:szCs w:val="22"/>
          <w:lang w:val="es-ES"/>
        </w:rPr>
        <w:t xml:space="preserve"> produce </w:t>
      </w:r>
      <w:r w:rsidR="00FD2B70">
        <w:rPr>
          <w:rFonts w:ascii="Cambria" w:hAnsi="Cambria" w:cs="Calibri Light"/>
          <w:noProof/>
          <w:szCs w:val="22"/>
          <w:lang w:val="es-ES"/>
        </w:rPr>
        <w:t>un daño</w:t>
      </w:r>
      <w:r w:rsidR="00797BA1">
        <w:rPr>
          <w:rFonts w:ascii="Cambria" w:hAnsi="Cambria" w:cs="Calibri Light"/>
          <w:noProof/>
          <w:szCs w:val="22"/>
          <w:lang w:val="es-ES"/>
        </w:rPr>
        <w:t xml:space="preserve"> limitad</w:t>
      </w:r>
      <w:r w:rsidR="00FD2B70">
        <w:rPr>
          <w:rFonts w:ascii="Cambria" w:hAnsi="Cambria" w:cs="Calibri Light"/>
          <w:noProof/>
          <w:szCs w:val="22"/>
          <w:lang w:val="es-ES"/>
        </w:rPr>
        <w:t>o</w:t>
      </w:r>
      <w:r w:rsidR="0001644C">
        <w:rPr>
          <w:rFonts w:ascii="Cambria" w:hAnsi="Cambria" w:cs="Calibri Light"/>
          <w:noProof/>
          <w:szCs w:val="22"/>
          <w:lang w:val="es-ES"/>
        </w:rPr>
        <w:t xml:space="preserve"> (IEEE PES, 2013)</w:t>
      </w:r>
      <w:r w:rsidRPr="00A142EB">
        <w:rPr>
          <w:rFonts w:ascii="Cambria" w:hAnsi="Cambria" w:cs="Calibri Light"/>
          <w:noProof/>
          <w:szCs w:val="22"/>
          <w:lang w:val="es-ES"/>
        </w:rPr>
        <w:t>.</w:t>
      </w:r>
      <w:r>
        <w:rPr>
          <w:rFonts w:ascii="Cambria" w:hAnsi="Cambria" w:cs="Calibri Light"/>
          <w:noProof/>
          <w:szCs w:val="22"/>
          <w:lang w:val="es-ES"/>
        </w:rPr>
        <w:t xml:space="preserve"> </w:t>
      </w:r>
      <w:r w:rsidR="00797BA1">
        <w:rPr>
          <w:rFonts w:ascii="Cambria" w:hAnsi="Cambria" w:cs="Calibri Light"/>
          <w:noProof/>
          <w:szCs w:val="22"/>
          <w:lang w:val="es-ES"/>
        </w:rPr>
        <w:t>Se ha determinado que e</w:t>
      </w:r>
      <w:r>
        <w:rPr>
          <w:rFonts w:ascii="Cambria" w:hAnsi="Cambria" w:cs="Calibri Light"/>
          <w:noProof/>
          <w:szCs w:val="22"/>
          <w:lang w:val="es-ES"/>
        </w:rPr>
        <w:t>ste fenómeno puede presentarse</w:t>
      </w:r>
      <w:r w:rsidR="007B1AD0">
        <w:rPr>
          <w:rFonts w:ascii="Cambria" w:hAnsi="Cambria" w:cs="Calibri Light"/>
          <w:noProof/>
          <w:szCs w:val="22"/>
          <w:lang w:val="es-ES"/>
        </w:rPr>
        <w:t xml:space="preserve"> en máquinas</w:t>
      </w:r>
      <w:r w:rsidR="00FD2B70">
        <w:rPr>
          <w:rFonts w:ascii="Cambria" w:hAnsi="Cambria" w:cs="Calibri Light"/>
          <w:noProof/>
          <w:szCs w:val="22"/>
          <w:lang w:val="es-ES"/>
        </w:rPr>
        <w:t xml:space="preserve"> eléctricas</w:t>
      </w:r>
      <w:r w:rsidR="007B1AD0">
        <w:rPr>
          <w:rFonts w:ascii="Cambria" w:hAnsi="Cambria" w:cs="Calibri Light"/>
          <w:noProof/>
          <w:szCs w:val="22"/>
          <w:lang w:val="es-ES"/>
        </w:rPr>
        <w:t xml:space="preserve"> con un</w:t>
      </w:r>
      <w:r>
        <w:rPr>
          <w:rFonts w:ascii="Cambria" w:hAnsi="Cambria" w:cs="Calibri Light"/>
          <w:noProof/>
          <w:szCs w:val="22"/>
          <w:lang w:val="es-ES"/>
        </w:rPr>
        <w:t xml:space="preserve">a tensión </w:t>
      </w:r>
      <w:r w:rsidR="00797BA1">
        <w:rPr>
          <w:rFonts w:ascii="Cambria" w:hAnsi="Cambria" w:cs="Calibri Light"/>
          <w:noProof/>
          <w:szCs w:val="22"/>
          <w:lang w:val="es-ES"/>
        </w:rPr>
        <w:t xml:space="preserve">de operación </w:t>
      </w:r>
      <w:r w:rsidR="00FD2B70">
        <w:rPr>
          <w:rFonts w:ascii="Cambria" w:hAnsi="Cambria" w:cs="Calibri Light"/>
          <w:noProof/>
          <w:szCs w:val="22"/>
          <w:lang w:val="es-ES"/>
        </w:rPr>
        <w:t>a partir de los</w:t>
      </w:r>
      <w:r>
        <w:rPr>
          <w:rFonts w:ascii="Cambria" w:hAnsi="Cambria" w:cs="Calibri Light"/>
          <w:noProof/>
          <w:szCs w:val="22"/>
          <w:lang w:val="es-ES"/>
        </w:rPr>
        <w:t xml:space="preserve"> 3.3</w:t>
      </w:r>
      <w:r w:rsidR="00466FD2">
        <w:rPr>
          <w:rFonts w:ascii="Cambria" w:hAnsi="Cambria" w:cs="Calibri Light"/>
          <w:noProof/>
          <w:szCs w:val="22"/>
          <w:lang w:val="es-ES"/>
        </w:rPr>
        <w:t>[kV]</w:t>
      </w:r>
      <w:r w:rsidR="00797BA1">
        <w:rPr>
          <w:rFonts w:ascii="Cambria" w:hAnsi="Cambria" w:cs="Calibri Light"/>
          <w:noProof/>
          <w:szCs w:val="22"/>
          <w:lang w:val="es-ES"/>
        </w:rPr>
        <w:t xml:space="preserve">. </w:t>
      </w:r>
      <w:r>
        <w:rPr>
          <w:rFonts w:ascii="Cambria" w:hAnsi="Cambria" w:cs="Calibri Light"/>
          <w:noProof/>
          <w:szCs w:val="22"/>
          <w:lang w:val="es-ES"/>
        </w:rPr>
        <w:t xml:space="preserve"> </w:t>
      </w:r>
    </w:p>
    <w:p w:rsidR="009C77DD" w:rsidRDefault="002F066E" w:rsidP="0021416B">
      <w:pPr>
        <w:spacing w:before="120"/>
        <w:rPr>
          <w:rFonts w:ascii="Cambria" w:hAnsi="Cambria" w:cs="Calibri Light"/>
          <w:noProof/>
          <w:szCs w:val="22"/>
          <w:lang w:val="es-ES"/>
        </w:rPr>
      </w:pPr>
      <w:r>
        <w:rPr>
          <w:rFonts w:ascii="Cambria" w:hAnsi="Cambria" w:cs="Calibri Light"/>
          <w:noProof/>
          <w:szCs w:val="22"/>
          <w:lang w:val="es-ES"/>
        </w:rPr>
        <w:t>En</w:t>
      </w:r>
      <w:r w:rsidR="00AF110B" w:rsidRPr="00AF110B">
        <w:rPr>
          <w:rFonts w:ascii="Cambria" w:hAnsi="Cambria" w:cs="Calibri Light"/>
          <w:noProof/>
          <w:szCs w:val="22"/>
          <w:lang w:val="es-ES"/>
        </w:rPr>
        <w:t xml:space="preserve"> </w:t>
      </w:r>
      <w:r>
        <w:rPr>
          <w:rFonts w:ascii="Cambria" w:hAnsi="Cambria" w:cs="Calibri Light"/>
          <w:noProof/>
          <w:szCs w:val="22"/>
          <w:lang w:val="es-ES"/>
        </w:rPr>
        <w:t xml:space="preserve">las </w:t>
      </w:r>
      <w:r w:rsidR="00AF110B" w:rsidRPr="00AF110B">
        <w:rPr>
          <w:rFonts w:ascii="Cambria" w:hAnsi="Cambria" w:cs="Calibri Light"/>
          <w:noProof/>
          <w:szCs w:val="22"/>
          <w:lang w:val="es-ES"/>
        </w:rPr>
        <w:t>centrales de generación eléctrica</w:t>
      </w:r>
      <w:r>
        <w:rPr>
          <w:rFonts w:ascii="Cambria" w:hAnsi="Cambria" w:cs="Calibri Light"/>
          <w:noProof/>
          <w:szCs w:val="22"/>
          <w:lang w:val="es-ES"/>
        </w:rPr>
        <w:t>,</w:t>
      </w:r>
      <w:r w:rsidR="00AF110B" w:rsidRPr="00AF110B">
        <w:rPr>
          <w:rFonts w:ascii="Cambria" w:hAnsi="Cambria" w:cs="Calibri Light"/>
          <w:noProof/>
          <w:szCs w:val="22"/>
          <w:lang w:val="es-ES"/>
        </w:rPr>
        <w:t xml:space="preserve"> la evaluación del estado del generador se ha obtenido tradicionalmente durante los paros programados</w:t>
      </w:r>
      <w:r w:rsidR="0001644C">
        <w:rPr>
          <w:rFonts w:ascii="Cambria" w:hAnsi="Cambria" w:cs="Calibri Light"/>
          <w:noProof/>
          <w:szCs w:val="22"/>
          <w:lang w:val="es-ES"/>
        </w:rPr>
        <w:t xml:space="preserve"> (Campuzano, 2016)</w:t>
      </w:r>
      <w:r w:rsidR="00AF110B" w:rsidRPr="00AF110B">
        <w:rPr>
          <w:rFonts w:ascii="Cambria" w:hAnsi="Cambria" w:cs="Calibri Light"/>
          <w:noProof/>
          <w:szCs w:val="22"/>
          <w:lang w:val="es-ES"/>
        </w:rPr>
        <w:t>. De esta forma, lo más típico ha sido la evaluación fuera-de-línea por medio de parámetros dieléctricos</w:t>
      </w:r>
      <w:r w:rsidR="00797BA1">
        <w:rPr>
          <w:rFonts w:ascii="Cambria" w:hAnsi="Cambria" w:cs="Calibri Light"/>
          <w:noProof/>
          <w:szCs w:val="22"/>
          <w:lang w:val="es-ES"/>
        </w:rPr>
        <w:t>. Hoy en día</w:t>
      </w:r>
      <w:r w:rsidR="00426B0F">
        <w:rPr>
          <w:rFonts w:ascii="Cambria" w:hAnsi="Cambria" w:cs="Calibri Light"/>
          <w:noProof/>
          <w:szCs w:val="22"/>
          <w:lang w:val="es-ES"/>
        </w:rPr>
        <w:t>,</w:t>
      </w:r>
      <w:r w:rsidR="00797BA1">
        <w:rPr>
          <w:rFonts w:ascii="Cambria" w:hAnsi="Cambria" w:cs="Calibri Light"/>
          <w:noProof/>
          <w:szCs w:val="22"/>
          <w:lang w:val="es-ES"/>
        </w:rPr>
        <w:t xml:space="preserve"> se utilizan pruebas </w:t>
      </w:r>
      <w:r w:rsidR="00AF110B" w:rsidRPr="00AF110B">
        <w:rPr>
          <w:rFonts w:ascii="Cambria" w:hAnsi="Cambria" w:cs="Calibri Light"/>
          <w:noProof/>
          <w:szCs w:val="22"/>
          <w:lang w:val="es-ES"/>
        </w:rPr>
        <w:t xml:space="preserve">tales como: tan δ, capacitancia, resistencia aislamiento, </w:t>
      </w:r>
      <w:r w:rsidR="00426B0F">
        <w:rPr>
          <w:rFonts w:ascii="Cambria" w:hAnsi="Cambria" w:cs="Calibri Light"/>
          <w:noProof/>
          <w:szCs w:val="22"/>
          <w:lang w:val="es-ES"/>
        </w:rPr>
        <w:t>impulso,</w:t>
      </w:r>
      <w:r w:rsidR="00AF110B" w:rsidRPr="00AF110B">
        <w:rPr>
          <w:rFonts w:ascii="Cambria" w:hAnsi="Cambria" w:cs="Calibri Light"/>
          <w:noProof/>
          <w:szCs w:val="22"/>
          <w:lang w:val="es-ES"/>
        </w:rPr>
        <w:t xml:space="preserve"> y</w:t>
      </w:r>
      <w:r w:rsidR="00FD2B70">
        <w:rPr>
          <w:rFonts w:ascii="Cambria" w:hAnsi="Cambria" w:cs="Calibri Light"/>
          <w:noProof/>
          <w:szCs w:val="22"/>
          <w:lang w:val="es-ES"/>
        </w:rPr>
        <w:t xml:space="preserve"> </w:t>
      </w:r>
      <w:r w:rsidR="00AF110B" w:rsidRPr="00AF110B">
        <w:rPr>
          <w:rFonts w:ascii="Cambria" w:hAnsi="Cambria" w:cs="Calibri Light"/>
          <w:noProof/>
          <w:szCs w:val="22"/>
          <w:lang w:val="es-ES"/>
        </w:rPr>
        <w:t>DP. El monitoreo de condición del aislamiento realizado periódica</w:t>
      </w:r>
      <w:r w:rsidR="004C3714">
        <w:rPr>
          <w:rFonts w:ascii="Cambria" w:hAnsi="Cambria" w:cs="Calibri Light"/>
          <w:noProof/>
          <w:szCs w:val="22"/>
          <w:lang w:val="es-ES"/>
        </w:rPr>
        <w:t>mente</w:t>
      </w:r>
      <w:r w:rsidR="00AF110B" w:rsidRPr="00AF110B">
        <w:rPr>
          <w:rFonts w:ascii="Cambria" w:hAnsi="Cambria" w:cs="Calibri Light"/>
          <w:noProof/>
          <w:szCs w:val="22"/>
          <w:lang w:val="es-ES"/>
        </w:rPr>
        <w:t xml:space="preserve"> </w:t>
      </w:r>
      <w:r w:rsidR="004C3714">
        <w:rPr>
          <w:rFonts w:ascii="Cambria" w:hAnsi="Cambria" w:cs="Calibri Light"/>
          <w:noProof/>
          <w:szCs w:val="22"/>
          <w:lang w:val="es-ES"/>
        </w:rPr>
        <w:t>da</w:t>
      </w:r>
      <w:r w:rsidR="00AF110B" w:rsidRPr="00AF110B">
        <w:rPr>
          <w:rFonts w:ascii="Cambria" w:hAnsi="Cambria" w:cs="Calibri Light"/>
          <w:noProof/>
          <w:szCs w:val="22"/>
          <w:lang w:val="es-ES"/>
        </w:rPr>
        <w:t xml:space="preserve"> información </w:t>
      </w:r>
      <w:r w:rsidR="004C3714">
        <w:rPr>
          <w:rFonts w:ascii="Cambria" w:hAnsi="Cambria" w:cs="Calibri Light"/>
          <w:noProof/>
          <w:szCs w:val="22"/>
          <w:lang w:val="es-ES"/>
        </w:rPr>
        <w:t xml:space="preserve">sobre </w:t>
      </w:r>
      <w:r w:rsidR="00797BA1">
        <w:rPr>
          <w:rFonts w:ascii="Cambria" w:hAnsi="Cambria" w:cs="Calibri Light"/>
          <w:noProof/>
          <w:szCs w:val="22"/>
          <w:lang w:val="es-ES"/>
        </w:rPr>
        <w:t>el envejecimiento progresivo</w:t>
      </w:r>
      <w:r w:rsidR="00AF110B" w:rsidRPr="00AF110B">
        <w:rPr>
          <w:rFonts w:ascii="Cambria" w:hAnsi="Cambria" w:cs="Calibri Light"/>
          <w:noProof/>
          <w:szCs w:val="22"/>
          <w:lang w:val="es-ES"/>
        </w:rPr>
        <w:t xml:space="preserve">, e identifica la aparición de mecanismos de deterioro avanzado </w:t>
      </w:r>
      <w:r w:rsidR="004C3714">
        <w:rPr>
          <w:rFonts w:ascii="Cambria" w:hAnsi="Cambria" w:cs="Calibri Light"/>
          <w:noProof/>
          <w:szCs w:val="22"/>
          <w:lang w:val="es-ES"/>
        </w:rPr>
        <w:t>por</w:t>
      </w:r>
      <w:r w:rsidR="00AF110B" w:rsidRPr="00AF110B">
        <w:rPr>
          <w:rFonts w:ascii="Cambria" w:hAnsi="Cambria" w:cs="Calibri Light"/>
          <w:noProof/>
          <w:szCs w:val="22"/>
          <w:lang w:val="es-ES"/>
        </w:rPr>
        <w:t xml:space="preserve"> los esfuerzos </w:t>
      </w:r>
      <w:r w:rsidR="004C3714">
        <w:rPr>
          <w:rFonts w:ascii="Cambria" w:hAnsi="Cambria" w:cs="Calibri Light"/>
          <w:noProof/>
          <w:szCs w:val="22"/>
          <w:lang w:val="es-ES"/>
        </w:rPr>
        <w:t>en</w:t>
      </w:r>
      <w:r w:rsidR="00426B0F">
        <w:rPr>
          <w:rFonts w:ascii="Cambria" w:hAnsi="Cambria" w:cs="Calibri Light"/>
          <w:noProof/>
          <w:szCs w:val="22"/>
          <w:lang w:val="es-ES"/>
        </w:rPr>
        <w:t xml:space="preserve"> la máquina</w:t>
      </w:r>
      <w:r w:rsidR="00AF110B" w:rsidRPr="00AF110B">
        <w:rPr>
          <w:rFonts w:ascii="Cambria" w:hAnsi="Cambria" w:cs="Calibri Light"/>
          <w:noProof/>
          <w:szCs w:val="22"/>
          <w:lang w:val="es-ES"/>
        </w:rPr>
        <w:t>. La tendencia mundial hacia el mantenimiento predictivo ha incrementado la posibilidad de tener mejores diagnósticos aplicando pruebas en-línea, principalmente de DP. Con esta técnica es posible establecer el estado dieléctrico del generador, y observar su comportamiento bajo los esfuerzos reales de operación</w:t>
      </w:r>
      <w:r w:rsidR="0001644C">
        <w:rPr>
          <w:rFonts w:ascii="Cambria" w:hAnsi="Cambria" w:cs="Calibri Light"/>
          <w:noProof/>
          <w:szCs w:val="22"/>
          <w:lang w:val="es-ES"/>
        </w:rPr>
        <w:t xml:space="preserve"> (Stone and Warren, 2006)</w:t>
      </w:r>
      <w:r w:rsidR="00AF110B" w:rsidRPr="00AF110B">
        <w:rPr>
          <w:rFonts w:ascii="Cambria" w:hAnsi="Cambria" w:cs="Calibri Light"/>
          <w:noProof/>
          <w:szCs w:val="22"/>
          <w:lang w:val="es-ES"/>
        </w:rPr>
        <w:t>.</w:t>
      </w:r>
    </w:p>
    <w:p w:rsidR="00D57C1C" w:rsidRDefault="00763331" w:rsidP="0021416B">
      <w:pPr>
        <w:spacing w:before="120"/>
        <w:rPr>
          <w:rFonts w:ascii="Cambria" w:hAnsi="Cambria" w:cs="Calibri Light"/>
          <w:noProof/>
          <w:szCs w:val="22"/>
          <w:lang w:val="es-ES"/>
        </w:rPr>
      </w:pPr>
      <w:r>
        <w:rPr>
          <w:rFonts w:ascii="Cambria" w:hAnsi="Cambria" w:cs="Calibri Light"/>
          <w:noProof/>
          <w:szCs w:val="22"/>
          <w:lang w:val="es-ES"/>
        </w:rPr>
        <w:t xml:space="preserve">A </w:t>
      </w:r>
      <w:r w:rsidR="00D57C1C">
        <w:rPr>
          <w:rFonts w:ascii="Cambria" w:hAnsi="Cambria" w:cs="Calibri Light"/>
          <w:noProof/>
          <w:szCs w:val="22"/>
          <w:lang w:val="es-ES"/>
        </w:rPr>
        <w:t xml:space="preserve">pesar de </w:t>
      </w:r>
      <w:r w:rsidR="00A813AC">
        <w:rPr>
          <w:rFonts w:ascii="Cambria" w:hAnsi="Cambria" w:cs="Calibri Light"/>
          <w:noProof/>
          <w:szCs w:val="22"/>
          <w:lang w:val="es-ES"/>
        </w:rPr>
        <w:t>que los fabricantes de equipos de monitoreo de DP</w:t>
      </w:r>
      <w:r w:rsidR="00FD2B70">
        <w:rPr>
          <w:rFonts w:ascii="Cambria" w:hAnsi="Cambria" w:cs="Calibri Light"/>
          <w:noProof/>
          <w:szCs w:val="22"/>
          <w:lang w:val="es-ES"/>
        </w:rPr>
        <w:t xml:space="preserve"> proporcionan</w:t>
      </w:r>
      <w:r w:rsidR="00A813AC">
        <w:rPr>
          <w:rFonts w:ascii="Cambria" w:hAnsi="Cambria" w:cs="Calibri Light"/>
          <w:noProof/>
          <w:szCs w:val="22"/>
          <w:lang w:val="es-ES"/>
        </w:rPr>
        <w:t xml:space="preserve"> herramientas de diagnóstic</w:t>
      </w:r>
      <w:r w:rsidR="009C77DD">
        <w:rPr>
          <w:rFonts w:ascii="Cambria" w:hAnsi="Cambria" w:cs="Calibri Light"/>
          <w:noProof/>
          <w:szCs w:val="22"/>
          <w:lang w:val="es-ES"/>
        </w:rPr>
        <w:t>o, los usuarios de generadores y equipos de medición presentan limitaciones en la interpretación de</w:t>
      </w:r>
      <w:r w:rsidR="00C031E9">
        <w:rPr>
          <w:rFonts w:ascii="Cambria" w:hAnsi="Cambria" w:cs="Calibri Light"/>
          <w:noProof/>
          <w:szCs w:val="22"/>
          <w:lang w:val="es-ES"/>
        </w:rPr>
        <w:t xml:space="preserve"> resultados</w:t>
      </w:r>
      <w:r>
        <w:rPr>
          <w:rFonts w:ascii="Cambria" w:hAnsi="Cambria" w:cs="Calibri Light"/>
          <w:noProof/>
          <w:szCs w:val="22"/>
          <w:lang w:val="es-ES"/>
        </w:rPr>
        <w:t xml:space="preserve">. </w:t>
      </w:r>
      <w:r w:rsidR="00FD2B70">
        <w:rPr>
          <w:rFonts w:ascii="Cambria" w:hAnsi="Cambria" w:cs="Calibri Light"/>
          <w:noProof/>
          <w:szCs w:val="22"/>
          <w:lang w:val="es-ES"/>
        </w:rPr>
        <w:t xml:space="preserve">Lo mismo hacen los organismos que desarrollan normas, y la comunidad técnica, al proveer recomendaciones de análisis de DP. </w:t>
      </w:r>
      <w:r>
        <w:rPr>
          <w:rFonts w:ascii="Cambria" w:hAnsi="Cambria" w:cs="Calibri Light"/>
          <w:noProof/>
          <w:szCs w:val="22"/>
          <w:lang w:val="es-ES"/>
        </w:rPr>
        <w:t>P</w:t>
      </w:r>
      <w:r w:rsidR="009C77DD">
        <w:rPr>
          <w:rFonts w:ascii="Cambria" w:hAnsi="Cambria" w:cs="Calibri Light"/>
          <w:noProof/>
          <w:szCs w:val="22"/>
          <w:lang w:val="es-ES"/>
        </w:rPr>
        <w:t>or lo tanto,</w:t>
      </w:r>
      <w:r>
        <w:rPr>
          <w:rFonts w:ascii="Cambria" w:hAnsi="Cambria" w:cs="Calibri Light"/>
          <w:noProof/>
          <w:szCs w:val="22"/>
          <w:lang w:val="es-ES"/>
        </w:rPr>
        <w:t xml:space="preserve"> </w:t>
      </w:r>
      <w:r w:rsidR="009C77DD">
        <w:rPr>
          <w:rFonts w:ascii="Cambria" w:hAnsi="Cambria" w:cs="Calibri Light"/>
          <w:noProof/>
          <w:szCs w:val="22"/>
          <w:lang w:val="es-ES"/>
        </w:rPr>
        <w:t xml:space="preserve">el análisis </w:t>
      </w:r>
      <w:r>
        <w:rPr>
          <w:rFonts w:ascii="Cambria" w:hAnsi="Cambria" w:cs="Calibri Light"/>
          <w:noProof/>
          <w:szCs w:val="22"/>
          <w:lang w:val="es-ES"/>
        </w:rPr>
        <w:t>d</w:t>
      </w:r>
      <w:r w:rsidR="009C77DD">
        <w:rPr>
          <w:rFonts w:ascii="Cambria" w:hAnsi="Cambria" w:cs="Calibri Light"/>
          <w:noProof/>
          <w:szCs w:val="22"/>
          <w:lang w:val="es-ES"/>
        </w:rPr>
        <w:t xml:space="preserve">e riesgo y </w:t>
      </w:r>
      <w:r>
        <w:rPr>
          <w:rFonts w:ascii="Cambria" w:hAnsi="Cambria" w:cs="Calibri Light"/>
          <w:noProof/>
          <w:szCs w:val="22"/>
          <w:lang w:val="es-ES"/>
        </w:rPr>
        <w:t xml:space="preserve">la </w:t>
      </w:r>
      <w:r w:rsidR="009C77DD">
        <w:rPr>
          <w:rFonts w:ascii="Cambria" w:hAnsi="Cambria" w:cs="Calibri Light"/>
          <w:noProof/>
          <w:szCs w:val="22"/>
          <w:lang w:val="es-ES"/>
        </w:rPr>
        <w:t>toma de decisi</w:t>
      </w:r>
      <w:r>
        <w:rPr>
          <w:rFonts w:ascii="Cambria" w:hAnsi="Cambria" w:cs="Calibri Light"/>
          <w:noProof/>
          <w:szCs w:val="22"/>
          <w:lang w:val="es-ES"/>
        </w:rPr>
        <w:t>ones no se h</w:t>
      </w:r>
      <w:r w:rsidR="00797BA1">
        <w:rPr>
          <w:rFonts w:ascii="Cambria" w:hAnsi="Cambria" w:cs="Calibri Light"/>
          <w:noProof/>
          <w:szCs w:val="22"/>
          <w:lang w:val="es-ES"/>
        </w:rPr>
        <w:t>ac</w:t>
      </w:r>
      <w:r>
        <w:rPr>
          <w:rFonts w:ascii="Cambria" w:hAnsi="Cambria" w:cs="Calibri Light"/>
          <w:noProof/>
          <w:szCs w:val="22"/>
          <w:lang w:val="es-ES"/>
        </w:rPr>
        <w:t>e</w:t>
      </w:r>
      <w:r w:rsidR="00797BA1">
        <w:rPr>
          <w:rFonts w:ascii="Cambria" w:hAnsi="Cambria" w:cs="Calibri Light"/>
          <w:noProof/>
          <w:szCs w:val="22"/>
          <w:lang w:val="es-ES"/>
        </w:rPr>
        <w:t>n</w:t>
      </w:r>
      <w:r>
        <w:rPr>
          <w:rFonts w:ascii="Cambria" w:hAnsi="Cambria" w:cs="Calibri Light"/>
          <w:noProof/>
          <w:szCs w:val="22"/>
          <w:lang w:val="es-ES"/>
        </w:rPr>
        <w:t xml:space="preserve"> de la manera más acertada</w:t>
      </w:r>
      <w:r w:rsidR="009C77DD">
        <w:rPr>
          <w:rFonts w:ascii="Cambria" w:hAnsi="Cambria" w:cs="Calibri Light"/>
          <w:noProof/>
          <w:szCs w:val="22"/>
          <w:lang w:val="es-ES"/>
        </w:rPr>
        <w:t xml:space="preserve">. Normalmente, al finalizar una prueba el usuario tiende a responder </w:t>
      </w:r>
      <w:r w:rsidR="00426B0F">
        <w:rPr>
          <w:rFonts w:ascii="Cambria" w:hAnsi="Cambria" w:cs="Calibri Light"/>
          <w:noProof/>
          <w:szCs w:val="22"/>
          <w:lang w:val="es-ES"/>
        </w:rPr>
        <w:t>er</w:t>
      </w:r>
      <w:r w:rsidR="00FD2B70">
        <w:rPr>
          <w:rFonts w:ascii="Cambria" w:hAnsi="Cambria" w:cs="Calibri Light"/>
          <w:noProof/>
          <w:szCs w:val="22"/>
          <w:lang w:val="es-ES"/>
        </w:rPr>
        <w:t>ró</w:t>
      </w:r>
      <w:r w:rsidR="00426B0F">
        <w:rPr>
          <w:rFonts w:ascii="Cambria" w:hAnsi="Cambria" w:cs="Calibri Light"/>
          <w:noProof/>
          <w:szCs w:val="22"/>
          <w:lang w:val="es-ES"/>
        </w:rPr>
        <w:t xml:space="preserve">neamente </w:t>
      </w:r>
      <w:r w:rsidR="009C77DD">
        <w:rPr>
          <w:rFonts w:ascii="Cambria" w:hAnsi="Cambria" w:cs="Calibri Light"/>
          <w:noProof/>
          <w:szCs w:val="22"/>
          <w:lang w:val="es-ES"/>
        </w:rPr>
        <w:t>tres preguntas básicas, que son: i) ¿Cuál es nivel de DP que presentó la máquina?; ii) ¿Es mucho o poco?; y, iii) entonces, ¿la máquina está bien o está mal?</w:t>
      </w:r>
      <w:r w:rsidR="0001644C">
        <w:rPr>
          <w:rFonts w:ascii="Cambria" w:hAnsi="Cambria" w:cs="Calibri Light"/>
          <w:noProof/>
          <w:szCs w:val="22"/>
          <w:lang w:val="es-ES"/>
        </w:rPr>
        <w:t xml:space="preserve"> (Inducor, 2015)</w:t>
      </w:r>
      <w:r w:rsidR="00A813AC">
        <w:rPr>
          <w:rFonts w:ascii="Cambria" w:hAnsi="Cambria" w:cs="Calibri Light"/>
          <w:noProof/>
          <w:szCs w:val="22"/>
          <w:lang w:val="es-ES"/>
        </w:rPr>
        <w:t>.</w:t>
      </w:r>
      <w:r w:rsidR="009C77DD">
        <w:rPr>
          <w:rFonts w:ascii="Cambria" w:hAnsi="Cambria" w:cs="Calibri Light"/>
          <w:noProof/>
          <w:szCs w:val="22"/>
          <w:lang w:val="es-ES"/>
        </w:rPr>
        <w:t xml:space="preserve"> </w:t>
      </w:r>
      <w:r>
        <w:rPr>
          <w:rFonts w:ascii="Cambria" w:hAnsi="Cambria" w:cs="Calibri Light"/>
          <w:noProof/>
          <w:szCs w:val="22"/>
          <w:lang w:val="es-ES"/>
        </w:rPr>
        <w:t xml:space="preserve">El responder solamente estas preguntas denota un desconocimiento de la técnica. </w:t>
      </w:r>
      <w:r w:rsidR="009C77DD">
        <w:rPr>
          <w:rFonts w:ascii="Cambria" w:hAnsi="Cambria" w:cs="Calibri Light"/>
          <w:noProof/>
          <w:szCs w:val="22"/>
          <w:lang w:val="es-ES"/>
        </w:rPr>
        <w:t>Normalmente</w:t>
      </w:r>
      <w:r w:rsidR="009C77DD" w:rsidRPr="009C77DD">
        <w:rPr>
          <w:rFonts w:ascii="Cambria" w:hAnsi="Cambria" w:cs="Calibri Light"/>
          <w:noProof/>
          <w:szCs w:val="22"/>
          <w:lang w:val="es-ES"/>
        </w:rPr>
        <w:t xml:space="preserve">, las mediciones de </w:t>
      </w:r>
      <w:r w:rsidR="009C77DD">
        <w:rPr>
          <w:rFonts w:ascii="Cambria" w:hAnsi="Cambria" w:cs="Calibri Light"/>
          <w:noProof/>
          <w:szCs w:val="22"/>
          <w:lang w:val="es-ES"/>
        </w:rPr>
        <w:t>DP</w:t>
      </w:r>
      <w:r w:rsidR="009C77DD" w:rsidRPr="009C77DD">
        <w:rPr>
          <w:rFonts w:ascii="Cambria" w:hAnsi="Cambria" w:cs="Calibri Light"/>
          <w:noProof/>
          <w:szCs w:val="22"/>
          <w:lang w:val="es-ES"/>
        </w:rPr>
        <w:t xml:space="preserve"> en grandes generadores, presentan como</w:t>
      </w:r>
      <w:r w:rsidR="009C77DD">
        <w:rPr>
          <w:rFonts w:ascii="Cambria" w:hAnsi="Cambria" w:cs="Calibri Light"/>
          <w:noProof/>
          <w:szCs w:val="22"/>
          <w:lang w:val="es-ES"/>
        </w:rPr>
        <w:t xml:space="preserve"> </w:t>
      </w:r>
      <w:r w:rsidR="009C77DD" w:rsidRPr="009C77DD">
        <w:rPr>
          <w:rFonts w:ascii="Cambria" w:hAnsi="Cambria" w:cs="Calibri Light"/>
          <w:noProof/>
          <w:szCs w:val="22"/>
          <w:lang w:val="es-ES"/>
        </w:rPr>
        <w:t>resultados la existencia</w:t>
      </w:r>
      <w:r w:rsidR="00797BA1">
        <w:rPr>
          <w:rFonts w:ascii="Cambria" w:hAnsi="Cambria" w:cs="Calibri Light"/>
          <w:noProof/>
          <w:szCs w:val="22"/>
          <w:lang w:val="es-ES"/>
        </w:rPr>
        <w:t xml:space="preserve"> de</w:t>
      </w:r>
      <w:r w:rsidR="009C77DD" w:rsidRPr="009C77DD">
        <w:rPr>
          <w:rFonts w:ascii="Cambria" w:hAnsi="Cambria" w:cs="Calibri Light"/>
          <w:noProof/>
          <w:szCs w:val="22"/>
          <w:lang w:val="es-ES"/>
        </w:rPr>
        <w:t xml:space="preserve"> no una, sino de múltiples fuentes activas de </w:t>
      </w:r>
      <w:r w:rsidR="009C77DD">
        <w:rPr>
          <w:rFonts w:ascii="Cambria" w:hAnsi="Cambria" w:cs="Calibri Light"/>
          <w:noProof/>
          <w:szCs w:val="22"/>
          <w:lang w:val="es-ES"/>
        </w:rPr>
        <w:t>DP, relacionadas con la localización y el tipo de</w:t>
      </w:r>
      <w:r w:rsidR="009C77DD" w:rsidRPr="009C77DD">
        <w:rPr>
          <w:rFonts w:ascii="Cambria" w:hAnsi="Cambria" w:cs="Calibri Light"/>
          <w:noProof/>
          <w:szCs w:val="22"/>
          <w:lang w:val="es-ES"/>
        </w:rPr>
        <w:t xml:space="preserve"> defecto</w:t>
      </w:r>
      <w:r w:rsidR="00426B0F">
        <w:rPr>
          <w:rFonts w:ascii="Cambria" w:hAnsi="Cambria" w:cs="Calibri Light"/>
          <w:noProof/>
          <w:szCs w:val="22"/>
          <w:lang w:val="es-ES"/>
        </w:rPr>
        <w:t>. T</w:t>
      </w:r>
      <w:r w:rsidR="009C77DD" w:rsidRPr="009C77DD">
        <w:rPr>
          <w:rFonts w:ascii="Cambria" w:hAnsi="Cambria" w:cs="Calibri Light"/>
          <w:noProof/>
          <w:szCs w:val="22"/>
          <w:lang w:val="es-ES"/>
        </w:rPr>
        <w:t>od</w:t>
      </w:r>
      <w:r w:rsidR="00797BA1">
        <w:rPr>
          <w:rFonts w:ascii="Cambria" w:hAnsi="Cambria" w:cs="Calibri Light"/>
          <w:noProof/>
          <w:szCs w:val="22"/>
          <w:lang w:val="es-ES"/>
        </w:rPr>
        <w:t>o</w:t>
      </w:r>
      <w:r w:rsidR="009C77DD" w:rsidRPr="009C77DD">
        <w:rPr>
          <w:rFonts w:ascii="Cambria" w:hAnsi="Cambria" w:cs="Calibri Light"/>
          <w:noProof/>
          <w:szCs w:val="22"/>
          <w:lang w:val="es-ES"/>
        </w:rPr>
        <w:t xml:space="preserve"> </w:t>
      </w:r>
      <w:r w:rsidR="00797BA1">
        <w:rPr>
          <w:rFonts w:ascii="Cambria" w:hAnsi="Cambria" w:cs="Calibri Light"/>
          <w:noProof/>
          <w:szCs w:val="22"/>
          <w:lang w:val="es-ES"/>
        </w:rPr>
        <w:t>lo anterior</w:t>
      </w:r>
      <w:r w:rsidR="009C77DD" w:rsidRPr="009C77DD">
        <w:rPr>
          <w:rFonts w:ascii="Cambria" w:hAnsi="Cambria" w:cs="Calibri Light"/>
          <w:noProof/>
          <w:szCs w:val="22"/>
          <w:lang w:val="es-ES"/>
        </w:rPr>
        <w:t xml:space="preserve"> actuando en forma simultánea sobre </w:t>
      </w:r>
      <w:r w:rsidR="009C77DD">
        <w:rPr>
          <w:rFonts w:ascii="Cambria" w:hAnsi="Cambria" w:cs="Calibri Light"/>
          <w:noProof/>
          <w:szCs w:val="22"/>
          <w:lang w:val="es-ES"/>
        </w:rPr>
        <w:t xml:space="preserve">el sistema de </w:t>
      </w:r>
      <w:r w:rsidR="009C77DD" w:rsidRPr="009C77DD">
        <w:rPr>
          <w:rFonts w:ascii="Cambria" w:hAnsi="Cambria" w:cs="Calibri Light"/>
          <w:noProof/>
          <w:szCs w:val="22"/>
          <w:lang w:val="es-ES"/>
        </w:rPr>
        <w:t>aisla</w:t>
      </w:r>
      <w:r w:rsidR="009C77DD">
        <w:rPr>
          <w:rFonts w:ascii="Cambria" w:hAnsi="Cambria" w:cs="Calibri Light"/>
          <w:noProof/>
          <w:szCs w:val="22"/>
          <w:lang w:val="es-ES"/>
        </w:rPr>
        <w:t>miento</w:t>
      </w:r>
      <w:r w:rsidR="009C77DD" w:rsidRPr="009C77DD">
        <w:rPr>
          <w:rFonts w:ascii="Cambria" w:hAnsi="Cambria" w:cs="Calibri Light"/>
          <w:noProof/>
          <w:szCs w:val="22"/>
          <w:lang w:val="es-ES"/>
        </w:rPr>
        <w:t>.</w:t>
      </w:r>
      <w:r w:rsidR="009C77DD">
        <w:rPr>
          <w:rFonts w:ascii="Cambria" w:hAnsi="Cambria" w:cs="Calibri Light"/>
          <w:noProof/>
          <w:szCs w:val="22"/>
          <w:lang w:val="es-ES"/>
        </w:rPr>
        <w:t xml:space="preserve"> Por lo tanto, se requiere</w:t>
      </w:r>
      <w:r w:rsidR="00426B0F">
        <w:rPr>
          <w:rFonts w:ascii="Cambria" w:hAnsi="Cambria" w:cs="Calibri Light"/>
          <w:noProof/>
          <w:szCs w:val="22"/>
          <w:lang w:val="es-ES"/>
        </w:rPr>
        <w:t>n</w:t>
      </w:r>
      <w:r w:rsidR="009C77DD">
        <w:rPr>
          <w:rFonts w:ascii="Cambria" w:hAnsi="Cambria" w:cs="Calibri Light"/>
          <w:noProof/>
          <w:szCs w:val="22"/>
          <w:lang w:val="es-ES"/>
        </w:rPr>
        <w:t xml:space="preserve"> criterio</w:t>
      </w:r>
      <w:r w:rsidR="00797BA1">
        <w:rPr>
          <w:rFonts w:ascii="Cambria" w:hAnsi="Cambria" w:cs="Calibri Light"/>
          <w:noProof/>
          <w:szCs w:val="22"/>
          <w:lang w:val="es-ES"/>
        </w:rPr>
        <w:t>s</w:t>
      </w:r>
      <w:r w:rsidR="009C77DD">
        <w:rPr>
          <w:rFonts w:ascii="Cambria" w:hAnsi="Cambria" w:cs="Calibri Light"/>
          <w:noProof/>
          <w:szCs w:val="22"/>
          <w:lang w:val="es-ES"/>
        </w:rPr>
        <w:t xml:space="preserve"> </w:t>
      </w:r>
      <w:r w:rsidR="00797BA1">
        <w:rPr>
          <w:rFonts w:ascii="Cambria" w:hAnsi="Cambria" w:cs="Calibri Light"/>
          <w:noProof/>
          <w:szCs w:val="22"/>
          <w:lang w:val="es-ES"/>
        </w:rPr>
        <w:t>adecuados</w:t>
      </w:r>
      <w:r w:rsidR="009C77DD">
        <w:rPr>
          <w:rFonts w:ascii="Cambria" w:hAnsi="Cambria" w:cs="Calibri Light"/>
          <w:noProof/>
          <w:szCs w:val="22"/>
          <w:lang w:val="es-ES"/>
        </w:rPr>
        <w:t xml:space="preserve"> para </w:t>
      </w:r>
      <w:r w:rsidR="00426B0F">
        <w:rPr>
          <w:rFonts w:ascii="Cambria" w:hAnsi="Cambria" w:cs="Calibri Light"/>
          <w:noProof/>
          <w:szCs w:val="22"/>
          <w:lang w:val="es-ES"/>
        </w:rPr>
        <w:t>completar</w:t>
      </w:r>
      <w:r w:rsidR="009C77DD">
        <w:rPr>
          <w:rFonts w:ascii="Cambria" w:hAnsi="Cambria" w:cs="Calibri Light"/>
          <w:noProof/>
          <w:szCs w:val="22"/>
          <w:lang w:val="es-ES"/>
        </w:rPr>
        <w:t xml:space="preserve"> </w:t>
      </w:r>
      <w:r w:rsidR="00797BA1">
        <w:rPr>
          <w:rFonts w:ascii="Cambria" w:hAnsi="Cambria" w:cs="Calibri Light"/>
          <w:noProof/>
          <w:szCs w:val="22"/>
          <w:lang w:val="es-ES"/>
        </w:rPr>
        <w:t>el</w:t>
      </w:r>
      <w:r w:rsidR="009C77DD">
        <w:rPr>
          <w:rFonts w:ascii="Cambria" w:hAnsi="Cambria" w:cs="Calibri Light"/>
          <w:noProof/>
          <w:szCs w:val="22"/>
          <w:lang w:val="es-ES"/>
        </w:rPr>
        <w:t xml:space="preserve"> diagnóstico </w:t>
      </w:r>
      <w:r w:rsidR="00797BA1">
        <w:rPr>
          <w:rFonts w:ascii="Cambria" w:hAnsi="Cambria" w:cs="Calibri Light"/>
          <w:noProof/>
          <w:szCs w:val="22"/>
          <w:lang w:val="es-ES"/>
        </w:rPr>
        <w:t>de la manera más apropiad</w:t>
      </w:r>
      <w:r w:rsidR="00FD2B70">
        <w:rPr>
          <w:rFonts w:ascii="Cambria" w:hAnsi="Cambria" w:cs="Calibri Light"/>
          <w:noProof/>
          <w:szCs w:val="22"/>
          <w:lang w:val="es-ES"/>
        </w:rPr>
        <w:t>a, utilizando</w:t>
      </w:r>
      <w:r w:rsidR="00797BA1">
        <w:rPr>
          <w:rFonts w:ascii="Cambria" w:hAnsi="Cambria" w:cs="Calibri Light"/>
          <w:noProof/>
          <w:szCs w:val="22"/>
          <w:lang w:val="es-ES"/>
        </w:rPr>
        <w:t xml:space="preserve"> la experiencia y</w:t>
      </w:r>
      <w:r w:rsidR="009C77DD">
        <w:rPr>
          <w:rFonts w:ascii="Cambria" w:hAnsi="Cambria" w:cs="Calibri Light"/>
          <w:noProof/>
          <w:szCs w:val="22"/>
          <w:lang w:val="es-ES"/>
        </w:rPr>
        <w:t xml:space="preserve"> l</w:t>
      </w:r>
      <w:r w:rsidR="001954B5">
        <w:rPr>
          <w:rFonts w:ascii="Cambria" w:hAnsi="Cambria" w:cs="Calibri Light"/>
          <w:noProof/>
          <w:szCs w:val="22"/>
          <w:lang w:val="es-ES"/>
        </w:rPr>
        <w:t xml:space="preserve">a normativa o recomendaciones emitidas por </w:t>
      </w:r>
      <w:r w:rsidR="009C77DD">
        <w:rPr>
          <w:rFonts w:ascii="Cambria" w:hAnsi="Cambria" w:cs="Calibri Light"/>
          <w:noProof/>
          <w:szCs w:val="22"/>
          <w:lang w:val="es-ES"/>
        </w:rPr>
        <w:t xml:space="preserve">entidades reconocidas. </w:t>
      </w:r>
    </w:p>
    <w:p w:rsidR="002F066E" w:rsidRPr="00850E31" w:rsidRDefault="00D65BE1" w:rsidP="0021416B">
      <w:pPr>
        <w:spacing w:before="240"/>
        <w:rPr>
          <w:rFonts w:ascii="Cambria" w:hAnsi="Cambria" w:cs="Calibri Light"/>
          <w:noProof/>
          <w:szCs w:val="22"/>
          <w:lang w:val="es-ES"/>
        </w:rPr>
      </w:pPr>
      <w:r>
        <w:rPr>
          <w:rFonts w:ascii="Cambria" w:hAnsi="Cambria" w:cs="Calibri Light"/>
          <w:noProof/>
          <w:szCs w:val="22"/>
          <w:lang w:val="es-ES"/>
        </w:rPr>
        <w:t xml:space="preserve">En este artículo se propone la medición de </w:t>
      </w:r>
      <w:r w:rsidR="00A813AC">
        <w:rPr>
          <w:rFonts w:ascii="Cambria" w:hAnsi="Cambria" w:cs="Calibri Light"/>
          <w:noProof/>
          <w:szCs w:val="22"/>
          <w:lang w:val="es-ES"/>
        </w:rPr>
        <w:t>DP</w:t>
      </w:r>
      <w:r>
        <w:rPr>
          <w:rFonts w:ascii="Cambria" w:hAnsi="Cambria" w:cs="Calibri Light"/>
          <w:noProof/>
          <w:szCs w:val="22"/>
          <w:lang w:val="es-ES"/>
        </w:rPr>
        <w:t xml:space="preserve"> en-línea</w:t>
      </w:r>
      <w:r w:rsidR="00763331">
        <w:rPr>
          <w:rFonts w:ascii="Cambria" w:hAnsi="Cambria" w:cs="Calibri Light"/>
          <w:noProof/>
          <w:szCs w:val="22"/>
          <w:lang w:val="es-ES"/>
        </w:rPr>
        <w:t>,</w:t>
      </w:r>
      <w:r>
        <w:rPr>
          <w:rFonts w:ascii="Cambria" w:hAnsi="Cambria" w:cs="Calibri Light"/>
          <w:noProof/>
          <w:szCs w:val="22"/>
          <w:lang w:val="es-ES"/>
        </w:rPr>
        <w:t xml:space="preserve"> como método de monitoreo de condición en generadores de alta tensión, </w:t>
      </w:r>
      <w:r w:rsidR="00426B0F">
        <w:rPr>
          <w:rFonts w:ascii="Cambria" w:hAnsi="Cambria" w:cs="Calibri Light"/>
          <w:noProof/>
          <w:szCs w:val="22"/>
          <w:lang w:val="es-ES"/>
        </w:rPr>
        <w:t>como base</w:t>
      </w:r>
      <w:r>
        <w:rPr>
          <w:rFonts w:ascii="Cambria" w:hAnsi="Cambria" w:cs="Calibri Light"/>
          <w:noProof/>
          <w:szCs w:val="22"/>
          <w:lang w:val="es-ES"/>
        </w:rPr>
        <w:t xml:space="preserve"> para establecer el riesgo de operación y, además, </w:t>
      </w:r>
      <w:r w:rsidR="00A813AC">
        <w:rPr>
          <w:rFonts w:ascii="Cambria" w:hAnsi="Cambria" w:cs="Calibri Light"/>
          <w:noProof/>
          <w:szCs w:val="22"/>
          <w:lang w:val="es-ES"/>
        </w:rPr>
        <w:t>definir</w:t>
      </w:r>
      <w:r>
        <w:rPr>
          <w:rFonts w:ascii="Cambria" w:hAnsi="Cambria" w:cs="Calibri Light"/>
          <w:noProof/>
          <w:szCs w:val="22"/>
          <w:lang w:val="es-ES"/>
        </w:rPr>
        <w:t xml:space="preserve"> las acciones correctivas necesarias que controlen la actividad de DP a niveles aceptables.</w:t>
      </w:r>
      <w:r w:rsidR="00A813AC">
        <w:rPr>
          <w:rFonts w:ascii="Cambria" w:hAnsi="Cambria" w:cs="Calibri Light"/>
          <w:noProof/>
          <w:szCs w:val="22"/>
          <w:lang w:val="es-ES"/>
        </w:rPr>
        <w:t xml:space="preserve"> </w:t>
      </w:r>
      <w:r>
        <w:rPr>
          <w:rFonts w:ascii="Cambria" w:hAnsi="Cambria" w:cs="Calibri Light"/>
          <w:noProof/>
          <w:szCs w:val="22"/>
          <w:lang w:val="es-ES"/>
        </w:rPr>
        <w:t xml:space="preserve">Este </w:t>
      </w:r>
      <w:r w:rsidR="00A813AC">
        <w:rPr>
          <w:rFonts w:ascii="Cambria" w:hAnsi="Cambria" w:cs="Calibri Light"/>
          <w:noProof/>
          <w:szCs w:val="22"/>
          <w:lang w:val="es-ES"/>
        </w:rPr>
        <w:t>artículo</w:t>
      </w:r>
      <w:r>
        <w:rPr>
          <w:rFonts w:ascii="Cambria" w:hAnsi="Cambria" w:cs="Calibri Light"/>
          <w:noProof/>
          <w:szCs w:val="22"/>
          <w:lang w:val="es-ES"/>
        </w:rPr>
        <w:t xml:space="preserve"> se organiza de la </w:t>
      </w:r>
      <w:r>
        <w:rPr>
          <w:rFonts w:ascii="Cambria" w:hAnsi="Cambria" w:cs="Calibri Light"/>
          <w:noProof/>
          <w:szCs w:val="22"/>
          <w:lang w:val="es-ES"/>
        </w:rPr>
        <w:lastRenderedPageBreak/>
        <w:t xml:space="preserve">siguiente manera: en el Capítulo 2 se presenta el estudio del fenómeno de DP en generadores eléctricos. En el Capítulo 3 </w:t>
      </w:r>
      <w:r w:rsidR="00F0341C">
        <w:rPr>
          <w:rFonts w:ascii="Cambria" w:hAnsi="Cambria" w:cs="Calibri Light"/>
          <w:noProof/>
          <w:szCs w:val="22"/>
          <w:lang w:val="es-ES"/>
        </w:rPr>
        <w:t>se analizan la técnica</w:t>
      </w:r>
      <w:r w:rsidR="00A813AC">
        <w:rPr>
          <w:rFonts w:ascii="Cambria" w:hAnsi="Cambria" w:cs="Calibri Light"/>
          <w:noProof/>
          <w:szCs w:val="22"/>
          <w:lang w:val="es-ES"/>
        </w:rPr>
        <w:t xml:space="preserve"> de medición</w:t>
      </w:r>
      <w:r w:rsidR="00E55D47">
        <w:rPr>
          <w:rFonts w:ascii="Cambria" w:hAnsi="Cambria" w:cs="Calibri Light"/>
          <w:noProof/>
          <w:szCs w:val="22"/>
          <w:lang w:val="es-ES"/>
        </w:rPr>
        <w:t xml:space="preserve"> de DP</w:t>
      </w:r>
      <w:r w:rsidR="00F0341C">
        <w:rPr>
          <w:rFonts w:ascii="Cambria" w:hAnsi="Cambria" w:cs="Calibri Light"/>
          <w:noProof/>
          <w:szCs w:val="22"/>
          <w:lang w:val="es-ES"/>
        </w:rPr>
        <w:t xml:space="preserve"> en-línea. En el Capítulo 4 se desarrolla un caso de estudio</w:t>
      </w:r>
      <w:r w:rsidR="00A813AC">
        <w:rPr>
          <w:rFonts w:ascii="Cambria" w:hAnsi="Cambria" w:cs="Calibri Light"/>
          <w:noProof/>
          <w:szCs w:val="22"/>
          <w:lang w:val="es-ES"/>
        </w:rPr>
        <w:t>,</w:t>
      </w:r>
      <w:r w:rsidR="00F0341C">
        <w:rPr>
          <w:rFonts w:ascii="Cambria" w:hAnsi="Cambria" w:cs="Calibri Light"/>
          <w:noProof/>
          <w:szCs w:val="22"/>
          <w:lang w:val="es-ES"/>
        </w:rPr>
        <w:t xml:space="preserve"> </w:t>
      </w:r>
      <w:r w:rsidR="00A813AC">
        <w:rPr>
          <w:rFonts w:ascii="Cambria" w:hAnsi="Cambria" w:cs="Calibri Light"/>
          <w:noProof/>
          <w:szCs w:val="22"/>
          <w:lang w:val="es-ES"/>
        </w:rPr>
        <w:t>como</w:t>
      </w:r>
      <w:r w:rsidR="00F0341C">
        <w:rPr>
          <w:rFonts w:ascii="Cambria" w:hAnsi="Cambria" w:cs="Calibri Light"/>
          <w:noProof/>
          <w:szCs w:val="22"/>
          <w:lang w:val="es-ES"/>
        </w:rPr>
        <w:t xml:space="preserve"> experiencia </w:t>
      </w:r>
      <w:r w:rsidR="00A813AC">
        <w:rPr>
          <w:rFonts w:ascii="Cambria" w:hAnsi="Cambria" w:cs="Calibri Light"/>
          <w:noProof/>
          <w:szCs w:val="22"/>
          <w:lang w:val="es-ES"/>
        </w:rPr>
        <w:t xml:space="preserve">de aplicación </w:t>
      </w:r>
      <w:r w:rsidR="00F0341C">
        <w:rPr>
          <w:rFonts w:ascii="Cambria" w:hAnsi="Cambria" w:cs="Calibri Light"/>
          <w:noProof/>
          <w:szCs w:val="22"/>
          <w:lang w:val="es-ES"/>
        </w:rPr>
        <w:t xml:space="preserve">real </w:t>
      </w:r>
      <w:r w:rsidR="00A813AC">
        <w:rPr>
          <w:rFonts w:ascii="Cambria" w:hAnsi="Cambria" w:cs="Calibri Light"/>
          <w:noProof/>
          <w:szCs w:val="22"/>
          <w:lang w:val="es-ES"/>
        </w:rPr>
        <w:t>en</w:t>
      </w:r>
      <w:r w:rsidR="00F0341C">
        <w:rPr>
          <w:rFonts w:ascii="Cambria" w:hAnsi="Cambria" w:cs="Calibri Light"/>
          <w:noProof/>
          <w:szCs w:val="22"/>
          <w:lang w:val="es-ES"/>
        </w:rPr>
        <w:t xml:space="preserve"> un generador eléctrico</w:t>
      </w:r>
      <w:r w:rsidR="00763331">
        <w:rPr>
          <w:rFonts w:ascii="Cambria" w:hAnsi="Cambria" w:cs="Calibri Light"/>
          <w:noProof/>
          <w:szCs w:val="22"/>
          <w:lang w:val="es-ES"/>
        </w:rPr>
        <w:t xml:space="preserve">, </w:t>
      </w:r>
      <w:r w:rsidR="006E3CE2">
        <w:rPr>
          <w:rFonts w:ascii="Cambria" w:hAnsi="Cambria" w:cs="Calibri Light"/>
          <w:noProof/>
          <w:szCs w:val="22"/>
          <w:lang w:val="es-ES"/>
        </w:rPr>
        <w:t>donde se analiza</w:t>
      </w:r>
      <w:r w:rsidR="00426B0F">
        <w:rPr>
          <w:rFonts w:ascii="Cambria" w:hAnsi="Cambria" w:cs="Calibri Light"/>
          <w:noProof/>
          <w:szCs w:val="22"/>
          <w:lang w:val="es-ES"/>
        </w:rPr>
        <w:t>n</w:t>
      </w:r>
      <w:r w:rsidR="00763331">
        <w:rPr>
          <w:rFonts w:ascii="Cambria" w:hAnsi="Cambria" w:cs="Calibri Light"/>
          <w:noProof/>
          <w:szCs w:val="22"/>
          <w:lang w:val="es-ES"/>
        </w:rPr>
        <w:t xml:space="preserve"> los resultados obtenidos en las pruebas</w:t>
      </w:r>
      <w:r w:rsidR="00426B0F">
        <w:rPr>
          <w:rFonts w:ascii="Cambria" w:hAnsi="Cambria" w:cs="Calibri Light"/>
          <w:noProof/>
          <w:szCs w:val="22"/>
          <w:lang w:val="es-ES"/>
        </w:rPr>
        <w:t>,</w:t>
      </w:r>
      <w:r w:rsidR="00763331">
        <w:rPr>
          <w:rFonts w:ascii="Cambria" w:hAnsi="Cambria" w:cs="Calibri Light"/>
          <w:noProof/>
          <w:szCs w:val="22"/>
          <w:lang w:val="es-ES"/>
        </w:rPr>
        <w:t xml:space="preserve"> logr</w:t>
      </w:r>
      <w:r w:rsidR="006E3CE2">
        <w:rPr>
          <w:rFonts w:ascii="Cambria" w:hAnsi="Cambria" w:cs="Calibri Light"/>
          <w:noProof/>
          <w:szCs w:val="22"/>
          <w:lang w:val="es-ES"/>
        </w:rPr>
        <w:t>an</w:t>
      </w:r>
      <w:r w:rsidR="00426B0F">
        <w:rPr>
          <w:rFonts w:ascii="Cambria" w:hAnsi="Cambria" w:cs="Calibri Light"/>
          <w:noProof/>
          <w:szCs w:val="22"/>
          <w:lang w:val="es-ES"/>
        </w:rPr>
        <w:t>do</w:t>
      </w:r>
      <w:r w:rsidR="00763331">
        <w:rPr>
          <w:rFonts w:ascii="Cambria" w:hAnsi="Cambria" w:cs="Calibri Light"/>
          <w:noProof/>
          <w:szCs w:val="22"/>
          <w:lang w:val="es-ES"/>
        </w:rPr>
        <w:t xml:space="preserve"> identificar los modos de falla y, posteriormente, ejecutar las acciones de mantenimiento preventivo</w:t>
      </w:r>
      <w:r w:rsidR="00F0341C">
        <w:rPr>
          <w:rFonts w:ascii="Cambria" w:hAnsi="Cambria" w:cs="Calibri Light"/>
          <w:noProof/>
          <w:szCs w:val="22"/>
          <w:lang w:val="es-ES"/>
        </w:rPr>
        <w:t>. Finalmente, en el Capítulo 4 se entregan una serie de conclusiones del trabajo.</w:t>
      </w:r>
    </w:p>
    <w:p w:rsidR="00B66616" w:rsidRPr="00850E31" w:rsidRDefault="00E22995" w:rsidP="0021416B">
      <w:pPr>
        <w:numPr>
          <w:ilvl w:val="0"/>
          <w:numId w:val="1"/>
        </w:numPr>
        <w:spacing w:before="240"/>
        <w:rPr>
          <w:rFonts w:ascii="Cambria" w:hAnsi="Cambria" w:cs="Calibri Light"/>
          <w:b/>
          <w:smallCaps/>
          <w:sz w:val="24"/>
          <w:szCs w:val="24"/>
          <w:lang w:val="es-ES"/>
        </w:rPr>
      </w:pPr>
      <w:r w:rsidRPr="00850E31">
        <w:rPr>
          <w:rFonts w:ascii="Cambria" w:hAnsi="Cambria" w:cs="Calibri Light"/>
          <w:b/>
          <w:smallCaps/>
          <w:sz w:val="24"/>
          <w:szCs w:val="24"/>
          <w:lang w:val="es-ES"/>
        </w:rPr>
        <w:t>Descripción del Fenómeno de Descargas Parciales</w:t>
      </w:r>
    </w:p>
    <w:p w:rsidR="00F0341C" w:rsidRDefault="006E3CE2" w:rsidP="00651B67">
      <w:pPr>
        <w:spacing w:before="120"/>
        <w:rPr>
          <w:rFonts w:ascii="Cambria" w:hAnsi="Cambria" w:cs="Calibri Light"/>
          <w:szCs w:val="22"/>
          <w:lang w:val="es-ES"/>
        </w:rPr>
      </w:pPr>
      <w:r w:rsidRPr="006E3CE2">
        <w:rPr>
          <w:rFonts w:ascii="Cambria" w:hAnsi="Cambria" w:cs="Calibri Light"/>
          <w:szCs w:val="22"/>
          <w:lang w:val="es-ES"/>
        </w:rPr>
        <w:t xml:space="preserve">El </w:t>
      </w:r>
      <w:r>
        <w:rPr>
          <w:rFonts w:ascii="Cambria" w:hAnsi="Cambria" w:cs="Calibri Light"/>
          <w:szCs w:val="22"/>
          <w:lang w:val="es-ES"/>
        </w:rPr>
        <w:t xml:space="preserve">fenómeno de DP debe ser comprendido como un síntoma de los mecanismos de deterioro que operan en un generados eléctrico, por lo tanto, la información que entregan las pruebas es de mucho valor para los responsables de su correcta operación. En este capítulo se presenta la teoría </w:t>
      </w:r>
      <w:r w:rsidR="00D451CD">
        <w:rPr>
          <w:rFonts w:ascii="Cambria" w:hAnsi="Cambria" w:cs="Calibri Light"/>
          <w:szCs w:val="22"/>
          <w:lang w:val="es-ES"/>
        </w:rPr>
        <w:t>que explica</w:t>
      </w:r>
      <w:r w:rsidR="00C6142C">
        <w:rPr>
          <w:rFonts w:ascii="Cambria" w:hAnsi="Cambria" w:cs="Calibri Light"/>
          <w:szCs w:val="22"/>
          <w:lang w:val="es-ES"/>
        </w:rPr>
        <w:t xml:space="preserve"> </w:t>
      </w:r>
      <w:r w:rsidR="00D451CD">
        <w:rPr>
          <w:rFonts w:ascii="Cambria" w:hAnsi="Cambria" w:cs="Calibri Light"/>
          <w:szCs w:val="22"/>
          <w:lang w:val="es-ES"/>
        </w:rPr>
        <w:t>e</w:t>
      </w:r>
      <w:r w:rsidR="00C6142C">
        <w:rPr>
          <w:rFonts w:ascii="Cambria" w:hAnsi="Cambria" w:cs="Calibri Light"/>
          <w:szCs w:val="22"/>
          <w:lang w:val="es-ES"/>
        </w:rPr>
        <w:t>l fenómeno</w:t>
      </w:r>
      <w:r>
        <w:rPr>
          <w:rFonts w:ascii="Cambria" w:hAnsi="Cambria" w:cs="Calibri Light"/>
          <w:szCs w:val="22"/>
          <w:lang w:val="es-ES"/>
        </w:rPr>
        <w:t>.</w:t>
      </w:r>
    </w:p>
    <w:p w:rsidR="00170C43" w:rsidRPr="00850E31" w:rsidRDefault="00170C43" w:rsidP="00651B67">
      <w:pPr>
        <w:numPr>
          <w:ilvl w:val="1"/>
          <w:numId w:val="1"/>
        </w:numPr>
        <w:spacing w:before="120"/>
        <w:rPr>
          <w:rFonts w:ascii="Cambria" w:hAnsi="Cambria" w:cs="Calibri Light"/>
          <w:b/>
          <w:smallCaps/>
          <w:sz w:val="24"/>
          <w:szCs w:val="24"/>
          <w:lang w:val="es-ES"/>
        </w:rPr>
      </w:pPr>
      <w:r w:rsidRPr="00850E31">
        <w:rPr>
          <w:rFonts w:ascii="Cambria" w:hAnsi="Cambria" w:cs="Calibri Light"/>
          <w:b/>
          <w:smallCaps/>
          <w:sz w:val="24"/>
          <w:szCs w:val="24"/>
          <w:lang w:val="es-ES"/>
        </w:rPr>
        <w:t>Deterioro de Devanados en Generadores de Alto Voltaje</w:t>
      </w:r>
    </w:p>
    <w:p w:rsidR="001B3C7B" w:rsidRDefault="001B3C7B" w:rsidP="00651B67">
      <w:pPr>
        <w:spacing w:before="120"/>
        <w:rPr>
          <w:rFonts w:ascii="Cambria" w:hAnsi="Cambria" w:cs="Calibri Light"/>
          <w:szCs w:val="22"/>
          <w:lang w:val="es-ES"/>
        </w:rPr>
      </w:pPr>
      <w:r>
        <w:rPr>
          <w:rFonts w:ascii="Cambria" w:hAnsi="Cambria" w:cs="Calibri Light"/>
          <w:szCs w:val="22"/>
          <w:lang w:val="es-ES"/>
        </w:rPr>
        <w:t>El sistema de aislamiento de los generadores</w:t>
      </w:r>
      <w:r w:rsidRPr="001B3C7B">
        <w:rPr>
          <w:rFonts w:ascii="Cambria" w:hAnsi="Cambria" w:cs="Calibri Light"/>
          <w:szCs w:val="22"/>
          <w:lang w:val="es-ES"/>
        </w:rPr>
        <w:t xml:space="preserve"> eléctric</w:t>
      </w:r>
      <w:r>
        <w:rPr>
          <w:rFonts w:ascii="Cambria" w:hAnsi="Cambria" w:cs="Calibri Light"/>
          <w:szCs w:val="22"/>
          <w:lang w:val="es-ES"/>
        </w:rPr>
        <w:t xml:space="preserve">os </w:t>
      </w:r>
      <w:r w:rsidRPr="001B3C7B">
        <w:rPr>
          <w:rFonts w:ascii="Cambria" w:hAnsi="Cambria" w:cs="Calibri Light"/>
          <w:szCs w:val="22"/>
          <w:lang w:val="es-ES"/>
        </w:rPr>
        <w:t xml:space="preserve">debe soportar simultáneamente </w:t>
      </w:r>
      <w:r>
        <w:rPr>
          <w:rFonts w:ascii="Cambria" w:hAnsi="Cambria" w:cs="Calibri Light"/>
          <w:szCs w:val="22"/>
          <w:lang w:val="es-ES"/>
        </w:rPr>
        <w:t>la acción</w:t>
      </w:r>
      <w:r w:rsidR="00CE178C">
        <w:rPr>
          <w:rFonts w:ascii="Cambria" w:hAnsi="Cambria" w:cs="Calibri Light"/>
          <w:szCs w:val="22"/>
          <w:lang w:val="es-ES"/>
        </w:rPr>
        <w:t xml:space="preserve"> de</w:t>
      </w:r>
      <w:r>
        <w:rPr>
          <w:rFonts w:ascii="Cambria" w:hAnsi="Cambria" w:cs="Calibri Light"/>
          <w:szCs w:val="22"/>
          <w:lang w:val="es-ES"/>
        </w:rPr>
        <w:t xml:space="preserve"> </w:t>
      </w:r>
      <w:r w:rsidRPr="001B3C7B">
        <w:rPr>
          <w:rFonts w:ascii="Cambria" w:hAnsi="Cambria" w:cs="Calibri Light"/>
          <w:szCs w:val="22"/>
          <w:lang w:val="es-ES"/>
        </w:rPr>
        <w:t>distintas solicitaciones o esfuerzos</w:t>
      </w:r>
      <w:r w:rsidR="00F52F1F">
        <w:rPr>
          <w:rFonts w:ascii="Cambria" w:hAnsi="Cambria" w:cs="Calibri Light"/>
          <w:szCs w:val="22"/>
          <w:lang w:val="es-ES"/>
        </w:rPr>
        <w:t xml:space="preserve"> (estrés)</w:t>
      </w:r>
      <w:r w:rsidR="00CE178C">
        <w:rPr>
          <w:rFonts w:ascii="Cambria" w:hAnsi="Cambria" w:cs="Calibri Light"/>
          <w:szCs w:val="22"/>
          <w:lang w:val="es-ES"/>
        </w:rPr>
        <w:t xml:space="preserve">, los cuales </w:t>
      </w:r>
      <w:r>
        <w:rPr>
          <w:rFonts w:ascii="Cambria" w:hAnsi="Cambria" w:cs="Calibri Light"/>
          <w:szCs w:val="22"/>
          <w:lang w:val="es-ES"/>
        </w:rPr>
        <w:t>se puede</w:t>
      </w:r>
      <w:r w:rsidR="00CE178C">
        <w:rPr>
          <w:rFonts w:ascii="Cambria" w:hAnsi="Cambria" w:cs="Calibri Light"/>
          <w:szCs w:val="22"/>
          <w:lang w:val="es-ES"/>
        </w:rPr>
        <w:t>n</w:t>
      </w:r>
      <w:r>
        <w:rPr>
          <w:rFonts w:ascii="Cambria" w:hAnsi="Cambria" w:cs="Calibri Light"/>
          <w:szCs w:val="22"/>
          <w:lang w:val="es-ES"/>
        </w:rPr>
        <w:t xml:space="preserve"> clasificar en cuatro</w:t>
      </w:r>
      <w:r w:rsidRPr="001B3C7B">
        <w:rPr>
          <w:rFonts w:ascii="Cambria" w:hAnsi="Cambria" w:cs="Calibri Light"/>
          <w:szCs w:val="22"/>
          <w:lang w:val="es-ES"/>
        </w:rPr>
        <w:t xml:space="preserve"> tipos</w:t>
      </w:r>
      <w:r w:rsidR="00564F70">
        <w:rPr>
          <w:rFonts w:ascii="Cambria" w:hAnsi="Cambria" w:cs="Calibri Light"/>
          <w:szCs w:val="22"/>
          <w:lang w:val="es-ES"/>
        </w:rPr>
        <w:t>, según su origen</w:t>
      </w:r>
      <w:r w:rsidR="0001644C">
        <w:rPr>
          <w:rFonts w:ascii="Cambria" w:hAnsi="Cambria" w:cs="Calibri Light"/>
          <w:szCs w:val="22"/>
          <w:lang w:val="es-ES"/>
        </w:rPr>
        <w:t xml:space="preserve"> (Burges et al., 2014)</w:t>
      </w:r>
      <w:r w:rsidR="00CE178C">
        <w:rPr>
          <w:rFonts w:ascii="Cambria" w:hAnsi="Cambria" w:cs="Calibri Light"/>
          <w:szCs w:val="22"/>
          <w:lang w:val="es-ES"/>
        </w:rPr>
        <w:t>, que son</w:t>
      </w:r>
      <w:r w:rsidRPr="001B3C7B">
        <w:rPr>
          <w:rFonts w:ascii="Cambria" w:hAnsi="Cambria" w:cs="Calibri Light"/>
          <w:szCs w:val="22"/>
          <w:lang w:val="es-ES"/>
        </w:rPr>
        <w:t xml:space="preserve">: </w:t>
      </w:r>
      <w:r w:rsidR="00564F70">
        <w:rPr>
          <w:rFonts w:ascii="Cambria" w:hAnsi="Cambria" w:cs="Calibri Light"/>
          <w:szCs w:val="22"/>
          <w:lang w:val="es-ES"/>
        </w:rPr>
        <w:t>i) t</w:t>
      </w:r>
      <w:r w:rsidRPr="001B3C7B">
        <w:rPr>
          <w:rFonts w:ascii="Cambria" w:hAnsi="Cambria" w:cs="Calibri Light"/>
          <w:szCs w:val="22"/>
          <w:lang w:val="es-ES"/>
        </w:rPr>
        <w:t>érmicos</w:t>
      </w:r>
      <w:r w:rsidR="00564F70">
        <w:rPr>
          <w:rFonts w:ascii="Cambria" w:hAnsi="Cambria" w:cs="Calibri Light"/>
          <w:szCs w:val="22"/>
          <w:lang w:val="es-ES"/>
        </w:rPr>
        <w:t>; ii) m</w:t>
      </w:r>
      <w:r w:rsidRPr="001B3C7B">
        <w:rPr>
          <w:rFonts w:ascii="Cambria" w:hAnsi="Cambria" w:cs="Calibri Light"/>
          <w:szCs w:val="22"/>
          <w:lang w:val="es-ES"/>
        </w:rPr>
        <w:t>ecánicos</w:t>
      </w:r>
      <w:r w:rsidR="00564F70">
        <w:rPr>
          <w:rFonts w:ascii="Cambria" w:hAnsi="Cambria" w:cs="Calibri Light"/>
          <w:szCs w:val="22"/>
          <w:lang w:val="es-ES"/>
        </w:rPr>
        <w:t>; iii) e</w:t>
      </w:r>
      <w:r w:rsidRPr="001B3C7B">
        <w:rPr>
          <w:rFonts w:ascii="Cambria" w:hAnsi="Cambria" w:cs="Calibri Light"/>
          <w:szCs w:val="22"/>
          <w:lang w:val="es-ES"/>
        </w:rPr>
        <w:t>léctricos</w:t>
      </w:r>
      <w:r w:rsidR="00564F70">
        <w:rPr>
          <w:rFonts w:ascii="Cambria" w:hAnsi="Cambria" w:cs="Calibri Light"/>
          <w:szCs w:val="22"/>
          <w:lang w:val="es-ES"/>
        </w:rPr>
        <w:t>; y iv) a</w:t>
      </w:r>
      <w:r w:rsidRPr="001B3C7B">
        <w:rPr>
          <w:rFonts w:ascii="Cambria" w:hAnsi="Cambria" w:cs="Calibri Light"/>
          <w:szCs w:val="22"/>
          <w:lang w:val="es-ES"/>
        </w:rPr>
        <w:t>mbientales.</w:t>
      </w:r>
      <w:r w:rsidR="00564F70">
        <w:rPr>
          <w:rFonts w:ascii="Cambria" w:hAnsi="Cambria" w:cs="Calibri Light"/>
          <w:szCs w:val="22"/>
          <w:lang w:val="es-ES"/>
        </w:rPr>
        <w:t xml:space="preserve"> C</w:t>
      </w:r>
      <w:r w:rsidR="00CE178C">
        <w:rPr>
          <w:rFonts w:ascii="Cambria" w:hAnsi="Cambria" w:cs="Calibri Light"/>
          <w:szCs w:val="22"/>
          <w:lang w:val="es-ES"/>
        </w:rPr>
        <w:t xml:space="preserve">onforme la máquina opera, estos cuatro esfuerzos van provocando </w:t>
      </w:r>
      <w:r w:rsidR="00D451CD">
        <w:rPr>
          <w:rFonts w:ascii="Cambria" w:hAnsi="Cambria" w:cs="Calibri Light"/>
          <w:szCs w:val="22"/>
          <w:lang w:val="es-ES"/>
        </w:rPr>
        <w:t>su</w:t>
      </w:r>
      <w:r w:rsidR="00CE178C">
        <w:rPr>
          <w:rFonts w:ascii="Cambria" w:hAnsi="Cambria" w:cs="Calibri Light"/>
          <w:szCs w:val="22"/>
          <w:lang w:val="es-ES"/>
        </w:rPr>
        <w:t xml:space="preserve"> </w:t>
      </w:r>
      <w:r w:rsidR="00CE178C" w:rsidRPr="00CE178C">
        <w:rPr>
          <w:rFonts w:ascii="Cambria" w:hAnsi="Cambria" w:cs="Calibri Light"/>
          <w:szCs w:val="22"/>
          <w:lang w:val="es-ES"/>
        </w:rPr>
        <w:t>envejecimiento</w:t>
      </w:r>
      <w:r w:rsidR="00F52F1F">
        <w:rPr>
          <w:rFonts w:ascii="Cambria" w:hAnsi="Cambria" w:cs="Calibri Light"/>
          <w:szCs w:val="22"/>
          <w:lang w:val="es-ES"/>
        </w:rPr>
        <w:t xml:space="preserve">. Sin embargo, una pérdida </w:t>
      </w:r>
      <w:r w:rsidR="00CE178C" w:rsidRPr="00CE178C">
        <w:rPr>
          <w:rFonts w:ascii="Cambria" w:hAnsi="Cambria" w:cs="Calibri Light"/>
          <w:szCs w:val="22"/>
          <w:lang w:val="es-ES"/>
        </w:rPr>
        <w:t>prematur</w:t>
      </w:r>
      <w:r w:rsidR="00F52F1F">
        <w:rPr>
          <w:rFonts w:ascii="Cambria" w:hAnsi="Cambria" w:cs="Calibri Light"/>
          <w:szCs w:val="22"/>
          <w:lang w:val="es-ES"/>
        </w:rPr>
        <w:t>a de propiedades dieléctricas</w:t>
      </w:r>
      <w:r w:rsidR="00CE178C" w:rsidRPr="00CE178C">
        <w:rPr>
          <w:rFonts w:ascii="Cambria" w:hAnsi="Cambria" w:cs="Calibri Light"/>
          <w:szCs w:val="22"/>
          <w:lang w:val="es-ES"/>
        </w:rPr>
        <w:t xml:space="preserve"> puede ser acelerad</w:t>
      </w:r>
      <w:r w:rsidR="00F52F1F">
        <w:rPr>
          <w:rFonts w:ascii="Cambria" w:hAnsi="Cambria" w:cs="Calibri Light"/>
          <w:szCs w:val="22"/>
          <w:lang w:val="es-ES"/>
        </w:rPr>
        <w:t>a</w:t>
      </w:r>
      <w:r w:rsidR="00CE178C" w:rsidRPr="00CE178C">
        <w:rPr>
          <w:rFonts w:ascii="Cambria" w:hAnsi="Cambria" w:cs="Calibri Light"/>
          <w:szCs w:val="22"/>
          <w:lang w:val="es-ES"/>
        </w:rPr>
        <w:t xml:space="preserve"> por varios factores</w:t>
      </w:r>
      <w:r w:rsidR="00CE178C">
        <w:rPr>
          <w:rFonts w:ascii="Cambria" w:hAnsi="Cambria" w:cs="Calibri Light"/>
          <w:szCs w:val="22"/>
          <w:lang w:val="es-ES"/>
        </w:rPr>
        <w:t xml:space="preserve">. </w:t>
      </w:r>
      <w:r w:rsidR="00D451CD">
        <w:rPr>
          <w:rFonts w:ascii="Cambria" w:hAnsi="Cambria" w:cs="Calibri Light"/>
          <w:szCs w:val="22"/>
          <w:lang w:val="es-ES"/>
        </w:rPr>
        <w:t>L</w:t>
      </w:r>
      <w:r w:rsidR="00CE178C">
        <w:rPr>
          <w:rFonts w:ascii="Cambria" w:hAnsi="Cambria" w:cs="Calibri Light"/>
          <w:szCs w:val="22"/>
          <w:lang w:val="es-ES"/>
        </w:rPr>
        <w:t>a Figura 1 presenta el análisis de tres esfuerzos y s</w:t>
      </w:r>
      <w:r w:rsidR="00D451CD">
        <w:rPr>
          <w:rFonts w:ascii="Cambria" w:hAnsi="Cambria" w:cs="Calibri Light"/>
          <w:szCs w:val="22"/>
          <w:lang w:val="es-ES"/>
        </w:rPr>
        <w:t>us consecuencias en las máquinas.</w:t>
      </w:r>
    </w:p>
    <w:p w:rsidR="001B3C7B" w:rsidRDefault="00C76A73" w:rsidP="001B3C7B">
      <w:pPr>
        <w:spacing w:before="360"/>
        <w:rPr>
          <w:rFonts w:ascii="Cambria" w:hAnsi="Cambria" w:cs="Calibri Light"/>
          <w:szCs w:val="22"/>
          <w:lang w:val="es-ES"/>
        </w:rPr>
      </w:pPr>
      <w:r>
        <w:rPr>
          <w:rFonts w:ascii="Cambria" w:hAnsi="Cambria" w:cs="Calibri Light"/>
          <w:noProof/>
          <w:szCs w:val="22"/>
          <w:lang w:val="es-PA" w:eastAsia="es-PA"/>
        </w:rPr>
        <w:drawing>
          <wp:anchor distT="0" distB="0" distL="114300" distR="114300" simplePos="0" relativeHeight="251659264" behindDoc="1" locked="0" layoutInCell="1" allowOverlap="1">
            <wp:simplePos x="0" y="0"/>
            <wp:positionH relativeFrom="margin">
              <wp:align>center</wp:align>
            </wp:positionH>
            <wp:positionV relativeFrom="paragraph">
              <wp:posOffset>94615</wp:posOffset>
            </wp:positionV>
            <wp:extent cx="3378835" cy="1834515"/>
            <wp:effectExtent l="19050" t="19050" r="12065" b="13335"/>
            <wp:wrapSquare wrapText="bothSides"/>
            <wp:docPr id="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8835" cy="183451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1B3C7B" w:rsidRDefault="001B3C7B" w:rsidP="001B3C7B">
      <w:pPr>
        <w:spacing w:before="360"/>
        <w:rPr>
          <w:rFonts w:ascii="Cambria" w:hAnsi="Cambria" w:cs="Calibri Light"/>
          <w:szCs w:val="22"/>
          <w:lang w:val="es-ES"/>
        </w:rPr>
      </w:pPr>
    </w:p>
    <w:p w:rsidR="001B3C7B" w:rsidRDefault="001B3C7B" w:rsidP="001B3C7B">
      <w:pPr>
        <w:spacing w:before="360"/>
        <w:rPr>
          <w:rFonts w:ascii="Cambria" w:hAnsi="Cambria" w:cs="Calibri Light"/>
          <w:szCs w:val="22"/>
          <w:lang w:val="es-ES"/>
        </w:rPr>
      </w:pPr>
    </w:p>
    <w:p w:rsidR="00E55D47" w:rsidRDefault="00E55D47" w:rsidP="001B3C7B">
      <w:pPr>
        <w:spacing w:before="360"/>
        <w:rPr>
          <w:rFonts w:ascii="Cambria" w:hAnsi="Cambria" w:cs="Calibri Light"/>
          <w:szCs w:val="22"/>
          <w:lang w:val="es-ES"/>
        </w:rPr>
      </w:pPr>
    </w:p>
    <w:p w:rsidR="001B3C7B" w:rsidRDefault="001B3C7B" w:rsidP="001B3C7B">
      <w:pPr>
        <w:spacing w:before="360"/>
        <w:rPr>
          <w:rFonts w:ascii="Cambria" w:hAnsi="Cambria" w:cs="Calibri Light"/>
          <w:szCs w:val="22"/>
          <w:lang w:val="es-ES"/>
        </w:rPr>
      </w:pPr>
    </w:p>
    <w:p w:rsidR="001B3C7B" w:rsidRPr="00CE178C" w:rsidRDefault="00CE178C" w:rsidP="00651B67">
      <w:pPr>
        <w:pStyle w:val="Ttulo2"/>
        <w:jc w:val="center"/>
        <w:rPr>
          <w:rFonts w:ascii="Cambria" w:hAnsi="Cambria" w:cs="Calibri Light"/>
          <w:bCs w:val="0"/>
          <w:i w:val="0"/>
          <w:sz w:val="22"/>
          <w:szCs w:val="22"/>
          <w:lang w:val="es-ES"/>
        </w:rPr>
      </w:pPr>
      <w:r w:rsidRPr="00AF110B">
        <w:rPr>
          <w:rFonts w:ascii="Cambria" w:hAnsi="Cambria" w:cs="Calibri Light"/>
          <w:bCs w:val="0"/>
          <w:i w:val="0"/>
          <w:sz w:val="22"/>
          <w:szCs w:val="22"/>
          <w:lang w:val="es-ES"/>
        </w:rPr>
        <w:t xml:space="preserve">Figura </w:t>
      </w:r>
      <w:r>
        <w:rPr>
          <w:rFonts w:ascii="Cambria" w:hAnsi="Cambria" w:cs="Calibri Light"/>
          <w:bCs w:val="0"/>
          <w:i w:val="0"/>
          <w:sz w:val="22"/>
          <w:szCs w:val="22"/>
          <w:lang w:val="es-ES"/>
        </w:rPr>
        <w:t>1</w:t>
      </w:r>
      <w:r w:rsidR="004B487C">
        <w:rPr>
          <w:rFonts w:ascii="Cambria" w:hAnsi="Cambria" w:cs="Calibri Light"/>
          <w:bCs w:val="0"/>
          <w:i w:val="0"/>
          <w:sz w:val="22"/>
          <w:szCs w:val="22"/>
          <w:lang w:val="es-ES"/>
        </w:rPr>
        <w:t>:</w:t>
      </w:r>
      <w:r w:rsidRPr="00AF110B">
        <w:rPr>
          <w:rFonts w:ascii="Cambria" w:hAnsi="Cambria" w:cs="Calibri Light"/>
          <w:bCs w:val="0"/>
          <w:i w:val="0"/>
          <w:sz w:val="22"/>
          <w:szCs w:val="22"/>
          <w:lang w:val="es-ES"/>
        </w:rPr>
        <w:t xml:space="preserve"> </w:t>
      </w:r>
      <w:r>
        <w:rPr>
          <w:rFonts w:ascii="Cambria" w:hAnsi="Cambria" w:cs="Calibri Light"/>
          <w:bCs w:val="0"/>
          <w:i w:val="0"/>
          <w:sz w:val="22"/>
          <w:szCs w:val="22"/>
          <w:lang w:val="es-ES"/>
        </w:rPr>
        <w:t>Esfuerzos que operan en el sistema de aislamiento y su evolución a fallas</w:t>
      </w:r>
    </w:p>
    <w:p w:rsidR="001B3C7B" w:rsidRPr="00850E31" w:rsidRDefault="00564F70" w:rsidP="00651B67">
      <w:pPr>
        <w:spacing w:before="120"/>
        <w:rPr>
          <w:rFonts w:ascii="Cambria" w:hAnsi="Cambria" w:cs="Calibri Light"/>
          <w:szCs w:val="22"/>
          <w:lang w:val="es-ES"/>
        </w:rPr>
      </w:pPr>
      <w:r>
        <w:rPr>
          <w:rFonts w:ascii="Cambria" w:hAnsi="Cambria" w:cs="Calibri Light"/>
          <w:szCs w:val="22"/>
          <w:lang w:val="es-ES"/>
        </w:rPr>
        <w:t>La actividad de DP en generadores de alta tensión puede iniciarse bajo condiciones normales de trabajo, donde el sistema de aislamiento enveje</w:t>
      </w:r>
      <w:r w:rsidR="00995B54">
        <w:rPr>
          <w:rFonts w:ascii="Cambria" w:hAnsi="Cambria" w:cs="Calibri Light"/>
          <w:szCs w:val="22"/>
          <w:lang w:val="es-ES"/>
        </w:rPr>
        <w:t>ce</w:t>
      </w:r>
      <w:r>
        <w:rPr>
          <w:rFonts w:ascii="Cambria" w:hAnsi="Cambria" w:cs="Calibri Light"/>
          <w:szCs w:val="22"/>
          <w:lang w:val="es-ES"/>
        </w:rPr>
        <w:t xml:space="preserve"> por la acción de los cuatro esfuerzos descritos</w:t>
      </w:r>
      <w:r w:rsidR="0001644C">
        <w:rPr>
          <w:rFonts w:ascii="Cambria" w:hAnsi="Cambria" w:cs="Calibri Light"/>
          <w:szCs w:val="22"/>
          <w:lang w:val="es-ES"/>
        </w:rPr>
        <w:t xml:space="preserve"> (Burges et al., 2014)</w:t>
      </w:r>
      <w:r w:rsidR="00F52F1F">
        <w:rPr>
          <w:rFonts w:ascii="Cambria" w:hAnsi="Cambria" w:cs="Calibri Light"/>
          <w:szCs w:val="22"/>
          <w:lang w:val="es-ES"/>
        </w:rPr>
        <w:t xml:space="preserve">. </w:t>
      </w:r>
    </w:p>
    <w:p w:rsidR="00AF110B" w:rsidRDefault="00AF110B" w:rsidP="00651B67">
      <w:pPr>
        <w:numPr>
          <w:ilvl w:val="1"/>
          <w:numId w:val="1"/>
        </w:numPr>
        <w:spacing w:before="120"/>
        <w:rPr>
          <w:rFonts w:ascii="Cambria" w:hAnsi="Cambria" w:cs="Calibri Light"/>
          <w:b/>
          <w:smallCaps/>
          <w:sz w:val="24"/>
          <w:szCs w:val="24"/>
          <w:lang w:val="es-ES"/>
        </w:rPr>
      </w:pPr>
      <w:r>
        <w:rPr>
          <w:rFonts w:ascii="Cambria" w:hAnsi="Cambria" w:cs="Calibri Light"/>
          <w:b/>
          <w:smallCaps/>
          <w:sz w:val="24"/>
          <w:szCs w:val="24"/>
          <w:lang w:val="es-ES"/>
        </w:rPr>
        <w:t>Definición de Descarga Parcial</w:t>
      </w:r>
    </w:p>
    <w:p w:rsidR="00AF110B" w:rsidRDefault="00AF110B" w:rsidP="00651B67">
      <w:pPr>
        <w:spacing w:before="120"/>
        <w:rPr>
          <w:rFonts w:ascii="Cambria" w:hAnsi="Cambria" w:cs="Calibri Light"/>
          <w:szCs w:val="22"/>
          <w:lang w:val="es-ES"/>
        </w:rPr>
      </w:pPr>
      <w:r w:rsidRPr="00AF110B">
        <w:rPr>
          <w:rFonts w:ascii="Cambria" w:hAnsi="Cambria" w:cs="Calibri Light"/>
          <w:szCs w:val="22"/>
          <w:lang w:val="es-ES"/>
        </w:rPr>
        <w:t>Una DP se define como una descarga de baja energía, localizada dentro de un micro volumen de aire, el cual se ubica en el estator, y afecta parcialmente el aislamiento</w:t>
      </w:r>
      <w:r w:rsidR="0001644C">
        <w:rPr>
          <w:rFonts w:ascii="Cambria" w:hAnsi="Cambria" w:cs="Calibri Light"/>
          <w:szCs w:val="22"/>
          <w:lang w:val="es-ES"/>
        </w:rPr>
        <w:t xml:space="preserve"> (Deshpande et al., 2013).</w:t>
      </w:r>
      <w:r w:rsidRPr="00AF110B">
        <w:rPr>
          <w:rFonts w:ascii="Cambria" w:hAnsi="Cambria" w:cs="Calibri Light"/>
          <w:szCs w:val="22"/>
          <w:lang w:val="es-ES"/>
        </w:rPr>
        <w:t xml:space="preserve"> Su origen tiene relación con el proceso de fabricación del sistema de aislamiento y de los devanados, donde pueden quedar pequeñas cantidades de gas aprisionado, formando cavidades conocidas como “burbujas de aire”. Distintas acciones se pueden seguirse para disminuir la actividad de las DP, sin embargo, no es posible anularlas completamente, por lo que se recomienda medirlas periódicamente para anticipar</w:t>
      </w:r>
      <w:r w:rsidR="00346E19">
        <w:rPr>
          <w:rFonts w:ascii="Cambria" w:hAnsi="Cambria" w:cs="Calibri Light"/>
          <w:szCs w:val="22"/>
          <w:lang w:val="es-ES"/>
        </w:rPr>
        <w:t xml:space="preserve"> un aumento a niveles de riesgo</w:t>
      </w:r>
      <w:r>
        <w:rPr>
          <w:rFonts w:ascii="Cambria" w:hAnsi="Cambria" w:cs="Calibri Light"/>
          <w:szCs w:val="22"/>
          <w:lang w:val="es-ES"/>
        </w:rPr>
        <w:t>.</w:t>
      </w:r>
    </w:p>
    <w:p w:rsidR="00AF110B" w:rsidRDefault="00AF110B" w:rsidP="00651B67">
      <w:pPr>
        <w:spacing w:before="120"/>
        <w:rPr>
          <w:rFonts w:ascii="Cambria" w:hAnsi="Cambria" w:cs="Calibri Light"/>
          <w:szCs w:val="22"/>
          <w:lang w:val="es-ES"/>
        </w:rPr>
      </w:pPr>
      <w:r w:rsidRPr="00AF110B">
        <w:rPr>
          <w:rFonts w:ascii="Cambria" w:hAnsi="Cambria" w:cs="Calibri Light"/>
          <w:szCs w:val="22"/>
          <w:lang w:val="es-ES"/>
        </w:rPr>
        <w:t>La Fig</w:t>
      </w:r>
      <w:r w:rsidR="00C76A73">
        <w:rPr>
          <w:rFonts w:ascii="Cambria" w:hAnsi="Cambria" w:cs="Calibri Light"/>
          <w:szCs w:val="22"/>
          <w:lang w:val="es-ES"/>
        </w:rPr>
        <w:t>ura</w:t>
      </w:r>
      <w:r w:rsidRPr="00AF110B">
        <w:rPr>
          <w:rFonts w:ascii="Cambria" w:hAnsi="Cambria" w:cs="Calibri Light"/>
          <w:szCs w:val="22"/>
          <w:lang w:val="es-ES"/>
        </w:rPr>
        <w:t xml:space="preserve"> </w:t>
      </w:r>
      <w:r w:rsidR="00C76A73">
        <w:rPr>
          <w:rFonts w:ascii="Cambria" w:hAnsi="Cambria" w:cs="Calibri Light"/>
          <w:szCs w:val="22"/>
          <w:lang w:val="es-ES"/>
        </w:rPr>
        <w:t>2</w:t>
      </w:r>
      <w:r w:rsidRPr="00AF110B">
        <w:rPr>
          <w:rFonts w:ascii="Cambria" w:hAnsi="Cambria" w:cs="Calibri Light"/>
          <w:szCs w:val="22"/>
          <w:lang w:val="es-ES"/>
        </w:rPr>
        <w:t xml:space="preserve"> explica el fenómeno </w:t>
      </w:r>
      <w:r w:rsidR="00C76A73">
        <w:rPr>
          <w:rFonts w:ascii="Cambria" w:hAnsi="Cambria" w:cs="Calibri Light"/>
          <w:szCs w:val="22"/>
          <w:lang w:val="es-ES"/>
        </w:rPr>
        <w:t>que se presenta</w:t>
      </w:r>
      <w:r w:rsidRPr="00AF110B">
        <w:rPr>
          <w:rFonts w:ascii="Cambria" w:hAnsi="Cambria" w:cs="Calibri Light"/>
          <w:szCs w:val="22"/>
          <w:lang w:val="es-ES"/>
        </w:rPr>
        <w:t xml:space="preserve"> en el interior de un material aislante</w:t>
      </w:r>
      <w:r w:rsidR="00C76A73">
        <w:rPr>
          <w:rFonts w:ascii="Cambria" w:hAnsi="Cambria" w:cs="Calibri Light"/>
          <w:szCs w:val="22"/>
          <w:lang w:val="es-ES"/>
        </w:rPr>
        <w:t xml:space="preserve">, el cual incluye burbujas de aire. </w:t>
      </w:r>
      <w:r w:rsidRPr="00AF110B">
        <w:rPr>
          <w:rFonts w:ascii="Cambria" w:hAnsi="Cambria" w:cs="Calibri Light"/>
          <w:szCs w:val="22"/>
          <w:lang w:val="es-ES"/>
        </w:rPr>
        <w:t xml:space="preserve">El aislante y el aire pueden ser caracterizados por un parámetro conocido como su </w:t>
      </w:r>
      <w:r w:rsidR="00C76A73" w:rsidRPr="00C76A73">
        <w:rPr>
          <w:rFonts w:ascii="Cambria" w:hAnsi="Cambria" w:cs="Calibri Light"/>
          <w:i/>
          <w:szCs w:val="22"/>
          <w:lang w:val="es-ES"/>
        </w:rPr>
        <w:t>p</w:t>
      </w:r>
      <w:r w:rsidRPr="00C76A73">
        <w:rPr>
          <w:rFonts w:ascii="Cambria" w:hAnsi="Cambria" w:cs="Calibri Light"/>
          <w:i/>
          <w:szCs w:val="22"/>
          <w:lang w:val="es-ES"/>
        </w:rPr>
        <w:t>ermitividad</w:t>
      </w:r>
      <w:r w:rsidRPr="00AF110B">
        <w:rPr>
          <w:rFonts w:ascii="Cambria" w:hAnsi="Cambria" w:cs="Calibri Light"/>
          <w:szCs w:val="22"/>
          <w:lang w:val="es-ES"/>
        </w:rPr>
        <w:t xml:space="preserve">, con </w:t>
      </w:r>
      <m:oMath>
        <m:sSub>
          <m:sSubPr>
            <m:ctrlPr>
              <w:rPr>
                <w:rFonts w:ascii="Cambria Math" w:hAnsi="Cambria Math" w:cs="Calibri Light"/>
                <w:i/>
                <w:szCs w:val="22"/>
                <w:lang w:val="es-ES"/>
              </w:rPr>
            </m:ctrlPr>
          </m:sSubPr>
          <m:e>
            <m:r>
              <w:rPr>
                <w:rFonts w:ascii="Cambria Math" w:hAnsi="Cambria Math" w:cs="Calibri Light"/>
                <w:szCs w:val="22"/>
                <w:lang w:val="es-ES"/>
              </w:rPr>
              <m:t>ε</m:t>
            </m:r>
          </m:e>
          <m:sub>
            <m:r>
              <w:rPr>
                <w:rFonts w:ascii="Cambria Math" w:hAnsi="Cambria Math" w:cs="Calibri Light"/>
                <w:szCs w:val="22"/>
                <w:lang w:val="es-ES"/>
              </w:rPr>
              <m:t>0</m:t>
            </m:r>
          </m:sub>
        </m:sSub>
      </m:oMath>
      <w:r w:rsidRPr="00AF110B">
        <w:rPr>
          <w:rFonts w:ascii="Cambria" w:hAnsi="Cambria" w:cs="Calibri Light"/>
          <w:szCs w:val="22"/>
          <w:lang w:val="es-ES"/>
        </w:rPr>
        <w:t xml:space="preserve"> la permitividad del aire y</w:t>
      </w:r>
      <w:r w:rsidR="00C76A73">
        <w:rPr>
          <w:rFonts w:ascii="Cambria" w:hAnsi="Cambria" w:cs="Calibri Light"/>
          <w:szCs w:val="22"/>
          <w:lang w:val="es-ES"/>
        </w:rPr>
        <w:t xml:space="preserve"> </w:t>
      </w:r>
      <m:oMath>
        <m:sSub>
          <m:sSubPr>
            <m:ctrlPr>
              <w:rPr>
                <w:rFonts w:ascii="Cambria Math" w:hAnsi="Cambria Math" w:cs="Calibri Light"/>
                <w:i/>
                <w:szCs w:val="22"/>
                <w:lang w:val="es-ES"/>
              </w:rPr>
            </m:ctrlPr>
          </m:sSubPr>
          <m:e>
            <m:r>
              <w:rPr>
                <w:rFonts w:ascii="Cambria Math" w:hAnsi="Cambria Math" w:cs="Calibri Light"/>
                <w:szCs w:val="22"/>
                <w:lang w:val="es-ES"/>
              </w:rPr>
              <m:t>ε</m:t>
            </m:r>
          </m:e>
          <m:sub>
            <m:r>
              <w:rPr>
                <w:rFonts w:ascii="Cambria Math" w:hAnsi="Cambria Math" w:cs="Calibri Light"/>
                <w:szCs w:val="22"/>
                <w:lang w:val="es-ES"/>
              </w:rPr>
              <m:t>1</m:t>
            </m:r>
          </m:sub>
        </m:sSub>
      </m:oMath>
      <w:r w:rsidRPr="00AF110B">
        <w:rPr>
          <w:rFonts w:ascii="Cambria" w:hAnsi="Cambria" w:cs="Calibri Light"/>
          <w:szCs w:val="22"/>
          <w:lang w:val="es-ES"/>
        </w:rPr>
        <w:t xml:space="preserve"> la del material aislante, se tiene que </w:t>
      </w:r>
      <m:oMath>
        <m:sSub>
          <m:sSubPr>
            <m:ctrlPr>
              <w:rPr>
                <w:rFonts w:ascii="Cambria Math" w:hAnsi="Cambria Math" w:cs="Calibri Light"/>
                <w:i/>
                <w:szCs w:val="22"/>
                <w:lang w:val="es-ES"/>
              </w:rPr>
            </m:ctrlPr>
          </m:sSubPr>
          <m:e>
            <m:r>
              <w:rPr>
                <w:rFonts w:ascii="Cambria Math" w:hAnsi="Cambria Math" w:cs="Calibri Light"/>
                <w:szCs w:val="22"/>
                <w:lang w:val="es-ES"/>
              </w:rPr>
              <m:t>ε</m:t>
            </m:r>
          </m:e>
          <m:sub>
            <m:r>
              <w:rPr>
                <w:rFonts w:ascii="Cambria Math" w:hAnsi="Cambria Math" w:cs="Calibri Light"/>
                <w:szCs w:val="22"/>
                <w:lang w:val="es-ES"/>
              </w:rPr>
              <m:t>0</m:t>
            </m:r>
          </m:sub>
        </m:sSub>
        <m:r>
          <w:rPr>
            <w:rFonts w:ascii="Cambria Math" w:hAnsi="Cambria Math" w:cs="Calibri Light"/>
            <w:szCs w:val="22"/>
            <w:lang w:val="es-ES"/>
          </w:rPr>
          <m:t>&lt;</m:t>
        </m:r>
        <m:sSub>
          <m:sSubPr>
            <m:ctrlPr>
              <w:rPr>
                <w:rFonts w:ascii="Cambria Math" w:hAnsi="Cambria Math" w:cs="Calibri Light"/>
                <w:i/>
                <w:szCs w:val="22"/>
                <w:lang w:val="es-ES"/>
              </w:rPr>
            </m:ctrlPr>
          </m:sSubPr>
          <m:e>
            <m:r>
              <w:rPr>
                <w:rFonts w:ascii="Cambria Math" w:hAnsi="Cambria Math" w:cs="Calibri Light"/>
                <w:szCs w:val="22"/>
                <w:lang w:val="es-ES"/>
              </w:rPr>
              <m:t>ε</m:t>
            </m:r>
          </m:e>
          <m:sub>
            <m:r>
              <w:rPr>
                <w:rFonts w:ascii="Cambria Math" w:hAnsi="Cambria Math" w:cs="Calibri Light"/>
                <w:szCs w:val="22"/>
                <w:lang w:val="es-ES"/>
              </w:rPr>
              <m:t>1</m:t>
            </m:r>
          </m:sub>
        </m:sSub>
      </m:oMath>
      <w:r w:rsidRPr="00AF110B">
        <w:rPr>
          <w:rFonts w:ascii="Cambria" w:hAnsi="Cambria" w:cs="Calibri Light"/>
          <w:szCs w:val="22"/>
          <w:lang w:val="es-ES"/>
        </w:rPr>
        <w:t>. La permitividad define la tendencia de un material a polarizarse frente a un campo eléctrico, y así anular parcialmente el campo interno.  Cuando se aplica la tensión HV (Ver Fig</w:t>
      </w:r>
      <w:r w:rsidR="00C76A73">
        <w:rPr>
          <w:rFonts w:ascii="Cambria" w:hAnsi="Cambria" w:cs="Calibri Light"/>
          <w:szCs w:val="22"/>
          <w:lang w:val="es-ES"/>
        </w:rPr>
        <w:t>ura</w:t>
      </w:r>
      <w:r w:rsidRPr="00AF110B">
        <w:rPr>
          <w:rFonts w:ascii="Cambria" w:hAnsi="Cambria" w:cs="Calibri Light"/>
          <w:szCs w:val="22"/>
          <w:lang w:val="es-ES"/>
        </w:rPr>
        <w:t xml:space="preserve"> </w:t>
      </w:r>
      <w:r w:rsidR="002F487F">
        <w:rPr>
          <w:rFonts w:ascii="Cambria" w:hAnsi="Cambria" w:cs="Calibri Light"/>
          <w:szCs w:val="22"/>
          <w:lang w:val="es-ES"/>
        </w:rPr>
        <w:t>2</w:t>
      </w:r>
      <w:r w:rsidR="00C76A73">
        <w:rPr>
          <w:rFonts w:ascii="Cambria" w:hAnsi="Cambria" w:cs="Calibri Light"/>
          <w:szCs w:val="22"/>
          <w:lang w:val="es-ES"/>
        </w:rPr>
        <w:t>-</w:t>
      </w:r>
      <w:r w:rsidRPr="00AF110B">
        <w:rPr>
          <w:rFonts w:ascii="Cambria" w:hAnsi="Cambria" w:cs="Calibri Light"/>
          <w:szCs w:val="22"/>
          <w:lang w:val="es-ES"/>
        </w:rPr>
        <w:t xml:space="preserve">B), el campo tiende a concentrarse en la burbuja de </w:t>
      </w:r>
      <w:r w:rsidRPr="00AF110B">
        <w:rPr>
          <w:rFonts w:ascii="Cambria" w:hAnsi="Cambria" w:cs="Calibri Light"/>
          <w:szCs w:val="22"/>
          <w:lang w:val="es-ES"/>
        </w:rPr>
        <w:lastRenderedPageBreak/>
        <w:t>aire. Las cargas se acumulan en los extremos (Ver Fig</w:t>
      </w:r>
      <w:r w:rsidR="00C76A73">
        <w:rPr>
          <w:rFonts w:ascii="Cambria" w:hAnsi="Cambria" w:cs="Calibri Light"/>
          <w:szCs w:val="22"/>
          <w:lang w:val="es-ES"/>
        </w:rPr>
        <w:t>ura</w:t>
      </w:r>
      <w:r w:rsidRPr="00AF110B">
        <w:rPr>
          <w:rFonts w:ascii="Cambria" w:hAnsi="Cambria" w:cs="Calibri Light"/>
          <w:szCs w:val="22"/>
          <w:lang w:val="es-ES"/>
        </w:rPr>
        <w:t xml:space="preserve"> </w:t>
      </w:r>
      <w:r w:rsidR="002F487F">
        <w:rPr>
          <w:rFonts w:ascii="Cambria" w:hAnsi="Cambria" w:cs="Calibri Light"/>
          <w:szCs w:val="22"/>
          <w:lang w:val="es-ES"/>
        </w:rPr>
        <w:t>2</w:t>
      </w:r>
      <w:r w:rsidR="00C76A73">
        <w:rPr>
          <w:rFonts w:ascii="Cambria" w:hAnsi="Cambria" w:cs="Calibri Light"/>
          <w:szCs w:val="22"/>
          <w:lang w:val="es-ES"/>
        </w:rPr>
        <w:t>-</w:t>
      </w:r>
      <w:r w:rsidRPr="00AF110B">
        <w:rPr>
          <w:rFonts w:ascii="Cambria" w:hAnsi="Cambria" w:cs="Calibri Light"/>
          <w:szCs w:val="22"/>
          <w:lang w:val="es-ES"/>
        </w:rPr>
        <w:t>A), y una ionización gaseosa transitoria ocurre al exceder el valor crítico de campo, y esta ionización produce la DP por el aire</w:t>
      </w:r>
      <w:r w:rsidR="0001644C">
        <w:rPr>
          <w:rFonts w:ascii="Cambria" w:hAnsi="Cambria" w:cs="Calibri Light"/>
          <w:szCs w:val="22"/>
          <w:lang w:val="es-ES"/>
        </w:rPr>
        <w:t xml:space="preserve"> </w:t>
      </w:r>
      <w:r w:rsidR="0001644C">
        <w:rPr>
          <w:rFonts w:ascii="Cambria" w:hAnsi="Cambria" w:cs="Calibri Light"/>
          <w:noProof/>
          <w:szCs w:val="22"/>
          <w:lang w:val="es-ES"/>
        </w:rPr>
        <w:t>(Tetrault et al., 1999)</w:t>
      </w:r>
      <w:r w:rsidRPr="00AF110B">
        <w:rPr>
          <w:rFonts w:ascii="Cambria" w:hAnsi="Cambria" w:cs="Calibri Light"/>
          <w:szCs w:val="22"/>
          <w:lang w:val="es-ES"/>
        </w:rPr>
        <w:t xml:space="preserve">. </w:t>
      </w:r>
    </w:p>
    <w:p w:rsidR="00C76A73" w:rsidRDefault="00C76A73" w:rsidP="00AF110B">
      <w:pPr>
        <w:spacing w:before="360"/>
        <w:rPr>
          <w:rFonts w:ascii="Cambria" w:hAnsi="Cambria" w:cs="Calibri Light"/>
          <w:szCs w:val="22"/>
          <w:lang w:val="es-ES"/>
        </w:rPr>
      </w:pPr>
      <w:r>
        <w:rPr>
          <w:noProof/>
          <w:lang w:val="es-PA" w:eastAsia="es-PA"/>
        </w:rPr>
        <w:drawing>
          <wp:anchor distT="0" distB="0" distL="114300" distR="114300" simplePos="0" relativeHeight="251657216" behindDoc="1" locked="0" layoutInCell="1" allowOverlap="1">
            <wp:simplePos x="0" y="0"/>
            <wp:positionH relativeFrom="margin">
              <wp:align>center</wp:align>
            </wp:positionH>
            <wp:positionV relativeFrom="paragraph">
              <wp:posOffset>12065</wp:posOffset>
            </wp:positionV>
            <wp:extent cx="2324100" cy="944245"/>
            <wp:effectExtent l="0" t="0" r="0" b="8255"/>
            <wp:wrapTight wrapText="bothSides">
              <wp:wrapPolygon edited="0">
                <wp:start x="0" y="0"/>
                <wp:lineTo x="0" y="21353"/>
                <wp:lineTo x="21423" y="21353"/>
                <wp:lineTo x="21423" y="0"/>
                <wp:lineTo x="0" y="0"/>
              </wp:wrapPolygon>
            </wp:wrapTight>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944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A73" w:rsidRDefault="00C76A73" w:rsidP="00C76A73">
      <w:pPr>
        <w:spacing w:before="360"/>
        <w:rPr>
          <w:rFonts w:ascii="Cambria" w:hAnsi="Cambria" w:cs="Calibri Light"/>
          <w:szCs w:val="22"/>
          <w:lang w:val="es-ES"/>
        </w:rPr>
      </w:pPr>
    </w:p>
    <w:p w:rsidR="00651B67" w:rsidRDefault="00651B67" w:rsidP="00C76A73">
      <w:pPr>
        <w:spacing w:before="360"/>
        <w:rPr>
          <w:rFonts w:ascii="Cambria" w:hAnsi="Cambria" w:cs="Calibri Light"/>
          <w:szCs w:val="22"/>
          <w:lang w:val="es-ES"/>
        </w:rPr>
      </w:pPr>
    </w:p>
    <w:p w:rsidR="00C76A73" w:rsidRPr="00AF110B" w:rsidRDefault="00C76A73" w:rsidP="00651B67">
      <w:pPr>
        <w:pStyle w:val="Ttulo2"/>
        <w:jc w:val="center"/>
        <w:rPr>
          <w:rFonts w:ascii="Cambria" w:hAnsi="Cambria" w:cs="Calibri Light"/>
          <w:bCs w:val="0"/>
          <w:i w:val="0"/>
          <w:sz w:val="22"/>
          <w:szCs w:val="22"/>
          <w:lang w:val="es-ES"/>
        </w:rPr>
      </w:pPr>
      <w:r w:rsidRPr="00AF110B">
        <w:rPr>
          <w:rFonts w:ascii="Cambria" w:hAnsi="Cambria" w:cs="Calibri Light"/>
          <w:bCs w:val="0"/>
          <w:i w:val="0"/>
          <w:sz w:val="22"/>
          <w:szCs w:val="22"/>
          <w:lang w:val="es-ES"/>
        </w:rPr>
        <w:t xml:space="preserve">Figura </w:t>
      </w:r>
      <w:r>
        <w:rPr>
          <w:rFonts w:ascii="Cambria" w:hAnsi="Cambria" w:cs="Calibri Light"/>
          <w:bCs w:val="0"/>
          <w:i w:val="0"/>
          <w:sz w:val="22"/>
          <w:szCs w:val="22"/>
          <w:lang w:val="es-ES"/>
        </w:rPr>
        <w:t>2</w:t>
      </w:r>
      <w:r w:rsidR="004B487C">
        <w:rPr>
          <w:rFonts w:ascii="Cambria" w:hAnsi="Cambria" w:cs="Calibri Light"/>
          <w:bCs w:val="0"/>
          <w:i w:val="0"/>
          <w:sz w:val="22"/>
          <w:szCs w:val="22"/>
          <w:lang w:val="es-ES"/>
        </w:rPr>
        <w:t>:</w:t>
      </w:r>
      <w:r w:rsidRPr="00AF110B">
        <w:rPr>
          <w:rFonts w:ascii="Cambria" w:hAnsi="Cambria" w:cs="Calibri Light"/>
          <w:bCs w:val="0"/>
          <w:i w:val="0"/>
          <w:sz w:val="22"/>
          <w:szCs w:val="22"/>
          <w:lang w:val="es-ES"/>
        </w:rPr>
        <w:t xml:space="preserve"> Volumen de aire como origen de DP: A) acumulación de cargas, B) ubicación</w:t>
      </w:r>
    </w:p>
    <w:p w:rsidR="00AF110B" w:rsidRDefault="00AF110B" w:rsidP="00651B67">
      <w:pPr>
        <w:spacing w:before="120"/>
        <w:rPr>
          <w:rFonts w:ascii="Cambria" w:hAnsi="Cambria" w:cs="Calibri Light"/>
          <w:szCs w:val="22"/>
          <w:lang w:val="es-ES"/>
        </w:rPr>
      </w:pPr>
      <w:r w:rsidRPr="00AF110B">
        <w:rPr>
          <w:rFonts w:ascii="Cambria" w:hAnsi="Cambria" w:cs="Calibri Light"/>
          <w:szCs w:val="22"/>
          <w:lang w:val="es-ES"/>
        </w:rPr>
        <w:t>El tipo de DP</w:t>
      </w:r>
      <w:r w:rsidR="00F52F1F">
        <w:rPr>
          <w:rFonts w:ascii="Cambria" w:hAnsi="Cambria" w:cs="Calibri Light"/>
          <w:szCs w:val="22"/>
          <w:lang w:val="es-ES"/>
        </w:rPr>
        <w:t xml:space="preserve"> será</w:t>
      </w:r>
      <w:r w:rsidRPr="00AF110B">
        <w:rPr>
          <w:rFonts w:ascii="Cambria" w:hAnsi="Cambria" w:cs="Calibri Light"/>
          <w:szCs w:val="22"/>
          <w:lang w:val="es-ES"/>
        </w:rPr>
        <w:t xml:space="preserve"> función de </w:t>
      </w:r>
      <w:r w:rsidR="00F52F1F">
        <w:rPr>
          <w:rFonts w:ascii="Cambria" w:hAnsi="Cambria" w:cs="Calibri Light"/>
          <w:szCs w:val="22"/>
          <w:lang w:val="es-ES"/>
        </w:rPr>
        <w:t>la</w:t>
      </w:r>
      <w:r w:rsidRPr="00AF110B">
        <w:rPr>
          <w:rFonts w:ascii="Cambria" w:hAnsi="Cambria" w:cs="Calibri Light"/>
          <w:szCs w:val="22"/>
          <w:lang w:val="es-ES"/>
        </w:rPr>
        <w:t xml:space="preserve"> localización en el devanado, </w:t>
      </w:r>
      <w:r w:rsidR="001954B5">
        <w:rPr>
          <w:rFonts w:ascii="Cambria" w:hAnsi="Cambria" w:cs="Calibri Light"/>
          <w:szCs w:val="22"/>
          <w:lang w:val="es-ES"/>
        </w:rPr>
        <w:t>clasificadas en</w:t>
      </w:r>
      <w:r w:rsidRPr="00AF110B">
        <w:rPr>
          <w:rFonts w:ascii="Cambria" w:hAnsi="Cambria" w:cs="Calibri Light"/>
          <w:szCs w:val="22"/>
          <w:lang w:val="es-ES"/>
        </w:rPr>
        <w:t>: i) internas (</w:t>
      </w:r>
      <w:r w:rsidR="001954B5">
        <w:rPr>
          <w:rFonts w:ascii="Cambria" w:hAnsi="Cambria" w:cs="Calibri Light"/>
          <w:szCs w:val="22"/>
          <w:lang w:val="es-ES"/>
        </w:rPr>
        <w:t xml:space="preserve">como la </w:t>
      </w:r>
      <w:r w:rsidRPr="00AF110B">
        <w:rPr>
          <w:rFonts w:ascii="Cambria" w:hAnsi="Cambria" w:cs="Calibri Light"/>
          <w:szCs w:val="22"/>
          <w:lang w:val="es-ES"/>
        </w:rPr>
        <w:t>Fig</w:t>
      </w:r>
      <w:r w:rsidR="00C76A73">
        <w:rPr>
          <w:rFonts w:ascii="Cambria" w:hAnsi="Cambria" w:cs="Calibri Light"/>
          <w:szCs w:val="22"/>
          <w:lang w:val="es-ES"/>
        </w:rPr>
        <w:t>ura</w:t>
      </w:r>
      <w:r w:rsidRPr="00AF110B">
        <w:rPr>
          <w:rFonts w:ascii="Cambria" w:hAnsi="Cambria" w:cs="Calibri Light"/>
          <w:szCs w:val="22"/>
          <w:lang w:val="es-ES"/>
        </w:rPr>
        <w:t xml:space="preserve"> </w:t>
      </w:r>
      <w:r w:rsidR="00F52F1F">
        <w:rPr>
          <w:rFonts w:ascii="Cambria" w:hAnsi="Cambria" w:cs="Calibri Light"/>
          <w:szCs w:val="22"/>
          <w:lang w:val="es-ES"/>
        </w:rPr>
        <w:t>2</w:t>
      </w:r>
      <w:r w:rsidRPr="00AF110B">
        <w:rPr>
          <w:rFonts w:ascii="Cambria" w:hAnsi="Cambria" w:cs="Calibri Light"/>
          <w:szCs w:val="22"/>
          <w:lang w:val="es-ES"/>
        </w:rPr>
        <w:t>); ii) superficiales (superficie de un dieléctrico o interface entre dieléctricos, o dieléctrico y el núcleo); y, iii) superficies aislantes (como en cabezas de bobinas contaminadas). De esta forma, el monitoreo de DP considera: i) magnitud de las descargas; ii) el tipo de DP</w:t>
      </w:r>
      <w:r w:rsidR="00F52F1F">
        <w:rPr>
          <w:rFonts w:ascii="Cambria" w:hAnsi="Cambria" w:cs="Calibri Light"/>
          <w:szCs w:val="22"/>
          <w:lang w:val="es-ES"/>
        </w:rPr>
        <w:t xml:space="preserve"> (modo de falla)</w:t>
      </w:r>
      <w:r w:rsidRPr="00AF110B">
        <w:rPr>
          <w:rFonts w:ascii="Cambria" w:hAnsi="Cambria" w:cs="Calibri Light"/>
          <w:szCs w:val="22"/>
          <w:lang w:val="es-ES"/>
        </w:rPr>
        <w:t>; y, iii) su localización en el devanado.</w:t>
      </w:r>
    </w:p>
    <w:p w:rsidR="000172CA" w:rsidRPr="00850E31" w:rsidRDefault="00E22995" w:rsidP="00651B67">
      <w:pPr>
        <w:numPr>
          <w:ilvl w:val="1"/>
          <w:numId w:val="1"/>
        </w:numPr>
        <w:spacing w:before="120"/>
        <w:rPr>
          <w:rFonts w:ascii="Cambria" w:hAnsi="Cambria" w:cs="Calibri Light"/>
          <w:b/>
          <w:smallCaps/>
          <w:sz w:val="24"/>
          <w:szCs w:val="24"/>
          <w:lang w:val="es-ES"/>
        </w:rPr>
      </w:pPr>
      <w:r w:rsidRPr="00850E31">
        <w:rPr>
          <w:rFonts w:ascii="Cambria" w:hAnsi="Cambria" w:cs="Calibri Light"/>
          <w:b/>
          <w:smallCaps/>
          <w:sz w:val="24"/>
          <w:szCs w:val="24"/>
          <w:lang w:val="es-ES"/>
        </w:rPr>
        <w:t>Descargas Parciales</w:t>
      </w:r>
      <w:r w:rsidR="00170C43" w:rsidRPr="00850E31">
        <w:rPr>
          <w:rFonts w:ascii="Cambria" w:hAnsi="Cambria" w:cs="Calibri Light"/>
          <w:b/>
          <w:smallCaps/>
          <w:sz w:val="24"/>
          <w:szCs w:val="24"/>
          <w:lang w:val="es-ES"/>
        </w:rPr>
        <w:t xml:space="preserve"> como un Síntoma de Deterioro</w:t>
      </w:r>
    </w:p>
    <w:p w:rsidR="00600289" w:rsidRPr="00600289" w:rsidRDefault="001954B5" w:rsidP="00651B67">
      <w:pPr>
        <w:spacing w:before="120"/>
        <w:rPr>
          <w:rFonts w:ascii="Cambria" w:hAnsi="Cambria" w:cs="Calibri Light"/>
          <w:szCs w:val="22"/>
          <w:lang w:val="es-ES"/>
        </w:rPr>
      </w:pPr>
      <w:r>
        <w:rPr>
          <w:rFonts w:ascii="Cambria" w:hAnsi="Cambria" w:cs="Calibri Light"/>
          <w:szCs w:val="22"/>
          <w:lang w:val="es-ES"/>
        </w:rPr>
        <w:t xml:space="preserve">Se </w:t>
      </w:r>
      <w:r w:rsidR="00A01FD2">
        <w:rPr>
          <w:rFonts w:ascii="Cambria" w:hAnsi="Cambria" w:cs="Calibri Light"/>
          <w:szCs w:val="22"/>
          <w:lang w:val="es-ES"/>
        </w:rPr>
        <w:t>re</w:t>
      </w:r>
      <w:r>
        <w:rPr>
          <w:rFonts w:ascii="Cambria" w:hAnsi="Cambria" w:cs="Calibri Light"/>
          <w:szCs w:val="22"/>
          <w:lang w:val="es-ES"/>
        </w:rPr>
        <w:t>conoce que</w:t>
      </w:r>
      <w:r w:rsidR="00600289">
        <w:rPr>
          <w:rFonts w:ascii="Cambria" w:hAnsi="Cambria" w:cs="Calibri Light"/>
          <w:szCs w:val="22"/>
          <w:lang w:val="es-ES"/>
        </w:rPr>
        <w:t xml:space="preserve"> los procesos de envejecimiento dan lugar a DP</w:t>
      </w:r>
      <w:r w:rsidR="0001644C">
        <w:rPr>
          <w:rFonts w:ascii="Cambria" w:hAnsi="Cambria" w:cs="Calibri Light"/>
          <w:szCs w:val="22"/>
          <w:lang w:val="es-ES"/>
        </w:rPr>
        <w:t xml:space="preserve"> </w:t>
      </w:r>
      <w:r w:rsidR="0001644C">
        <w:rPr>
          <w:rFonts w:ascii="Cambria" w:hAnsi="Cambria" w:cs="Calibri Light"/>
          <w:noProof/>
          <w:szCs w:val="22"/>
          <w:lang w:val="es-ES"/>
        </w:rPr>
        <w:t>(Tetrault et al., 1999)</w:t>
      </w:r>
      <w:r w:rsidR="00600289">
        <w:rPr>
          <w:rFonts w:ascii="Cambria" w:hAnsi="Cambria" w:cs="Calibri Light"/>
          <w:szCs w:val="22"/>
          <w:lang w:val="es-ES"/>
        </w:rPr>
        <w:t xml:space="preserve">. </w:t>
      </w:r>
      <w:r w:rsidR="00A632C6">
        <w:rPr>
          <w:rFonts w:ascii="Cambria" w:hAnsi="Cambria" w:cs="Calibri Light"/>
          <w:szCs w:val="22"/>
          <w:lang w:val="es-ES"/>
        </w:rPr>
        <w:t xml:space="preserve"> Por lo tanto, l</w:t>
      </w:r>
      <w:r w:rsidR="00600289">
        <w:rPr>
          <w:rFonts w:ascii="Cambria" w:hAnsi="Cambria" w:cs="Calibri Light"/>
          <w:szCs w:val="22"/>
          <w:lang w:val="es-ES"/>
        </w:rPr>
        <w:t xml:space="preserve">os mecanismos </w:t>
      </w:r>
      <w:r w:rsidR="00A632C6">
        <w:rPr>
          <w:rFonts w:ascii="Cambria" w:hAnsi="Cambria" w:cs="Calibri Light"/>
          <w:szCs w:val="22"/>
          <w:lang w:val="es-ES"/>
        </w:rPr>
        <w:t xml:space="preserve">de </w:t>
      </w:r>
      <w:r w:rsidR="00600289">
        <w:rPr>
          <w:rFonts w:ascii="Cambria" w:hAnsi="Cambria" w:cs="Calibri Light"/>
          <w:szCs w:val="22"/>
          <w:lang w:val="es-ES"/>
        </w:rPr>
        <w:t>la Sección 2.1, como</w:t>
      </w:r>
      <w:r w:rsidR="00A632C6">
        <w:rPr>
          <w:rFonts w:ascii="Cambria" w:hAnsi="Cambria" w:cs="Calibri Light"/>
          <w:szCs w:val="22"/>
          <w:lang w:val="es-ES"/>
        </w:rPr>
        <w:t>:</w:t>
      </w:r>
      <w:r w:rsidR="00600289">
        <w:rPr>
          <w:rFonts w:ascii="Cambria" w:hAnsi="Cambria" w:cs="Calibri Light"/>
          <w:szCs w:val="22"/>
          <w:lang w:val="es-ES"/>
        </w:rPr>
        <w:t xml:space="preserve"> sobrecalentamiento, movimiento de bobinas por vibración, y contaminación</w:t>
      </w:r>
      <w:r w:rsidR="00A01FD2">
        <w:rPr>
          <w:rFonts w:ascii="Cambria" w:hAnsi="Cambria" w:cs="Calibri Light"/>
          <w:szCs w:val="22"/>
          <w:lang w:val="es-ES"/>
        </w:rPr>
        <w:t>,</w:t>
      </w:r>
      <w:r w:rsidR="00600289">
        <w:rPr>
          <w:rFonts w:ascii="Cambria" w:hAnsi="Cambria" w:cs="Calibri Light"/>
          <w:szCs w:val="22"/>
          <w:lang w:val="es-ES"/>
        </w:rPr>
        <w:t xml:space="preserve"> da</w:t>
      </w:r>
      <w:r w:rsidR="00A632C6">
        <w:rPr>
          <w:rFonts w:ascii="Cambria" w:hAnsi="Cambria" w:cs="Calibri Light"/>
          <w:szCs w:val="22"/>
          <w:lang w:val="es-ES"/>
        </w:rPr>
        <w:t>rá</w:t>
      </w:r>
      <w:r w:rsidR="00600289">
        <w:rPr>
          <w:rFonts w:ascii="Cambria" w:hAnsi="Cambria" w:cs="Calibri Light"/>
          <w:szCs w:val="22"/>
          <w:lang w:val="es-ES"/>
        </w:rPr>
        <w:t xml:space="preserve">n lugar a burbujas de aire, lo que </w:t>
      </w:r>
      <w:r w:rsidR="00A01FD2">
        <w:rPr>
          <w:rFonts w:ascii="Cambria" w:hAnsi="Cambria" w:cs="Calibri Light"/>
          <w:szCs w:val="22"/>
          <w:lang w:val="es-ES"/>
        </w:rPr>
        <w:t>da</w:t>
      </w:r>
      <w:r>
        <w:rPr>
          <w:rFonts w:ascii="Cambria" w:hAnsi="Cambria" w:cs="Calibri Light"/>
          <w:szCs w:val="22"/>
          <w:lang w:val="es-ES"/>
        </w:rPr>
        <w:t xml:space="preserve"> un aumento de las</w:t>
      </w:r>
      <w:r w:rsidR="00600289">
        <w:rPr>
          <w:rFonts w:ascii="Cambria" w:hAnsi="Cambria" w:cs="Calibri Light"/>
          <w:szCs w:val="22"/>
          <w:lang w:val="es-ES"/>
        </w:rPr>
        <w:t xml:space="preserve"> DP. </w:t>
      </w:r>
      <w:r w:rsidR="00A01FD2">
        <w:rPr>
          <w:rFonts w:ascii="Cambria" w:hAnsi="Cambria" w:cs="Calibri Light"/>
          <w:szCs w:val="22"/>
          <w:lang w:val="es-ES"/>
        </w:rPr>
        <w:t>Cuando</w:t>
      </w:r>
      <w:r w:rsidR="00600289">
        <w:rPr>
          <w:rFonts w:ascii="Cambria" w:hAnsi="Cambria" w:cs="Calibri Light"/>
          <w:szCs w:val="22"/>
          <w:lang w:val="es-ES"/>
        </w:rPr>
        <w:t xml:space="preserve"> se presenta</w:t>
      </w:r>
      <w:r>
        <w:rPr>
          <w:rFonts w:ascii="Cambria" w:hAnsi="Cambria" w:cs="Calibri Light"/>
          <w:szCs w:val="22"/>
          <w:lang w:val="es-ES"/>
        </w:rPr>
        <w:t>n</w:t>
      </w:r>
      <w:r w:rsidR="00600289">
        <w:rPr>
          <w:rFonts w:ascii="Cambria" w:hAnsi="Cambria" w:cs="Calibri Light"/>
          <w:szCs w:val="22"/>
          <w:lang w:val="es-ES"/>
        </w:rPr>
        <w:t>, las consecuencias sobre el aislante provocarán el deterioro acelerado</w:t>
      </w:r>
      <w:r w:rsidR="00A72FBE">
        <w:rPr>
          <w:rFonts w:ascii="Cambria" w:hAnsi="Cambria" w:cs="Calibri Light"/>
          <w:szCs w:val="22"/>
          <w:lang w:val="es-ES"/>
        </w:rPr>
        <w:t xml:space="preserve">, </w:t>
      </w:r>
      <w:r w:rsidR="00A01FD2">
        <w:rPr>
          <w:rFonts w:ascii="Cambria" w:hAnsi="Cambria" w:cs="Calibri Light"/>
          <w:szCs w:val="22"/>
          <w:lang w:val="es-ES"/>
        </w:rPr>
        <w:t>por</w:t>
      </w:r>
      <w:r w:rsidR="00600289" w:rsidRPr="00600289">
        <w:rPr>
          <w:rFonts w:ascii="Cambria" w:hAnsi="Cambria" w:cs="Calibri Light"/>
          <w:szCs w:val="22"/>
          <w:lang w:val="es-ES"/>
        </w:rPr>
        <w:t xml:space="preserve"> </w:t>
      </w:r>
      <w:r w:rsidR="00A01FD2">
        <w:rPr>
          <w:rFonts w:ascii="Cambria" w:hAnsi="Cambria" w:cs="Calibri Light"/>
          <w:szCs w:val="22"/>
          <w:lang w:val="es-ES"/>
        </w:rPr>
        <w:t xml:space="preserve">estos </w:t>
      </w:r>
      <w:r w:rsidR="00600289" w:rsidRPr="00600289">
        <w:rPr>
          <w:rFonts w:ascii="Cambria" w:hAnsi="Cambria" w:cs="Calibri Light"/>
          <w:szCs w:val="22"/>
          <w:lang w:val="es-ES"/>
        </w:rPr>
        <w:t>fenómenos</w:t>
      </w:r>
      <w:r w:rsidR="0001644C">
        <w:rPr>
          <w:rFonts w:ascii="Cambria" w:hAnsi="Cambria" w:cs="Calibri Light"/>
          <w:szCs w:val="22"/>
          <w:lang w:val="es-ES"/>
        </w:rPr>
        <w:t xml:space="preserve"> (Stone et al., 2004)</w:t>
      </w:r>
      <w:r w:rsidR="00600289" w:rsidRPr="00600289">
        <w:rPr>
          <w:rFonts w:ascii="Cambria" w:hAnsi="Cambria" w:cs="Calibri Light"/>
          <w:szCs w:val="22"/>
          <w:lang w:val="es-ES"/>
        </w:rPr>
        <w:t>:</w:t>
      </w:r>
    </w:p>
    <w:p w:rsidR="00600289" w:rsidRPr="00600289" w:rsidRDefault="00600289" w:rsidP="00651B67">
      <w:pPr>
        <w:pStyle w:val="Prrafodelista"/>
        <w:numPr>
          <w:ilvl w:val="0"/>
          <w:numId w:val="11"/>
        </w:numPr>
        <w:spacing w:before="120"/>
        <w:rPr>
          <w:rFonts w:ascii="Cambria" w:hAnsi="Cambria" w:cs="Calibri Light"/>
          <w:szCs w:val="22"/>
          <w:lang w:val="es-ES"/>
        </w:rPr>
      </w:pPr>
      <w:r w:rsidRPr="00600289">
        <w:rPr>
          <w:rFonts w:ascii="Cambria" w:hAnsi="Cambria" w:cs="Calibri Light"/>
          <w:szCs w:val="22"/>
          <w:lang w:val="es-ES"/>
        </w:rPr>
        <w:t>Elevación de la temperatura del gas encerrado</w:t>
      </w:r>
      <w:r w:rsidR="00A6049A">
        <w:rPr>
          <w:rFonts w:ascii="Cambria" w:hAnsi="Cambria" w:cs="Calibri Light"/>
          <w:szCs w:val="22"/>
          <w:lang w:val="es-ES"/>
        </w:rPr>
        <w:t>,</w:t>
      </w:r>
      <w:r w:rsidRPr="00600289">
        <w:rPr>
          <w:rFonts w:ascii="Cambria" w:hAnsi="Cambria" w:cs="Calibri Light"/>
          <w:szCs w:val="22"/>
          <w:lang w:val="es-ES"/>
        </w:rPr>
        <w:t xml:space="preserve"> proveniente de los choques </w:t>
      </w:r>
      <w:r w:rsidR="00C031E9">
        <w:rPr>
          <w:rFonts w:ascii="Cambria" w:hAnsi="Cambria" w:cs="Calibri Light"/>
          <w:szCs w:val="22"/>
          <w:lang w:val="es-ES"/>
        </w:rPr>
        <w:t>electrones y moléculas.</w:t>
      </w:r>
    </w:p>
    <w:p w:rsidR="00600289" w:rsidRPr="00600289" w:rsidRDefault="00600289" w:rsidP="00651B67">
      <w:pPr>
        <w:pStyle w:val="Prrafodelista"/>
        <w:numPr>
          <w:ilvl w:val="0"/>
          <w:numId w:val="11"/>
        </w:numPr>
        <w:spacing w:before="120"/>
        <w:rPr>
          <w:rFonts w:ascii="Cambria" w:hAnsi="Cambria" w:cs="Calibri Light"/>
          <w:szCs w:val="22"/>
          <w:lang w:val="es-ES"/>
        </w:rPr>
      </w:pPr>
      <w:r w:rsidRPr="00600289">
        <w:rPr>
          <w:rFonts w:ascii="Cambria" w:hAnsi="Cambria" w:cs="Calibri Light"/>
          <w:szCs w:val="22"/>
          <w:lang w:val="es-ES"/>
        </w:rPr>
        <w:t>Bombardeo iónico y electrónico de las paredes de la cavidad provocando erosión</w:t>
      </w:r>
      <w:r w:rsidR="00A6049A">
        <w:rPr>
          <w:rFonts w:ascii="Cambria" w:hAnsi="Cambria" w:cs="Calibri Light"/>
          <w:szCs w:val="22"/>
          <w:lang w:val="es-ES"/>
        </w:rPr>
        <w:t xml:space="preserve"> del aislante</w:t>
      </w:r>
      <w:r w:rsidRPr="00600289">
        <w:rPr>
          <w:rFonts w:ascii="Cambria" w:hAnsi="Cambria" w:cs="Calibri Light"/>
          <w:szCs w:val="22"/>
          <w:lang w:val="es-ES"/>
        </w:rPr>
        <w:t>.</w:t>
      </w:r>
    </w:p>
    <w:p w:rsidR="00600289" w:rsidRPr="00600289" w:rsidRDefault="00600289" w:rsidP="00651B67">
      <w:pPr>
        <w:pStyle w:val="Prrafodelista"/>
        <w:numPr>
          <w:ilvl w:val="0"/>
          <w:numId w:val="11"/>
        </w:numPr>
        <w:spacing w:before="120"/>
        <w:rPr>
          <w:rFonts w:ascii="Cambria" w:hAnsi="Cambria" w:cs="Calibri Light"/>
          <w:szCs w:val="22"/>
          <w:lang w:val="es-ES"/>
        </w:rPr>
      </w:pPr>
      <w:r w:rsidRPr="00600289">
        <w:rPr>
          <w:rFonts w:ascii="Cambria" w:hAnsi="Cambria" w:cs="Calibri Light"/>
          <w:szCs w:val="22"/>
          <w:lang w:val="es-ES"/>
        </w:rPr>
        <w:t>Acción de rayos ultravioleta producidas por átomos excitados y por la recombinación de portadores.</w:t>
      </w:r>
    </w:p>
    <w:p w:rsidR="00600289" w:rsidRPr="00600289" w:rsidRDefault="00600289" w:rsidP="00651B67">
      <w:pPr>
        <w:pStyle w:val="Prrafodelista"/>
        <w:numPr>
          <w:ilvl w:val="0"/>
          <w:numId w:val="11"/>
        </w:numPr>
        <w:spacing w:before="120"/>
        <w:rPr>
          <w:rFonts w:ascii="Cambria" w:hAnsi="Cambria" w:cs="Calibri Light"/>
          <w:szCs w:val="22"/>
          <w:lang w:val="es-ES"/>
        </w:rPr>
      </w:pPr>
      <w:r w:rsidRPr="00600289">
        <w:rPr>
          <w:rFonts w:ascii="Cambria" w:hAnsi="Cambria" w:cs="Calibri Light"/>
          <w:szCs w:val="22"/>
          <w:lang w:val="es-ES"/>
        </w:rPr>
        <w:t>Descarga química progresiva del material con producción de gases, particularmente hidrogeno.</w:t>
      </w:r>
    </w:p>
    <w:p w:rsidR="00600289" w:rsidRPr="00600289" w:rsidRDefault="00600289" w:rsidP="008E265C">
      <w:pPr>
        <w:spacing w:before="120"/>
        <w:rPr>
          <w:rFonts w:ascii="Cambria" w:hAnsi="Cambria" w:cs="Calibri Light"/>
          <w:szCs w:val="22"/>
          <w:lang w:val="es-ES"/>
        </w:rPr>
      </w:pPr>
      <w:r w:rsidRPr="00600289">
        <w:rPr>
          <w:rFonts w:ascii="Cambria" w:hAnsi="Cambria" w:cs="Calibri Light"/>
          <w:szCs w:val="22"/>
          <w:lang w:val="es-ES"/>
        </w:rPr>
        <w:t xml:space="preserve">La importancia de estos fenómenos varía con el </w:t>
      </w:r>
      <w:r w:rsidR="00A6049A">
        <w:rPr>
          <w:rFonts w:ascii="Cambria" w:hAnsi="Cambria" w:cs="Calibri Light"/>
          <w:szCs w:val="22"/>
          <w:lang w:val="es-ES"/>
        </w:rPr>
        <w:t>tipo de aislante</w:t>
      </w:r>
      <w:r w:rsidRPr="00600289">
        <w:rPr>
          <w:rFonts w:ascii="Cambria" w:hAnsi="Cambria" w:cs="Calibri Light"/>
          <w:szCs w:val="22"/>
          <w:lang w:val="es-ES"/>
        </w:rPr>
        <w:t xml:space="preserve"> y las condiciones </w:t>
      </w:r>
      <w:r w:rsidR="00A6049A">
        <w:rPr>
          <w:rFonts w:ascii="Cambria" w:hAnsi="Cambria" w:cs="Calibri Light"/>
          <w:szCs w:val="22"/>
          <w:lang w:val="es-ES"/>
        </w:rPr>
        <w:t>de uso</w:t>
      </w:r>
      <w:r w:rsidR="00A56F34">
        <w:rPr>
          <w:rFonts w:ascii="Cambria" w:hAnsi="Cambria" w:cs="Calibri Light"/>
          <w:szCs w:val="22"/>
          <w:lang w:val="es-ES"/>
        </w:rPr>
        <w:t>. P</w:t>
      </w:r>
      <w:r w:rsidRPr="00600289">
        <w:rPr>
          <w:rFonts w:ascii="Cambria" w:hAnsi="Cambria" w:cs="Calibri Light"/>
          <w:szCs w:val="22"/>
          <w:lang w:val="es-ES"/>
        </w:rPr>
        <w:t>ero la experiencia ha demostrado que la degradación obedece a un mismo tipo de evolución</w:t>
      </w:r>
      <w:r w:rsidR="00A632C6">
        <w:rPr>
          <w:rFonts w:ascii="Cambria" w:hAnsi="Cambria" w:cs="Calibri Light"/>
          <w:szCs w:val="22"/>
          <w:lang w:val="es-ES"/>
        </w:rPr>
        <w:t>,</w:t>
      </w:r>
      <w:r w:rsidRPr="00600289">
        <w:rPr>
          <w:rFonts w:ascii="Cambria" w:hAnsi="Cambria" w:cs="Calibri Light"/>
          <w:szCs w:val="22"/>
          <w:lang w:val="es-ES"/>
        </w:rPr>
        <w:t xml:space="preserve"> </w:t>
      </w:r>
      <w:r w:rsidR="00A6049A">
        <w:rPr>
          <w:rFonts w:ascii="Cambria" w:hAnsi="Cambria" w:cs="Calibri Light"/>
          <w:szCs w:val="22"/>
          <w:lang w:val="es-ES"/>
        </w:rPr>
        <w:t>e</w:t>
      </w:r>
      <w:r w:rsidRPr="00600289">
        <w:rPr>
          <w:rFonts w:ascii="Cambria" w:hAnsi="Cambria" w:cs="Calibri Light"/>
          <w:szCs w:val="22"/>
          <w:lang w:val="es-ES"/>
        </w:rPr>
        <w:t>n tres fases sucesivas</w:t>
      </w:r>
      <w:r w:rsidR="00A6049A">
        <w:rPr>
          <w:rFonts w:ascii="Cambria" w:hAnsi="Cambria" w:cs="Calibri Light"/>
          <w:szCs w:val="22"/>
          <w:lang w:val="es-ES"/>
        </w:rPr>
        <w:t>, que son</w:t>
      </w:r>
      <w:r w:rsidRPr="00600289">
        <w:rPr>
          <w:rFonts w:ascii="Cambria" w:hAnsi="Cambria" w:cs="Calibri Light"/>
          <w:szCs w:val="22"/>
          <w:lang w:val="es-ES"/>
        </w:rPr>
        <w:t>:</w:t>
      </w:r>
    </w:p>
    <w:p w:rsidR="00600289" w:rsidRPr="00600289" w:rsidRDefault="00600289" w:rsidP="008E265C">
      <w:pPr>
        <w:pStyle w:val="Prrafodelista"/>
        <w:numPr>
          <w:ilvl w:val="0"/>
          <w:numId w:val="9"/>
        </w:numPr>
        <w:spacing w:before="120"/>
        <w:rPr>
          <w:rFonts w:ascii="Cambria" w:hAnsi="Cambria" w:cs="Calibri Light"/>
          <w:szCs w:val="22"/>
          <w:lang w:val="es-ES"/>
        </w:rPr>
      </w:pPr>
      <w:r w:rsidRPr="00600289">
        <w:rPr>
          <w:rFonts w:ascii="Cambria" w:hAnsi="Cambria" w:cs="Calibri Light"/>
          <w:szCs w:val="22"/>
          <w:lang w:val="es-ES"/>
        </w:rPr>
        <w:t>Inicialmente el proceso de ataque se limita a una erosión lenta, las cavidades se agrandan y pueden entrar en contacto con otra, debilitando localmente el muro del aislante.</w:t>
      </w:r>
    </w:p>
    <w:p w:rsidR="00600289" w:rsidRPr="00600289" w:rsidRDefault="00600289" w:rsidP="008E265C">
      <w:pPr>
        <w:pStyle w:val="Prrafodelista"/>
        <w:numPr>
          <w:ilvl w:val="0"/>
          <w:numId w:val="9"/>
        </w:numPr>
        <w:spacing w:before="120"/>
        <w:rPr>
          <w:rFonts w:ascii="Cambria" w:hAnsi="Cambria" w:cs="Calibri Light"/>
          <w:szCs w:val="22"/>
          <w:lang w:val="es-ES"/>
        </w:rPr>
      </w:pPr>
      <w:r w:rsidRPr="00600289">
        <w:rPr>
          <w:rFonts w:ascii="Cambria" w:hAnsi="Cambria" w:cs="Calibri Light"/>
          <w:szCs w:val="22"/>
          <w:lang w:val="es-ES"/>
        </w:rPr>
        <w:t xml:space="preserve">La segunda etapa puede aparecer en los </w:t>
      </w:r>
      <w:r w:rsidR="00A632C6">
        <w:rPr>
          <w:rFonts w:ascii="Cambria" w:hAnsi="Cambria" w:cs="Calibri Light"/>
          <w:szCs w:val="22"/>
          <w:lang w:val="es-ES"/>
        </w:rPr>
        <w:t>aislantes</w:t>
      </w:r>
      <w:r w:rsidRPr="00600289">
        <w:rPr>
          <w:rFonts w:ascii="Cambria" w:hAnsi="Cambria" w:cs="Calibri Light"/>
          <w:szCs w:val="22"/>
          <w:lang w:val="es-ES"/>
        </w:rPr>
        <w:t xml:space="preserve"> sano</w:t>
      </w:r>
      <w:r w:rsidR="00A632C6">
        <w:rPr>
          <w:rFonts w:ascii="Cambria" w:hAnsi="Cambria" w:cs="Calibri Light"/>
          <w:szCs w:val="22"/>
          <w:lang w:val="es-ES"/>
        </w:rPr>
        <w:t>s</w:t>
      </w:r>
      <w:r w:rsidR="00B66140">
        <w:rPr>
          <w:rFonts w:ascii="Cambria" w:hAnsi="Cambria" w:cs="Calibri Light"/>
          <w:szCs w:val="22"/>
          <w:lang w:val="es-ES"/>
        </w:rPr>
        <w:t xml:space="preserve"> formando caminos conductivos</w:t>
      </w:r>
      <w:r w:rsidR="00A632C6">
        <w:rPr>
          <w:rFonts w:ascii="Cambria" w:hAnsi="Cambria" w:cs="Calibri Light"/>
          <w:szCs w:val="22"/>
          <w:lang w:val="es-ES"/>
        </w:rPr>
        <w:t>.</w:t>
      </w:r>
    </w:p>
    <w:p w:rsidR="00600289" w:rsidRPr="00600289" w:rsidRDefault="00600289" w:rsidP="008E265C">
      <w:pPr>
        <w:pStyle w:val="Prrafodelista"/>
        <w:numPr>
          <w:ilvl w:val="0"/>
          <w:numId w:val="9"/>
        </w:numPr>
        <w:spacing w:before="120"/>
        <w:ind w:hanging="357"/>
        <w:rPr>
          <w:rFonts w:ascii="Cambria" w:hAnsi="Cambria" w:cs="Calibri Light"/>
          <w:szCs w:val="22"/>
          <w:lang w:val="es-ES"/>
        </w:rPr>
      </w:pPr>
      <w:r w:rsidRPr="00600289">
        <w:rPr>
          <w:rFonts w:ascii="Cambria" w:hAnsi="Cambria" w:cs="Calibri Light"/>
          <w:szCs w:val="22"/>
          <w:lang w:val="es-ES"/>
        </w:rPr>
        <w:t>Al final, cuando el campo eléctrico en la extremidad de una de las ramificaciones alcanza al gradiente disruptivo intrínseco se observa un desgaste rápido del material en esa dirección</w:t>
      </w:r>
      <w:r w:rsidR="00F52F1F">
        <w:rPr>
          <w:rFonts w:ascii="Cambria" w:hAnsi="Cambria" w:cs="Calibri Light"/>
          <w:szCs w:val="22"/>
          <w:lang w:val="es-ES"/>
        </w:rPr>
        <w:t>. C</w:t>
      </w:r>
      <w:r w:rsidRPr="00600289">
        <w:rPr>
          <w:rFonts w:ascii="Cambria" w:hAnsi="Cambria" w:cs="Calibri Light"/>
          <w:szCs w:val="22"/>
          <w:lang w:val="es-ES"/>
        </w:rPr>
        <w:t xml:space="preserve">uando </w:t>
      </w:r>
      <w:r w:rsidR="00F52F1F">
        <w:rPr>
          <w:rFonts w:ascii="Cambria" w:hAnsi="Cambria" w:cs="Calibri Light"/>
          <w:szCs w:val="22"/>
          <w:lang w:val="es-ES"/>
        </w:rPr>
        <w:t>l</w:t>
      </w:r>
      <w:r w:rsidRPr="00600289">
        <w:rPr>
          <w:rFonts w:ascii="Cambria" w:hAnsi="Cambria" w:cs="Calibri Light"/>
          <w:szCs w:val="22"/>
          <w:lang w:val="es-ES"/>
        </w:rPr>
        <w:t>a progresión de daño se produce también hacia al electrodo opuesto, la perforación completa del aislante produce una descarga total de una pieza conductora a otra.</w:t>
      </w:r>
    </w:p>
    <w:p w:rsidR="006D301E" w:rsidRPr="00850E31" w:rsidRDefault="00170C43" w:rsidP="00651B67">
      <w:pPr>
        <w:numPr>
          <w:ilvl w:val="0"/>
          <w:numId w:val="1"/>
        </w:numPr>
        <w:spacing w:before="120"/>
        <w:ind w:hanging="357"/>
        <w:rPr>
          <w:rFonts w:ascii="Cambria" w:hAnsi="Cambria" w:cs="Calibri Light"/>
          <w:b/>
          <w:smallCaps/>
          <w:sz w:val="24"/>
          <w:szCs w:val="24"/>
          <w:lang w:val="es-ES"/>
        </w:rPr>
      </w:pPr>
      <w:r w:rsidRPr="00850E31">
        <w:rPr>
          <w:rFonts w:ascii="Cambria" w:hAnsi="Cambria" w:cs="Calibri Light"/>
          <w:b/>
          <w:smallCaps/>
          <w:sz w:val="24"/>
          <w:szCs w:val="24"/>
          <w:lang w:val="es-ES"/>
        </w:rPr>
        <w:t xml:space="preserve">Monitoreo </w:t>
      </w:r>
      <w:r w:rsidR="00F0341C">
        <w:rPr>
          <w:rFonts w:ascii="Cambria" w:hAnsi="Cambria" w:cs="Calibri Light"/>
          <w:b/>
          <w:smallCaps/>
          <w:sz w:val="24"/>
          <w:szCs w:val="24"/>
          <w:lang w:val="es-ES"/>
        </w:rPr>
        <w:t xml:space="preserve">de </w:t>
      </w:r>
      <w:r w:rsidRPr="00850E31">
        <w:rPr>
          <w:rFonts w:ascii="Cambria" w:hAnsi="Cambria" w:cs="Calibri Light"/>
          <w:b/>
          <w:smallCaps/>
          <w:sz w:val="24"/>
          <w:szCs w:val="24"/>
          <w:lang w:val="es-ES"/>
        </w:rPr>
        <w:t>Descargas Parciales</w:t>
      </w:r>
      <w:r w:rsidR="00830256">
        <w:rPr>
          <w:rFonts w:ascii="Cambria" w:hAnsi="Cambria" w:cs="Calibri Light"/>
          <w:b/>
          <w:smallCaps/>
          <w:sz w:val="24"/>
          <w:szCs w:val="24"/>
          <w:lang w:val="es-ES"/>
        </w:rPr>
        <w:t xml:space="preserve"> </w:t>
      </w:r>
      <w:r w:rsidR="00E55D47">
        <w:rPr>
          <w:rFonts w:ascii="Cambria" w:hAnsi="Cambria" w:cs="Calibri Light"/>
          <w:b/>
          <w:smallCaps/>
          <w:sz w:val="24"/>
          <w:szCs w:val="24"/>
          <w:lang w:val="es-ES"/>
        </w:rPr>
        <w:t>En-línea</w:t>
      </w:r>
    </w:p>
    <w:p w:rsidR="00DE133E" w:rsidRDefault="00342517" w:rsidP="00651B67">
      <w:pPr>
        <w:spacing w:before="120"/>
        <w:rPr>
          <w:rFonts w:ascii="Cambria" w:hAnsi="Cambria" w:cs="Calibri Light"/>
          <w:szCs w:val="22"/>
          <w:lang w:val="es-ES"/>
        </w:rPr>
      </w:pPr>
      <w:r>
        <w:rPr>
          <w:rFonts w:ascii="Cambria" w:hAnsi="Cambria" w:cs="Calibri Light"/>
          <w:szCs w:val="22"/>
          <w:lang w:val="es-ES"/>
        </w:rPr>
        <w:t>Cuando se realiza el monitoreo de DP en-línea se busca responder a las siguientes interrogantes básicas: i) ¿</w:t>
      </w:r>
      <w:r w:rsidRPr="00A23902">
        <w:rPr>
          <w:rFonts w:ascii="Cambria" w:hAnsi="Cambria" w:cs="Calibri Light"/>
          <w:szCs w:val="22"/>
          <w:lang w:val="es-ES"/>
        </w:rPr>
        <w:t>Cuál</w:t>
      </w:r>
      <w:r w:rsidR="00891180" w:rsidRPr="00A23902">
        <w:rPr>
          <w:rFonts w:ascii="Cambria" w:hAnsi="Cambria" w:cs="Calibri Light"/>
          <w:szCs w:val="22"/>
          <w:lang w:val="es-ES"/>
        </w:rPr>
        <w:t xml:space="preserve"> ha sido la frecuencia de repetición de las </w:t>
      </w:r>
      <w:r>
        <w:rPr>
          <w:rFonts w:ascii="Cambria" w:hAnsi="Cambria" w:cs="Calibri Light"/>
          <w:szCs w:val="22"/>
          <w:lang w:val="es-ES"/>
        </w:rPr>
        <w:t>DP</w:t>
      </w:r>
      <w:r w:rsidR="00891180" w:rsidRPr="00A23902">
        <w:rPr>
          <w:rFonts w:ascii="Cambria" w:hAnsi="Cambria" w:cs="Calibri Light"/>
          <w:szCs w:val="22"/>
          <w:lang w:val="es-ES"/>
        </w:rPr>
        <w:t>?</w:t>
      </w:r>
      <w:r>
        <w:rPr>
          <w:rFonts w:ascii="Cambria" w:hAnsi="Cambria" w:cs="Calibri Light"/>
          <w:szCs w:val="22"/>
          <w:lang w:val="es-ES"/>
        </w:rPr>
        <w:t>; ii) ¿q</w:t>
      </w:r>
      <w:r w:rsidR="00891180" w:rsidRPr="00A23902">
        <w:rPr>
          <w:rFonts w:ascii="Cambria" w:hAnsi="Cambria" w:cs="Calibri Light"/>
          <w:szCs w:val="22"/>
          <w:lang w:val="es-ES"/>
        </w:rPr>
        <w:t>u</w:t>
      </w:r>
      <w:r>
        <w:rPr>
          <w:rFonts w:ascii="Cambria" w:hAnsi="Cambria" w:cs="Calibri Light"/>
          <w:szCs w:val="22"/>
          <w:lang w:val="es-ES"/>
        </w:rPr>
        <w:t>é</w:t>
      </w:r>
      <w:r w:rsidR="00891180" w:rsidRPr="00A23902">
        <w:rPr>
          <w:rFonts w:ascii="Cambria" w:hAnsi="Cambria" w:cs="Calibri Light"/>
          <w:szCs w:val="22"/>
          <w:lang w:val="es-ES"/>
        </w:rPr>
        <w:t xml:space="preserve"> patrones de </w:t>
      </w:r>
      <w:r>
        <w:rPr>
          <w:rFonts w:ascii="Cambria" w:hAnsi="Cambria" w:cs="Calibri Light"/>
          <w:szCs w:val="22"/>
          <w:lang w:val="es-ES"/>
        </w:rPr>
        <w:t>DP se</w:t>
      </w:r>
      <w:r w:rsidR="00891180" w:rsidRPr="00A23902">
        <w:rPr>
          <w:rFonts w:ascii="Cambria" w:hAnsi="Cambria" w:cs="Calibri Light"/>
          <w:szCs w:val="22"/>
          <w:lang w:val="es-ES"/>
        </w:rPr>
        <w:t xml:space="preserve"> presentó y a qu</w:t>
      </w:r>
      <w:r>
        <w:rPr>
          <w:rFonts w:ascii="Cambria" w:hAnsi="Cambria" w:cs="Calibri Light"/>
          <w:szCs w:val="22"/>
          <w:lang w:val="es-ES"/>
        </w:rPr>
        <w:t>é</w:t>
      </w:r>
      <w:r w:rsidR="00891180" w:rsidRPr="00A23902">
        <w:rPr>
          <w:rFonts w:ascii="Cambria" w:hAnsi="Cambria" w:cs="Calibri Light"/>
          <w:szCs w:val="22"/>
          <w:lang w:val="es-ES"/>
        </w:rPr>
        <w:t xml:space="preserve"> tensiones de prueba?</w:t>
      </w:r>
      <w:r>
        <w:rPr>
          <w:rFonts w:ascii="Cambria" w:hAnsi="Cambria" w:cs="Calibri Light"/>
          <w:szCs w:val="22"/>
          <w:lang w:val="es-ES"/>
        </w:rPr>
        <w:t>; iii) ¿q</w:t>
      </w:r>
      <w:r w:rsidR="00891180" w:rsidRPr="00A23902">
        <w:rPr>
          <w:rFonts w:ascii="Cambria" w:hAnsi="Cambria" w:cs="Calibri Light"/>
          <w:szCs w:val="22"/>
          <w:lang w:val="es-ES"/>
        </w:rPr>
        <w:t>u</w:t>
      </w:r>
      <w:r>
        <w:rPr>
          <w:rFonts w:ascii="Cambria" w:hAnsi="Cambria" w:cs="Calibri Light"/>
          <w:szCs w:val="22"/>
          <w:lang w:val="es-ES"/>
        </w:rPr>
        <w:t>é</w:t>
      </w:r>
      <w:r w:rsidR="00891180" w:rsidRPr="00A23902">
        <w:rPr>
          <w:rFonts w:ascii="Cambria" w:hAnsi="Cambria" w:cs="Calibri Light"/>
          <w:szCs w:val="22"/>
          <w:lang w:val="es-ES"/>
        </w:rPr>
        <w:t xml:space="preserve"> mecanismos de degradación están afectando al aisla</w:t>
      </w:r>
      <w:r>
        <w:rPr>
          <w:rFonts w:ascii="Cambria" w:hAnsi="Cambria" w:cs="Calibri Light"/>
          <w:szCs w:val="22"/>
          <w:lang w:val="es-ES"/>
        </w:rPr>
        <w:t>miento</w:t>
      </w:r>
      <w:r w:rsidR="00891180" w:rsidRPr="00A23902">
        <w:rPr>
          <w:rFonts w:ascii="Cambria" w:hAnsi="Cambria" w:cs="Calibri Light"/>
          <w:szCs w:val="22"/>
          <w:lang w:val="es-ES"/>
        </w:rPr>
        <w:t xml:space="preserve"> en forma conjunta, y en qu</w:t>
      </w:r>
      <w:r>
        <w:rPr>
          <w:rFonts w:ascii="Cambria" w:hAnsi="Cambria" w:cs="Calibri Light"/>
          <w:szCs w:val="22"/>
          <w:lang w:val="es-ES"/>
        </w:rPr>
        <w:t>é</w:t>
      </w:r>
      <w:r w:rsidR="00891180" w:rsidRPr="00A23902">
        <w:rPr>
          <w:rFonts w:ascii="Cambria" w:hAnsi="Cambria" w:cs="Calibri Light"/>
          <w:szCs w:val="22"/>
          <w:lang w:val="es-ES"/>
        </w:rPr>
        <w:t xml:space="preserve"> etapa de</w:t>
      </w:r>
      <w:r>
        <w:rPr>
          <w:rFonts w:ascii="Cambria" w:hAnsi="Cambria" w:cs="Calibri Light"/>
          <w:szCs w:val="22"/>
          <w:lang w:val="es-ES"/>
        </w:rPr>
        <w:t xml:space="preserve"> </w:t>
      </w:r>
      <w:r w:rsidR="00891180" w:rsidRPr="00A23902">
        <w:rPr>
          <w:rFonts w:ascii="Cambria" w:hAnsi="Cambria" w:cs="Calibri Light"/>
          <w:szCs w:val="22"/>
          <w:lang w:val="es-ES"/>
        </w:rPr>
        <w:t>avance se encuentran cada uno de ellos?</w:t>
      </w:r>
      <w:r>
        <w:rPr>
          <w:rFonts w:ascii="Cambria" w:hAnsi="Cambria" w:cs="Calibri Light"/>
          <w:szCs w:val="22"/>
          <w:lang w:val="es-ES"/>
        </w:rPr>
        <w:t xml:space="preserve">; y, iv) ¿cuál es la ubicación de la(s) fuente(s) de DP dentro del generador? Para esto se utiliza un </w:t>
      </w:r>
      <w:r w:rsidR="00AF110B" w:rsidRPr="00AF110B">
        <w:rPr>
          <w:rFonts w:ascii="Cambria" w:hAnsi="Cambria" w:cs="Calibri Light"/>
          <w:szCs w:val="22"/>
          <w:lang w:val="es-ES"/>
        </w:rPr>
        <w:t xml:space="preserve">equipo de medición en-línea </w:t>
      </w:r>
      <w:r>
        <w:rPr>
          <w:rFonts w:ascii="Cambria" w:hAnsi="Cambria" w:cs="Calibri Light"/>
          <w:szCs w:val="22"/>
          <w:lang w:val="es-ES"/>
        </w:rPr>
        <w:t xml:space="preserve">que </w:t>
      </w:r>
      <w:r w:rsidR="00AF110B" w:rsidRPr="00AF110B">
        <w:rPr>
          <w:rFonts w:ascii="Cambria" w:hAnsi="Cambria" w:cs="Calibri Light"/>
          <w:szCs w:val="22"/>
          <w:lang w:val="es-ES"/>
        </w:rPr>
        <w:t>se conecta al generador por medio capacitor</w:t>
      </w:r>
      <w:r>
        <w:rPr>
          <w:rFonts w:ascii="Cambria" w:hAnsi="Cambria" w:cs="Calibri Light"/>
          <w:szCs w:val="22"/>
          <w:lang w:val="es-ES"/>
        </w:rPr>
        <w:t>es</w:t>
      </w:r>
      <w:r w:rsidR="00AF110B" w:rsidRPr="00AF110B">
        <w:rPr>
          <w:rFonts w:ascii="Cambria" w:hAnsi="Cambria" w:cs="Calibri Light"/>
          <w:szCs w:val="22"/>
          <w:lang w:val="es-ES"/>
        </w:rPr>
        <w:t xml:space="preserve">, </w:t>
      </w:r>
      <w:r>
        <w:rPr>
          <w:rFonts w:ascii="Cambria" w:hAnsi="Cambria" w:cs="Calibri Light"/>
          <w:szCs w:val="22"/>
          <w:lang w:val="es-ES"/>
        </w:rPr>
        <w:t>los</w:t>
      </w:r>
      <w:r w:rsidR="00AF110B" w:rsidRPr="00AF110B">
        <w:rPr>
          <w:rFonts w:ascii="Cambria" w:hAnsi="Cambria" w:cs="Calibri Light"/>
          <w:szCs w:val="22"/>
          <w:lang w:val="es-ES"/>
        </w:rPr>
        <w:t xml:space="preserve"> cual</w:t>
      </w:r>
      <w:r>
        <w:rPr>
          <w:rFonts w:ascii="Cambria" w:hAnsi="Cambria" w:cs="Calibri Light"/>
          <w:szCs w:val="22"/>
          <w:lang w:val="es-ES"/>
        </w:rPr>
        <w:t>es</w:t>
      </w:r>
      <w:r w:rsidR="00AF110B" w:rsidRPr="00AF110B">
        <w:rPr>
          <w:rFonts w:ascii="Cambria" w:hAnsi="Cambria" w:cs="Calibri Light"/>
          <w:szCs w:val="22"/>
          <w:lang w:val="es-ES"/>
        </w:rPr>
        <w:t xml:space="preserve"> bloquea</w:t>
      </w:r>
      <w:r>
        <w:rPr>
          <w:rFonts w:ascii="Cambria" w:hAnsi="Cambria" w:cs="Calibri Light"/>
          <w:szCs w:val="22"/>
          <w:lang w:val="es-ES"/>
        </w:rPr>
        <w:t>n</w:t>
      </w:r>
      <w:r w:rsidR="00AF110B" w:rsidRPr="00AF110B">
        <w:rPr>
          <w:rFonts w:ascii="Cambria" w:hAnsi="Cambria" w:cs="Calibri Light"/>
          <w:szCs w:val="22"/>
          <w:lang w:val="es-ES"/>
        </w:rPr>
        <w:t xml:space="preserve"> la tensión de frecuencia industrial (50 o 60</w:t>
      </w:r>
      <w:r w:rsidR="00466FD2">
        <w:rPr>
          <w:rFonts w:ascii="Cambria" w:hAnsi="Cambria" w:cs="Calibri Light"/>
          <w:szCs w:val="22"/>
          <w:lang w:val="es-ES"/>
        </w:rPr>
        <w:t>[</w:t>
      </w:r>
      <w:r w:rsidR="00AF110B" w:rsidRPr="00AF110B">
        <w:rPr>
          <w:rFonts w:ascii="Cambria" w:hAnsi="Cambria" w:cs="Calibri Light"/>
          <w:szCs w:val="22"/>
          <w:lang w:val="es-ES"/>
        </w:rPr>
        <w:t>Hz</w:t>
      </w:r>
      <w:r w:rsidR="00466FD2">
        <w:rPr>
          <w:rFonts w:ascii="Cambria" w:hAnsi="Cambria" w:cs="Calibri Light"/>
          <w:szCs w:val="22"/>
          <w:lang w:val="es-ES"/>
        </w:rPr>
        <w:t>]</w:t>
      </w:r>
      <w:r w:rsidR="00AF110B" w:rsidRPr="00AF110B">
        <w:rPr>
          <w:rFonts w:ascii="Cambria" w:hAnsi="Cambria" w:cs="Calibri Light"/>
          <w:szCs w:val="22"/>
          <w:lang w:val="es-ES"/>
        </w:rPr>
        <w:t xml:space="preserve">), mientras permite que las señales de los pulsos de alta frecuencia lleguen al detector de DP. </w:t>
      </w:r>
      <w:r>
        <w:rPr>
          <w:rFonts w:ascii="Cambria" w:hAnsi="Cambria" w:cs="Calibri Light"/>
          <w:szCs w:val="22"/>
          <w:lang w:val="es-ES"/>
        </w:rPr>
        <w:t>La Figura 3 presenta un circuito típico.</w:t>
      </w:r>
    </w:p>
    <w:p w:rsidR="00DE133E" w:rsidRDefault="0001644C" w:rsidP="00AF110B">
      <w:pPr>
        <w:spacing w:before="360"/>
        <w:rPr>
          <w:rFonts w:ascii="Cambria" w:hAnsi="Cambria" w:cs="Calibri Light"/>
          <w:szCs w:val="22"/>
          <w:lang w:val="es-ES"/>
        </w:rPr>
      </w:pPr>
      <w:r>
        <w:rPr>
          <w:rFonts w:ascii="Cambria" w:hAnsi="Cambria" w:cs="Calibri Light"/>
          <w:noProof/>
          <w:szCs w:val="22"/>
          <w:lang w:val="es-PA" w:eastAsia="es-PA"/>
        </w:rPr>
        <w:lastRenderedPageBreak/>
        <w:drawing>
          <wp:anchor distT="0" distB="0" distL="114300" distR="114300" simplePos="0" relativeHeight="251663360" behindDoc="1" locked="0" layoutInCell="1" allowOverlap="1">
            <wp:simplePos x="0" y="0"/>
            <wp:positionH relativeFrom="margin">
              <wp:align>center</wp:align>
            </wp:positionH>
            <wp:positionV relativeFrom="paragraph">
              <wp:posOffset>2540</wp:posOffset>
            </wp:positionV>
            <wp:extent cx="2466975" cy="1315720"/>
            <wp:effectExtent l="0" t="0" r="9525" b="0"/>
            <wp:wrapTight wrapText="bothSides">
              <wp:wrapPolygon edited="0">
                <wp:start x="0" y="0"/>
                <wp:lineTo x="0" y="21266"/>
                <wp:lineTo x="21517" y="21266"/>
                <wp:lineTo x="21517"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1315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133E" w:rsidRDefault="00DE133E" w:rsidP="00AF110B">
      <w:pPr>
        <w:spacing w:before="360"/>
        <w:rPr>
          <w:rFonts w:ascii="Cambria" w:hAnsi="Cambria" w:cs="Calibri Light"/>
          <w:szCs w:val="22"/>
          <w:lang w:val="es-ES"/>
        </w:rPr>
      </w:pPr>
    </w:p>
    <w:p w:rsidR="00651B67" w:rsidRDefault="00651B67" w:rsidP="00AF110B">
      <w:pPr>
        <w:spacing w:before="360"/>
        <w:rPr>
          <w:rFonts w:ascii="Cambria" w:hAnsi="Cambria" w:cs="Calibri Light"/>
          <w:szCs w:val="22"/>
          <w:lang w:val="es-ES"/>
        </w:rPr>
      </w:pPr>
    </w:p>
    <w:p w:rsidR="0001644C" w:rsidRDefault="0001644C" w:rsidP="00AF110B">
      <w:pPr>
        <w:spacing w:before="360"/>
        <w:rPr>
          <w:rFonts w:ascii="Cambria" w:hAnsi="Cambria" w:cs="Calibri Light"/>
          <w:szCs w:val="22"/>
          <w:lang w:val="es-ES"/>
        </w:rPr>
      </w:pPr>
    </w:p>
    <w:p w:rsidR="00DE133E" w:rsidRDefault="00DE133E" w:rsidP="00651B67">
      <w:pPr>
        <w:pStyle w:val="Ttulo2"/>
        <w:jc w:val="center"/>
        <w:rPr>
          <w:rFonts w:ascii="Cambria" w:hAnsi="Cambria" w:cs="Calibri Light"/>
          <w:bCs w:val="0"/>
          <w:i w:val="0"/>
          <w:sz w:val="22"/>
          <w:szCs w:val="22"/>
          <w:lang w:val="es-ES"/>
        </w:rPr>
      </w:pPr>
      <w:r w:rsidRPr="00A56F34">
        <w:rPr>
          <w:rFonts w:ascii="Cambria" w:hAnsi="Cambria" w:cs="Calibri Light"/>
          <w:bCs w:val="0"/>
          <w:i w:val="0"/>
          <w:sz w:val="22"/>
          <w:szCs w:val="22"/>
          <w:lang w:val="es-ES"/>
        </w:rPr>
        <w:t xml:space="preserve">Figura </w:t>
      </w:r>
      <w:r>
        <w:rPr>
          <w:rFonts w:ascii="Cambria" w:hAnsi="Cambria" w:cs="Calibri Light"/>
          <w:bCs w:val="0"/>
          <w:i w:val="0"/>
          <w:sz w:val="22"/>
          <w:szCs w:val="22"/>
          <w:lang w:val="es-ES"/>
        </w:rPr>
        <w:t>3</w:t>
      </w:r>
      <w:r w:rsidR="004B487C">
        <w:rPr>
          <w:rFonts w:ascii="Cambria" w:hAnsi="Cambria" w:cs="Calibri Light"/>
          <w:bCs w:val="0"/>
          <w:i w:val="0"/>
          <w:sz w:val="22"/>
          <w:szCs w:val="22"/>
          <w:lang w:val="es-ES"/>
        </w:rPr>
        <w:t>:</w:t>
      </w:r>
      <w:r w:rsidRPr="00A56F34">
        <w:rPr>
          <w:rFonts w:ascii="Cambria" w:hAnsi="Cambria" w:cs="Calibri Light"/>
          <w:bCs w:val="0"/>
          <w:i w:val="0"/>
          <w:sz w:val="22"/>
          <w:szCs w:val="22"/>
          <w:lang w:val="es-ES"/>
        </w:rPr>
        <w:t xml:space="preserve"> </w:t>
      </w:r>
      <w:r>
        <w:rPr>
          <w:rFonts w:ascii="Cambria" w:hAnsi="Cambria" w:cs="Calibri Light"/>
          <w:bCs w:val="0"/>
          <w:i w:val="0"/>
          <w:sz w:val="22"/>
          <w:szCs w:val="22"/>
          <w:lang w:val="es-ES"/>
        </w:rPr>
        <w:t>Circuito de la prueba de descargas parciales en-línea</w:t>
      </w:r>
    </w:p>
    <w:p w:rsidR="00AF110B" w:rsidRDefault="00AF110B" w:rsidP="00651B67">
      <w:pPr>
        <w:spacing w:before="240"/>
        <w:rPr>
          <w:rFonts w:ascii="Cambria" w:hAnsi="Cambria" w:cs="Calibri Light"/>
          <w:szCs w:val="22"/>
          <w:lang w:val="es-ES"/>
        </w:rPr>
      </w:pPr>
      <w:r w:rsidRPr="00AF110B">
        <w:rPr>
          <w:rFonts w:ascii="Cambria" w:hAnsi="Cambria" w:cs="Calibri Light"/>
          <w:szCs w:val="22"/>
          <w:lang w:val="es-ES"/>
        </w:rPr>
        <w:t>La Fig</w:t>
      </w:r>
      <w:r w:rsidR="00DE133E">
        <w:rPr>
          <w:rFonts w:ascii="Cambria" w:hAnsi="Cambria" w:cs="Calibri Light"/>
          <w:szCs w:val="22"/>
          <w:lang w:val="es-ES"/>
        </w:rPr>
        <w:t>ura 4</w:t>
      </w:r>
      <w:r w:rsidRPr="00AF110B">
        <w:rPr>
          <w:rFonts w:ascii="Cambria" w:hAnsi="Cambria" w:cs="Calibri Light"/>
          <w:szCs w:val="22"/>
          <w:lang w:val="es-ES"/>
        </w:rPr>
        <w:t xml:space="preserve"> muestra los capacitores de acoplamiento</w:t>
      </w:r>
      <w:r w:rsidR="007D7B2D">
        <w:rPr>
          <w:rFonts w:ascii="Cambria" w:hAnsi="Cambria" w:cs="Calibri Light"/>
          <w:szCs w:val="22"/>
          <w:lang w:val="es-ES"/>
        </w:rPr>
        <w:t xml:space="preserve"> (</w:t>
      </w:r>
      <w:r w:rsidR="002F487F">
        <w:rPr>
          <w:rFonts w:ascii="Cambria" w:hAnsi="Cambria" w:cs="Calibri Light"/>
          <w:szCs w:val="22"/>
          <w:lang w:val="es-ES"/>
        </w:rPr>
        <w:t>Fig. 4-</w:t>
      </w:r>
      <w:r w:rsidR="007D7B2D">
        <w:rPr>
          <w:rFonts w:ascii="Cambria" w:hAnsi="Cambria" w:cs="Calibri Light"/>
          <w:szCs w:val="22"/>
          <w:lang w:val="es-ES"/>
        </w:rPr>
        <w:t>A)</w:t>
      </w:r>
      <w:r w:rsidR="00DE133E">
        <w:rPr>
          <w:rFonts w:ascii="Cambria" w:hAnsi="Cambria" w:cs="Calibri Light"/>
          <w:szCs w:val="22"/>
          <w:lang w:val="es-ES"/>
        </w:rPr>
        <w:t>, y su colocación en la entrada del generador</w:t>
      </w:r>
      <w:r w:rsidR="007D7B2D">
        <w:rPr>
          <w:rFonts w:ascii="Cambria" w:hAnsi="Cambria" w:cs="Calibri Light"/>
          <w:szCs w:val="22"/>
          <w:lang w:val="es-ES"/>
        </w:rPr>
        <w:t xml:space="preserve"> (</w:t>
      </w:r>
      <w:r w:rsidR="002F487F">
        <w:rPr>
          <w:rFonts w:ascii="Cambria" w:hAnsi="Cambria" w:cs="Calibri Light"/>
          <w:szCs w:val="22"/>
          <w:lang w:val="es-ES"/>
        </w:rPr>
        <w:t>Fig. 4-</w:t>
      </w:r>
      <w:r w:rsidR="007D7B2D">
        <w:rPr>
          <w:rFonts w:ascii="Cambria" w:hAnsi="Cambria" w:cs="Calibri Light"/>
          <w:szCs w:val="22"/>
          <w:lang w:val="es-ES"/>
        </w:rPr>
        <w:t>B)</w:t>
      </w:r>
      <w:r>
        <w:rPr>
          <w:rFonts w:ascii="Cambria" w:hAnsi="Cambria" w:cs="Calibri Light"/>
          <w:szCs w:val="22"/>
          <w:lang w:val="es-ES"/>
        </w:rPr>
        <w:t>.</w:t>
      </w:r>
    </w:p>
    <w:p w:rsidR="00AF110B" w:rsidRDefault="002F487F" w:rsidP="00AF110B">
      <w:pPr>
        <w:spacing w:before="360"/>
        <w:rPr>
          <w:rFonts w:ascii="Cambria" w:hAnsi="Cambria" w:cs="Calibri Light"/>
          <w:szCs w:val="22"/>
          <w:lang w:val="es-ES"/>
        </w:rPr>
      </w:pPr>
      <w:r>
        <w:rPr>
          <w:noProof/>
          <w:lang w:val="es-PA" w:eastAsia="es-PA"/>
        </w:rPr>
        <w:drawing>
          <wp:anchor distT="0" distB="0" distL="114300" distR="114300" simplePos="0" relativeHeight="251658240" behindDoc="1" locked="0" layoutInCell="1" allowOverlap="1" wp14:anchorId="16791600" wp14:editId="3E4DBEF7">
            <wp:simplePos x="0" y="0"/>
            <wp:positionH relativeFrom="margin">
              <wp:posOffset>2667000</wp:posOffset>
            </wp:positionH>
            <wp:positionV relativeFrom="paragraph">
              <wp:posOffset>37465</wp:posOffset>
            </wp:positionV>
            <wp:extent cx="1071245" cy="1490345"/>
            <wp:effectExtent l="19050" t="19050" r="14605" b="14605"/>
            <wp:wrapTight wrapText="bothSides">
              <wp:wrapPolygon edited="0">
                <wp:start x="-384" y="-276"/>
                <wp:lineTo x="-384" y="21536"/>
                <wp:lineTo x="21510" y="21536"/>
                <wp:lineTo x="21510" y="-276"/>
                <wp:lineTo x="-384" y="-276"/>
              </wp:wrapPolygon>
            </wp:wrapTight>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1245" cy="14903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AF110B" w:rsidRDefault="00AF110B" w:rsidP="00AF110B">
      <w:pPr>
        <w:spacing w:before="360"/>
        <w:rPr>
          <w:rFonts w:ascii="Cambria" w:hAnsi="Cambria" w:cs="Calibri Light"/>
          <w:szCs w:val="22"/>
          <w:lang w:val="es-ES"/>
        </w:rPr>
      </w:pPr>
    </w:p>
    <w:p w:rsidR="00AF110B" w:rsidRDefault="00AF110B" w:rsidP="00AF110B">
      <w:pPr>
        <w:spacing w:before="360"/>
        <w:rPr>
          <w:rFonts w:ascii="Cambria" w:hAnsi="Cambria" w:cs="Calibri Light"/>
          <w:szCs w:val="22"/>
          <w:lang w:val="es-ES"/>
        </w:rPr>
      </w:pPr>
    </w:p>
    <w:p w:rsidR="00342517" w:rsidRDefault="00342517" w:rsidP="00AF110B">
      <w:pPr>
        <w:spacing w:before="360"/>
        <w:rPr>
          <w:rFonts w:ascii="Cambria" w:hAnsi="Cambria" w:cs="Calibri Light"/>
          <w:szCs w:val="22"/>
          <w:lang w:val="es-ES"/>
        </w:rPr>
      </w:pPr>
    </w:p>
    <w:p w:rsidR="00AF110B" w:rsidRPr="00AF110B" w:rsidRDefault="00AF110B" w:rsidP="00651B67">
      <w:pPr>
        <w:pStyle w:val="Ttulo2"/>
        <w:jc w:val="center"/>
        <w:rPr>
          <w:rFonts w:ascii="Cambria" w:hAnsi="Cambria" w:cs="Calibri Light"/>
          <w:bCs w:val="0"/>
          <w:i w:val="0"/>
          <w:sz w:val="22"/>
          <w:szCs w:val="22"/>
          <w:lang w:val="es-ES"/>
        </w:rPr>
      </w:pPr>
      <w:r w:rsidRPr="00AF110B">
        <w:rPr>
          <w:rFonts w:ascii="Cambria" w:hAnsi="Cambria" w:cs="Calibri Light"/>
          <w:bCs w:val="0"/>
          <w:i w:val="0"/>
          <w:sz w:val="22"/>
          <w:szCs w:val="22"/>
          <w:lang w:val="es-ES"/>
        </w:rPr>
        <w:t xml:space="preserve">Figura </w:t>
      </w:r>
      <w:r w:rsidR="007D7B2D">
        <w:rPr>
          <w:rFonts w:ascii="Cambria" w:hAnsi="Cambria" w:cs="Calibri Light"/>
          <w:bCs w:val="0"/>
          <w:i w:val="0"/>
          <w:sz w:val="22"/>
          <w:szCs w:val="22"/>
          <w:lang w:val="es-ES"/>
        </w:rPr>
        <w:t>4</w:t>
      </w:r>
      <w:r w:rsidR="004B487C">
        <w:rPr>
          <w:rFonts w:ascii="Cambria" w:hAnsi="Cambria" w:cs="Calibri Light"/>
          <w:bCs w:val="0"/>
          <w:i w:val="0"/>
          <w:sz w:val="22"/>
          <w:szCs w:val="22"/>
          <w:lang w:val="es-ES"/>
        </w:rPr>
        <w:t>:</w:t>
      </w:r>
      <w:r w:rsidRPr="00AF110B">
        <w:rPr>
          <w:rFonts w:ascii="Cambria" w:hAnsi="Cambria" w:cs="Calibri Light"/>
          <w:bCs w:val="0"/>
          <w:i w:val="0"/>
          <w:sz w:val="22"/>
          <w:szCs w:val="22"/>
          <w:lang w:val="es-ES"/>
        </w:rPr>
        <w:t xml:space="preserve"> A) Capacitores tipo epoxi-mica, B) </w:t>
      </w:r>
      <w:r w:rsidR="00513BA1">
        <w:rPr>
          <w:rFonts w:ascii="Cambria" w:hAnsi="Cambria" w:cs="Calibri Light"/>
          <w:bCs w:val="0"/>
          <w:i w:val="0"/>
          <w:sz w:val="22"/>
          <w:szCs w:val="22"/>
          <w:lang w:val="es-ES"/>
        </w:rPr>
        <w:t>Detalle de c</w:t>
      </w:r>
      <w:r w:rsidRPr="00AF110B">
        <w:rPr>
          <w:rFonts w:ascii="Cambria" w:hAnsi="Cambria" w:cs="Calibri Light"/>
          <w:bCs w:val="0"/>
          <w:i w:val="0"/>
          <w:sz w:val="22"/>
          <w:szCs w:val="22"/>
          <w:lang w:val="es-ES"/>
        </w:rPr>
        <w:t xml:space="preserve">apacitores instalados en </w:t>
      </w:r>
      <w:r w:rsidR="0067711C">
        <w:rPr>
          <w:rFonts w:ascii="Cambria" w:hAnsi="Cambria" w:cs="Calibri Light"/>
          <w:bCs w:val="0"/>
          <w:i w:val="0"/>
          <w:sz w:val="22"/>
          <w:szCs w:val="22"/>
          <w:lang w:val="es-ES"/>
        </w:rPr>
        <w:t xml:space="preserve">un </w:t>
      </w:r>
      <w:r w:rsidRPr="00AF110B">
        <w:rPr>
          <w:rFonts w:ascii="Cambria" w:hAnsi="Cambria" w:cs="Calibri Light"/>
          <w:bCs w:val="0"/>
          <w:i w:val="0"/>
          <w:sz w:val="22"/>
          <w:szCs w:val="22"/>
          <w:lang w:val="es-ES"/>
        </w:rPr>
        <w:t xml:space="preserve">generador </w:t>
      </w:r>
    </w:p>
    <w:p w:rsidR="00342517" w:rsidRDefault="00AF110B" w:rsidP="00651B67">
      <w:pPr>
        <w:spacing w:before="120"/>
        <w:rPr>
          <w:rFonts w:ascii="Cambria" w:hAnsi="Cambria" w:cs="Calibri Light"/>
          <w:szCs w:val="22"/>
          <w:lang w:val="es-ES"/>
        </w:rPr>
      </w:pPr>
      <w:r w:rsidRPr="00AF110B">
        <w:rPr>
          <w:rFonts w:ascii="Cambria" w:hAnsi="Cambria" w:cs="Calibri Light"/>
          <w:szCs w:val="22"/>
          <w:lang w:val="es-ES"/>
        </w:rPr>
        <w:t>Los pulsos eléctricos de las DP, con rangos bajo los 100</w:t>
      </w:r>
      <w:r w:rsidR="00466FD2">
        <w:rPr>
          <w:rFonts w:ascii="Cambria" w:hAnsi="Cambria" w:cs="Calibri Light"/>
          <w:szCs w:val="22"/>
          <w:lang w:val="es-ES"/>
        </w:rPr>
        <w:t>[mV]</w:t>
      </w:r>
      <w:r w:rsidRPr="00AF110B">
        <w:rPr>
          <w:rFonts w:ascii="Cambria" w:hAnsi="Cambria" w:cs="Calibri Light"/>
          <w:szCs w:val="22"/>
          <w:lang w:val="es-ES"/>
        </w:rPr>
        <w:t xml:space="preserve">, luego de ser filtrados, son recolectados sin la necesidad de detener el generador. Luego, los datos pueden ser analizados y visualizados en el equipo de medición utilizando </w:t>
      </w:r>
      <w:r w:rsidR="001954B5">
        <w:rPr>
          <w:rFonts w:ascii="Cambria" w:hAnsi="Cambria" w:cs="Calibri Light"/>
          <w:szCs w:val="22"/>
          <w:lang w:val="es-ES"/>
        </w:rPr>
        <w:t>los programas de cómputo</w:t>
      </w:r>
      <w:r w:rsidRPr="00AF110B">
        <w:rPr>
          <w:rFonts w:ascii="Cambria" w:hAnsi="Cambria" w:cs="Calibri Light"/>
          <w:szCs w:val="22"/>
          <w:lang w:val="es-ES"/>
        </w:rPr>
        <w:t xml:space="preserve"> </w:t>
      </w:r>
      <w:r w:rsidR="001954B5">
        <w:rPr>
          <w:rFonts w:ascii="Cambria" w:hAnsi="Cambria" w:cs="Calibri Light"/>
          <w:szCs w:val="22"/>
          <w:lang w:val="es-ES"/>
        </w:rPr>
        <w:t>para</w:t>
      </w:r>
      <w:r w:rsidRPr="00AF110B">
        <w:rPr>
          <w:rFonts w:ascii="Cambria" w:hAnsi="Cambria" w:cs="Calibri Light"/>
          <w:szCs w:val="22"/>
          <w:lang w:val="es-ES"/>
        </w:rPr>
        <w:t xml:space="preserve"> </w:t>
      </w:r>
      <w:r w:rsidR="00D451CD">
        <w:rPr>
          <w:rFonts w:ascii="Cambria" w:hAnsi="Cambria" w:cs="Calibri Light"/>
          <w:szCs w:val="22"/>
          <w:lang w:val="es-ES"/>
        </w:rPr>
        <w:t xml:space="preserve">el </w:t>
      </w:r>
      <w:r w:rsidRPr="00AF110B">
        <w:rPr>
          <w:rFonts w:ascii="Cambria" w:hAnsi="Cambria" w:cs="Calibri Light"/>
          <w:szCs w:val="22"/>
          <w:lang w:val="es-ES"/>
        </w:rPr>
        <w:t xml:space="preserve">diagnóstico. </w:t>
      </w:r>
      <w:r w:rsidR="001954B5">
        <w:rPr>
          <w:rFonts w:ascii="Cambria" w:hAnsi="Cambria" w:cs="Calibri Light"/>
          <w:szCs w:val="22"/>
          <w:lang w:val="es-ES"/>
        </w:rPr>
        <w:t>Esto</w:t>
      </w:r>
      <w:r w:rsidRPr="00AF110B">
        <w:rPr>
          <w:rFonts w:ascii="Cambria" w:hAnsi="Cambria" w:cs="Calibri Light"/>
          <w:szCs w:val="22"/>
          <w:lang w:val="es-ES"/>
        </w:rPr>
        <w:t xml:space="preserve"> permit</w:t>
      </w:r>
      <w:r w:rsidR="001954B5">
        <w:rPr>
          <w:rFonts w:ascii="Cambria" w:hAnsi="Cambria" w:cs="Calibri Light"/>
          <w:szCs w:val="22"/>
          <w:lang w:val="es-ES"/>
        </w:rPr>
        <w:t>irá</w:t>
      </w:r>
      <w:r w:rsidRPr="00AF110B">
        <w:rPr>
          <w:rFonts w:ascii="Cambria" w:hAnsi="Cambria" w:cs="Calibri Light"/>
          <w:szCs w:val="22"/>
          <w:lang w:val="es-ES"/>
        </w:rPr>
        <w:t xml:space="preserve"> obtener información sobre la severidad y localización de las DP, detectando distintos modos de falla, tales como: abrasión del aislamiento, cuñas de estator sueltas, degradación térmica del aislamiento o defectos de fabricación. </w:t>
      </w:r>
    </w:p>
    <w:p w:rsidR="00AF110B" w:rsidRDefault="00AF110B" w:rsidP="00651B67">
      <w:pPr>
        <w:spacing w:before="240"/>
        <w:rPr>
          <w:rFonts w:ascii="Cambria" w:hAnsi="Cambria" w:cs="Calibri Light"/>
          <w:szCs w:val="22"/>
          <w:lang w:val="es-ES"/>
        </w:rPr>
      </w:pPr>
      <w:r w:rsidRPr="00AF110B">
        <w:rPr>
          <w:rFonts w:ascii="Cambria" w:hAnsi="Cambria" w:cs="Calibri Light"/>
          <w:szCs w:val="22"/>
          <w:lang w:val="es-ES"/>
        </w:rPr>
        <w:t xml:space="preserve">Dentro de las </w:t>
      </w:r>
      <w:r w:rsidR="00342517">
        <w:rPr>
          <w:rFonts w:ascii="Cambria" w:hAnsi="Cambria" w:cs="Calibri Light"/>
          <w:szCs w:val="22"/>
          <w:lang w:val="es-ES"/>
        </w:rPr>
        <w:t xml:space="preserve">consideraciones </w:t>
      </w:r>
      <w:r w:rsidR="00C031E9">
        <w:rPr>
          <w:rFonts w:ascii="Cambria" w:hAnsi="Cambria" w:cs="Calibri Light"/>
          <w:szCs w:val="22"/>
          <w:lang w:val="es-ES"/>
        </w:rPr>
        <w:t>de</w:t>
      </w:r>
      <w:r w:rsidRPr="00AF110B">
        <w:rPr>
          <w:rFonts w:ascii="Cambria" w:hAnsi="Cambria" w:cs="Calibri Light"/>
          <w:szCs w:val="22"/>
          <w:lang w:val="es-ES"/>
        </w:rPr>
        <w:t xml:space="preserve"> la medición en-línea están las siguientes: i) la reducción del ruido, lo cual se hace utilizando algoritmos mejorados para separación del ruido; y, ii) el ancho de banda del equipo, el cual se relaciona con la frecuencia de la DP, para que ésta no sea atenuada, y al final no </w:t>
      </w:r>
      <w:r w:rsidR="00C031E9">
        <w:rPr>
          <w:rFonts w:ascii="Cambria" w:hAnsi="Cambria" w:cs="Calibri Light"/>
          <w:szCs w:val="22"/>
          <w:lang w:val="es-ES"/>
        </w:rPr>
        <w:t>se detecte.</w:t>
      </w:r>
    </w:p>
    <w:p w:rsidR="00A632C6" w:rsidRPr="00850E31" w:rsidRDefault="00A632C6" w:rsidP="00651B67">
      <w:pPr>
        <w:pStyle w:val="Piedepgina"/>
        <w:numPr>
          <w:ilvl w:val="0"/>
          <w:numId w:val="1"/>
        </w:numPr>
        <w:tabs>
          <w:tab w:val="clear" w:pos="4320"/>
          <w:tab w:val="clear" w:pos="8640"/>
        </w:tabs>
        <w:spacing w:before="120"/>
        <w:rPr>
          <w:rFonts w:ascii="Cambria" w:hAnsi="Cambria" w:cs="Calibri Light"/>
          <w:b/>
          <w:smallCaps/>
          <w:sz w:val="24"/>
          <w:szCs w:val="24"/>
          <w:lang w:val="es-ES"/>
        </w:rPr>
      </w:pPr>
      <w:r w:rsidRPr="00850E31">
        <w:rPr>
          <w:rFonts w:ascii="Cambria" w:hAnsi="Cambria" w:cs="Calibri Light"/>
          <w:b/>
          <w:smallCaps/>
          <w:sz w:val="24"/>
          <w:szCs w:val="24"/>
          <w:lang w:val="es-ES"/>
        </w:rPr>
        <w:t xml:space="preserve">Experiencia </w:t>
      </w:r>
      <w:r>
        <w:rPr>
          <w:rFonts w:ascii="Cambria" w:hAnsi="Cambria" w:cs="Calibri Light"/>
          <w:b/>
          <w:smallCaps/>
          <w:sz w:val="24"/>
          <w:szCs w:val="24"/>
          <w:lang w:val="es-ES"/>
        </w:rPr>
        <w:t>d</w:t>
      </w:r>
      <w:r w:rsidRPr="00850E31">
        <w:rPr>
          <w:rFonts w:ascii="Cambria" w:hAnsi="Cambria" w:cs="Calibri Light"/>
          <w:b/>
          <w:smallCaps/>
          <w:sz w:val="24"/>
          <w:szCs w:val="24"/>
          <w:lang w:val="es-ES"/>
        </w:rPr>
        <w:t>el Monitoreo</w:t>
      </w:r>
      <w:r w:rsidR="00E3325C">
        <w:rPr>
          <w:rFonts w:ascii="Cambria" w:hAnsi="Cambria" w:cs="Calibri Light"/>
          <w:b/>
          <w:smallCaps/>
          <w:sz w:val="24"/>
          <w:szCs w:val="24"/>
          <w:lang w:val="es-ES"/>
        </w:rPr>
        <w:t xml:space="preserve"> de</w:t>
      </w:r>
      <w:r w:rsidRPr="00850E31">
        <w:rPr>
          <w:rFonts w:ascii="Cambria" w:hAnsi="Cambria" w:cs="Calibri Light"/>
          <w:b/>
          <w:smallCaps/>
          <w:sz w:val="24"/>
          <w:szCs w:val="24"/>
          <w:lang w:val="es-ES"/>
        </w:rPr>
        <w:t xml:space="preserve"> Descargas Parciales</w:t>
      </w:r>
      <w:r>
        <w:rPr>
          <w:rFonts w:ascii="Cambria" w:hAnsi="Cambria" w:cs="Calibri Light"/>
          <w:b/>
          <w:smallCaps/>
          <w:sz w:val="24"/>
          <w:szCs w:val="24"/>
          <w:lang w:val="es-ES"/>
        </w:rPr>
        <w:t xml:space="preserve"> En-línea</w:t>
      </w:r>
    </w:p>
    <w:p w:rsidR="004E4C0E" w:rsidRDefault="00C71F91" w:rsidP="00651B67">
      <w:pPr>
        <w:spacing w:before="120"/>
        <w:rPr>
          <w:rFonts w:ascii="Cambria" w:hAnsi="Cambria" w:cs="Calibri Light"/>
          <w:szCs w:val="22"/>
          <w:lang w:val="es-ES"/>
        </w:rPr>
      </w:pPr>
      <w:r>
        <w:rPr>
          <w:rFonts w:ascii="Cambria" w:hAnsi="Cambria" w:cs="Calibri Light"/>
          <w:szCs w:val="22"/>
          <w:lang w:val="es-ES"/>
        </w:rPr>
        <w:t>Co</w:t>
      </w:r>
      <w:r w:rsidR="00A01FD2">
        <w:rPr>
          <w:rFonts w:ascii="Cambria" w:hAnsi="Cambria" w:cs="Calibri Light"/>
          <w:szCs w:val="22"/>
          <w:lang w:val="es-ES"/>
        </w:rPr>
        <w:t>mo</w:t>
      </w:r>
      <w:r>
        <w:rPr>
          <w:rFonts w:ascii="Cambria" w:hAnsi="Cambria" w:cs="Calibri Light"/>
          <w:szCs w:val="22"/>
          <w:lang w:val="es-ES"/>
        </w:rPr>
        <w:t xml:space="preserve"> caso de estudio</w:t>
      </w:r>
      <w:r w:rsidR="00466FD2">
        <w:rPr>
          <w:rFonts w:ascii="Cambria" w:hAnsi="Cambria" w:cs="Calibri Light"/>
          <w:szCs w:val="22"/>
          <w:lang w:val="es-ES"/>
        </w:rPr>
        <w:t>, se propone analizar el</w:t>
      </w:r>
      <w:r w:rsidR="00957CFF">
        <w:rPr>
          <w:rFonts w:ascii="Cambria" w:hAnsi="Cambria" w:cs="Calibri Light"/>
          <w:szCs w:val="22"/>
          <w:lang w:val="es-ES"/>
        </w:rPr>
        <w:t xml:space="preserve"> manteniendo predictivo</w:t>
      </w:r>
      <w:r w:rsidR="00466FD2">
        <w:rPr>
          <w:rFonts w:ascii="Cambria" w:hAnsi="Cambria" w:cs="Calibri Light"/>
          <w:szCs w:val="22"/>
          <w:lang w:val="es-ES"/>
        </w:rPr>
        <w:t xml:space="preserve"> </w:t>
      </w:r>
      <w:r w:rsidR="008D5101">
        <w:rPr>
          <w:rFonts w:ascii="Cambria" w:hAnsi="Cambria" w:cs="Calibri Light"/>
          <w:szCs w:val="22"/>
          <w:lang w:val="es-ES"/>
        </w:rPr>
        <w:t>en</w:t>
      </w:r>
      <w:r w:rsidR="003D723C">
        <w:rPr>
          <w:rFonts w:ascii="Cambria" w:hAnsi="Cambria" w:cs="Calibri Light"/>
          <w:szCs w:val="22"/>
          <w:lang w:val="es-ES"/>
        </w:rPr>
        <w:t xml:space="preserve"> un generador de 10.5</w:t>
      </w:r>
      <w:r w:rsidR="00466FD2">
        <w:rPr>
          <w:rFonts w:ascii="Cambria" w:hAnsi="Cambria" w:cs="Calibri Light"/>
          <w:szCs w:val="22"/>
          <w:lang w:val="es-ES"/>
        </w:rPr>
        <w:t>[</w:t>
      </w:r>
      <w:r w:rsidR="003D723C">
        <w:rPr>
          <w:rFonts w:ascii="Cambria" w:hAnsi="Cambria" w:cs="Calibri Light"/>
          <w:szCs w:val="22"/>
          <w:lang w:val="es-ES"/>
        </w:rPr>
        <w:t>MW</w:t>
      </w:r>
      <w:r w:rsidR="00466FD2">
        <w:rPr>
          <w:rFonts w:ascii="Cambria" w:hAnsi="Cambria" w:cs="Calibri Light"/>
          <w:szCs w:val="22"/>
          <w:lang w:val="es-ES"/>
        </w:rPr>
        <w:t>]</w:t>
      </w:r>
      <w:r>
        <w:rPr>
          <w:rFonts w:ascii="Cambria" w:hAnsi="Cambria" w:cs="Calibri Light"/>
          <w:szCs w:val="22"/>
          <w:lang w:val="es-ES"/>
        </w:rPr>
        <w:t>, 13.8[kV], de</w:t>
      </w:r>
      <w:r w:rsidR="009C4613" w:rsidRPr="009C4613">
        <w:rPr>
          <w:rFonts w:ascii="Cambria" w:hAnsi="Cambria" w:cs="Calibri Light"/>
          <w:szCs w:val="22"/>
          <w:lang w:val="es-ES"/>
        </w:rPr>
        <w:t xml:space="preserve"> </w:t>
      </w:r>
      <w:r w:rsidR="009C4613">
        <w:rPr>
          <w:rFonts w:ascii="Cambria" w:hAnsi="Cambria" w:cs="Calibri Light"/>
          <w:szCs w:val="22"/>
          <w:lang w:val="es-ES"/>
        </w:rPr>
        <w:t>una planta hidroeléctrica</w:t>
      </w:r>
      <w:r w:rsidR="00466FD2">
        <w:rPr>
          <w:rFonts w:ascii="Cambria" w:hAnsi="Cambria" w:cs="Calibri Light"/>
          <w:szCs w:val="22"/>
          <w:lang w:val="es-ES"/>
        </w:rPr>
        <w:t xml:space="preserve">. El </w:t>
      </w:r>
      <w:r w:rsidR="00917693">
        <w:rPr>
          <w:rFonts w:ascii="Cambria" w:hAnsi="Cambria" w:cs="Calibri Light"/>
          <w:szCs w:val="22"/>
          <w:lang w:val="es-ES"/>
        </w:rPr>
        <w:t xml:space="preserve">objetivo </w:t>
      </w:r>
      <w:r w:rsidR="00466FD2">
        <w:rPr>
          <w:rFonts w:ascii="Cambria" w:hAnsi="Cambria" w:cs="Calibri Light"/>
          <w:szCs w:val="22"/>
          <w:lang w:val="es-ES"/>
        </w:rPr>
        <w:t xml:space="preserve">fue </w:t>
      </w:r>
      <w:r w:rsidR="00917693">
        <w:rPr>
          <w:rFonts w:ascii="Cambria" w:hAnsi="Cambria" w:cs="Calibri Light"/>
          <w:szCs w:val="22"/>
          <w:lang w:val="es-ES"/>
        </w:rPr>
        <w:t xml:space="preserve">determinar </w:t>
      </w:r>
      <w:r w:rsidR="00466FD2">
        <w:rPr>
          <w:rFonts w:ascii="Cambria" w:hAnsi="Cambria" w:cs="Calibri Light"/>
          <w:szCs w:val="22"/>
          <w:lang w:val="es-ES"/>
        </w:rPr>
        <w:t>DP, para</w:t>
      </w:r>
      <w:r w:rsidR="00D451CD">
        <w:rPr>
          <w:rFonts w:ascii="Cambria" w:hAnsi="Cambria" w:cs="Calibri Light"/>
          <w:szCs w:val="22"/>
          <w:lang w:val="es-ES"/>
        </w:rPr>
        <w:t xml:space="preserve"> así</w:t>
      </w:r>
      <w:r w:rsidR="00466FD2">
        <w:rPr>
          <w:rFonts w:ascii="Cambria" w:hAnsi="Cambria" w:cs="Calibri Light"/>
          <w:szCs w:val="22"/>
          <w:lang w:val="es-ES"/>
        </w:rPr>
        <w:t xml:space="preserve"> evaluar el riesgo y </w:t>
      </w:r>
      <w:r>
        <w:rPr>
          <w:rFonts w:ascii="Cambria" w:hAnsi="Cambria" w:cs="Calibri Light"/>
          <w:szCs w:val="22"/>
          <w:lang w:val="es-ES"/>
        </w:rPr>
        <w:t xml:space="preserve">definir </w:t>
      </w:r>
      <w:r w:rsidR="00466FD2">
        <w:rPr>
          <w:rFonts w:ascii="Cambria" w:hAnsi="Cambria" w:cs="Calibri Light"/>
          <w:szCs w:val="22"/>
          <w:lang w:val="es-ES"/>
        </w:rPr>
        <w:t>las acciones correctivas</w:t>
      </w:r>
      <w:r w:rsidR="007E4121">
        <w:rPr>
          <w:rFonts w:ascii="Cambria" w:hAnsi="Cambria" w:cs="Calibri Light"/>
          <w:szCs w:val="22"/>
          <w:lang w:val="es-ES"/>
        </w:rPr>
        <w:t xml:space="preserve">. </w:t>
      </w:r>
      <w:r w:rsidR="00917693">
        <w:rPr>
          <w:rFonts w:ascii="Cambria" w:hAnsi="Cambria" w:cs="Calibri Light"/>
          <w:szCs w:val="22"/>
          <w:lang w:val="es-ES"/>
        </w:rPr>
        <w:t>Los resultados</w:t>
      </w:r>
      <w:r w:rsidR="00466FD2">
        <w:rPr>
          <w:rFonts w:ascii="Cambria" w:hAnsi="Cambria" w:cs="Calibri Light"/>
          <w:szCs w:val="22"/>
          <w:lang w:val="es-ES"/>
        </w:rPr>
        <w:t xml:space="preserve"> inici</w:t>
      </w:r>
      <w:r>
        <w:rPr>
          <w:rFonts w:ascii="Cambria" w:hAnsi="Cambria" w:cs="Calibri Light"/>
          <w:szCs w:val="22"/>
          <w:lang w:val="es-ES"/>
        </w:rPr>
        <w:t>ales</w:t>
      </w:r>
      <w:r w:rsidR="00917693">
        <w:rPr>
          <w:rFonts w:ascii="Cambria" w:hAnsi="Cambria" w:cs="Calibri Light"/>
          <w:szCs w:val="22"/>
          <w:lang w:val="es-ES"/>
        </w:rPr>
        <w:t xml:space="preserve"> </w:t>
      </w:r>
      <w:r w:rsidR="00905B6F">
        <w:rPr>
          <w:rFonts w:ascii="Cambria" w:hAnsi="Cambria" w:cs="Calibri Light"/>
          <w:szCs w:val="22"/>
          <w:lang w:val="es-ES"/>
        </w:rPr>
        <w:t>m</w:t>
      </w:r>
      <w:r w:rsidR="00466FD2">
        <w:rPr>
          <w:rFonts w:ascii="Cambria" w:hAnsi="Cambria" w:cs="Calibri Light"/>
          <w:szCs w:val="22"/>
          <w:lang w:val="es-ES"/>
        </w:rPr>
        <w:t>o</w:t>
      </w:r>
      <w:r w:rsidR="00905B6F">
        <w:rPr>
          <w:rFonts w:ascii="Cambria" w:hAnsi="Cambria" w:cs="Calibri Light"/>
          <w:szCs w:val="22"/>
          <w:lang w:val="es-ES"/>
        </w:rPr>
        <w:t>stra</w:t>
      </w:r>
      <w:r w:rsidR="00466FD2">
        <w:rPr>
          <w:rFonts w:ascii="Cambria" w:hAnsi="Cambria" w:cs="Calibri Light"/>
          <w:szCs w:val="22"/>
          <w:lang w:val="es-ES"/>
        </w:rPr>
        <w:t>ro</w:t>
      </w:r>
      <w:r w:rsidR="00905B6F">
        <w:rPr>
          <w:rFonts w:ascii="Cambria" w:hAnsi="Cambria" w:cs="Calibri Light"/>
          <w:szCs w:val="22"/>
          <w:lang w:val="es-ES"/>
        </w:rPr>
        <w:t xml:space="preserve">n </w:t>
      </w:r>
      <w:r>
        <w:rPr>
          <w:rFonts w:ascii="Cambria" w:hAnsi="Cambria" w:cs="Calibri Light"/>
          <w:szCs w:val="22"/>
          <w:lang w:val="es-ES"/>
        </w:rPr>
        <w:t>niveles</w:t>
      </w:r>
      <w:r w:rsidR="00917693">
        <w:rPr>
          <w:rFonts w:ascii="Cambria" w:hAnsi="Cambria" w:cs="Calibri Light"/>
          <w:szCs w:val="22"/>
          <w:lang w:val="es-ES"/>
        </w:rPr>
        <w:t xml:space="preserve"> elevados</w:t>
      </w:r>
      <w:r w:rsidR="00905B6F">
        <w:rPr>
          <w:rFonts w:ascii="Cambria" w:hAnsi="Cambria" w:cs="Calibri Light"/>
          <w:szCs w:val="22"/>
          <w:lang w:val="es-ES"/>
        </w:rPr>
        <w:t xml:space="preserve">, </w:t>
      </w:r>
      <w:r w:rsidR="00466FD2">
        <w:rPr>
          <w:rFonts w:ascii="Cambria" w:hAnsi="Cambria" w:cs="Calibri Light"/>
          <w:szCs w:val="22"/>
          <w:lang w:val="es-ES"/>
        </w:rPr>
        <w:t xml:space="preserve">característicos </w:t>
      </w:r>
      <w:r w:rsidR="00905B6F">
        <w:rPr>
          <w:rFonts w:ascii="Cambria" w:hAnsi="Cambria" w:cs="Calibri Light"/>
          <w:szCs w:val="22"/>
          <w:lang w:val="es-ES"/>
        </w:rPr>
        <w:t xml:space="preserve">de DP fase-tierra y fase-fase, </w:t>
      </w:r>
      <w:r w:rsidR="00F505F6">
        <w:rPr>
          <w:rFonts w:ascii="Cambria" w:hAnsi="Cambria" w:cs="Calibri Light"/>
          <w:szCs w:val="22"/>
          <w:lang w:val="es-ES"/>
        </w:rPr>
        <w:t>asociadas</w:t>
      </w:r>
      <w:r w:rsidR="00905B6F">
        <w:rPr>
          <w:rFonts w:ascii="Cambria" w:hAnsi="Cambria" w:cs="Calibri Light"/>
          <w:szCs w:val="22"/>
          <w:lang w:val="es-ES"/>
        </w:rPr>
        <w:t xml:space="preserve"> </w:t>
      </w:r>
      <w:r w:rsidR="007E0E9B">
        <w:rPr>
          <w:rFonts w:ascii="Cambria" w:hAnsi="Cambria" w:cs="Calibri Light"/>
          <w:szCs w:val="22"/>
          <w:lang w:val="es-ES"/>
        </w:rPr>
        <w:t xml:space="preserve">a </w:t>
      </w:r>
      <w:r w:rsidR="00905B6F">
        <w:rPr>
          <w:rFonts w:ascii="Cambria" w:hAnsi="Cambria" w:cs="Calibri Light"/>
          <w:szCs w:val="22"/>
          <w:lang w:val="es-ES"/>
        </w:rPr>
        <w:t xml:space="preserve">la zona interna del </w:t>
      </w:r>
      <w:r w:rsidR="00965193">
        <w:rPr>
          <w:rFonts w:ascii="Cambria" w:hAnsi="Cambria" w:cs="Calibri Light"/>
          <w:szCs w:val="22"/>
          <w:lang w:val="es-ES"/>
        </w:rPr>
        <w:t>aislamiento,</w:t>
      </w:r>
      <w:r w:rsidR="00905B6F">
        <w:rPr>
          <w:rFonts w:ascii="Cambria" w:hAnsi="Cambria" w:cs="Calibri Light"/>
          <w:szCs w:val="22"/>
          <w:lang w:val="es-ES"/>
        </w:rPr>
        <w:t xml:space="preserve"> salidas de ranura y entre fases.</w:t>
      </w:r>
      <w:r>
        <w:rPr>
          <w:rFonts w:ascii="Cambria" w:hAnsi="Cambria" w:cs="Calibri Light"/>
          <w:szCs w:val="22"/>
          <w:lang w:val="es-ES"/>
        </w:rPr>
        <w:t xml:space="preserve"> </w:t>
      </w:r>
      <w:r w:rsidR="00466FD2">
        <w:rPr>
          <w:rFonts w:ascii="Cambria" w:hAnsi="Cambria" w:cs="Calibri Light"/>
          <w:szCs w:val="22"/>
          <w:lang w:val="es-ES"/>
        </w:rPr>
        <w:t xml:space="preserve">Posterior a la medición, se </w:t>
      </w:r>
      <w:r>
        <w:rPr>
          <w:rFonts w:ascii="Cambria" w:hAnsi="Cambria" w:cs="Calibri Light"/>
          <w:szCs w:val="22"/>
          <w:lang w:val="es-ES"/>
        </w:rPr>
        <w:t>hizo una</w:t>
      </w:r>
      <w:r w:rsidR="003D723C">
        <w:rPr>
          <w:rFonts w:ascii="Cambria" w:hAnsi="Cambria" w:cs="Calibri Light"/>
          <w:szCs w:val="22"/>
          <w:lang w:val="es-ES"/>
        </w:rPr>
        <w:t xml:space="preserve"> inspección</w:t>
      </w:r>
      <w:r w:rsidR="00152CCC">
        <w:rPr>
          <w:rFonts w:ascii="Cambria" w:hAnsi="Cambria" w:cs="Calibri Light"/>
          <w:szCs w:val="22"/>
          <w:lang w:val="es-ES"/>
        </w:rPr>
        <w:t xml:space="preserve"> </w:t>
      </w:r>
      <w:r w:rsidR="00466FD2">
        <w:rPr>
          <w:rFonts w:ascii="Cambria" w:hAnsi="Cambria" w:cs="Calibri Light"/>
          <w:szCs w:val="22"/>
          <w:lang w:val="es-ES"/>
        </w:rPr>
        <w:t>donde</w:t>
      </w:r>
      <w:r w:rsidR="009E34F6">
        <w:rPr>
          <w:rFonts w:ascii="Cambria" w:hAnsi="Cambria" w:cs="Calibri Light"/>
          <w:szCs w:val="22"/>
          <w:lang w:val="es-ES"/>
        </w:rPr>
        <w:t xml:space="preserve"> </w:t>
      </w:r>
      <w:r w:rsidR="0042744F">
        <w:rPr>
          <w:rFonts w:ascii="Cambria" w:hAnsi="Cambria" w:cs="Calibri Light"/>
          <w:szCs w:val="22"/>
          <w:lang w:val="es-ES"/>
        </w:rPr>
        <w:t xml:space="preserve">se </w:t>
      </w:r>
      <w:r w:rsidR="00466FD2">
        <w:rPr>
          <w:rFonts w:ascii="Cambria" w:hAnsi="Cambria" w:cs="Calibri Light"/>
          <w:szCs w:val="22"/>
          <w:lang w:val="es-ES"/>
        </w:rPr>
        <w:t xml:space="preserve">comprobó </w:t>
      </w:r>
      <w:r>
        <w:rPr>
          <w:rFonts w:ascii="Cambria" w:hAnsi="Cambria" w:cs="Calibri Light"/>
          <w:szCs w:val="22"/>
          <w:lang w:val="es-ES"/>
        </w:rPr>
        <w:t>l</w:t>
      </w:r>
      <w:r w:rsidR="00466FD2">
        <w:rPr>
          <w:rFonts w:ascii="Cambria" w:hAnsi="Cambria" w:cs="Calibri Light"/>
          <w:szCs w:val="22"/>
          <w:lang w:val="es-ES"/>
        </w:rPr>
        <w:t xml:space="preserve">a </w:t>
      </w:r>
      <w:r w:rsidR="00FC03D9">
        <w:rPr>
          <w:rFonts w:ascii="Cambria" w:hAnsi="Cambria" w:cs="Calibri Light"/>
          <w:szCs w:val="22"/>
          <w:lang w:val="es-ES"/>
        </w:rPr>
        <w:t>afectación del</w:t>
      </w:r>
      <w:r w:rsidR="00A01FD2">
        <w:rPr>
          <w:rFonts w:ascii="Cambria" w:hAnsi="Cambria" w:cs="Calibri Light"/>
          <w:szCs w:val="22"/>
          <w:lang w:val="es-ES"/>
        </w:rPr>
        <w:t xml:space="preserve"> </w:t>
      </w:r>
      <w:r w:rsidR="00FC03D9">
        <w:rPr>
          <w:rFonts w:ascii="Cambria" w:hAnsi="Cambria" w:cs="Calibri Light"/>
          <w:szCs w:val="22"/>
          <w:lang w:val="es-ES"/>
        </w:rPr>
        <w:t>aisl</w:t>
      </w:r>
      <w:r w:rsidR="009642A4">
        <w:rPr>
          <w:rFonts w:ascii="Cambria" w:hAnsi="Cambria" w:cs="Calibri Light"/>
          <w:szCs w:val="22"/>
          <w:lang w:val="es-ES"/>
        </w:rPr>
        <w:t>amiento</w:t>
      </w:r>
      <w:r w:rsidR="00466FD2">
        <w:rPr>
          <w:rFonts w:ascii="Cambria" w:hAnsi="Cambria" w:cs="Calibri Light"/>
          <w:szCs w:val="22"/>
          <w:lang w:val="es-ES"/>
        </w:rPr>
        <w:t>. El daño se</w:t>
      </w:r>
      <w:r w:rsidR="00917693">
        <w:rPr>
          <w:rFonts w:ascii="Cambria" w:hAnsi="Cambria" w:cs="Calibri Light"/>
          <w:szCs w:val="22"/>
          <w:lang w:val="es-ES"/>
        </w:rPr>
        <w:t xml:space="preserve"> l</w:t>
      </w:r>
      <w:r w:rsidR="00AD2C58">
        <w:rPr>
          <w:rFonts w:ascii="Cambria" w:hAnsi="Cambria" w:cs="Calibri Light"/>
          <w:szCs w:val="22"/>
          <w:lang w:val="es-ES"/>
        </w:rPr>
        <w:t>ocaliza</w:t>
      </w:r>
      <w:r>
        <w:rPr>
          <w:rFonts w:ascii="Cambria" w:hAnsi="Cambria" w:cs="Calibri Light"/>
          <w:szCs w:val="22"/>
          <w:lang w:val="es-ES"/>
        </w:rPr>
        <w:t>b</w:t>
      </w:r>
      <w:r w:rsidR="00AD2C58">
        <w:rPr>
          <w:rFonts w:ascii="Cambria" w:hAnsi="Cambria" w:cs="Calibri Light"/>
          <w:szCs w:val="22"/>
          <w:lang w:val="es-ES"/>
        </w:rPr>
        <w:t xml:space="preserve">a </w:t>
      </w:r>
      <w:r w:rsidR="00736520">
        <w:rPr>
          <w:rFonts w:ascii="Cambria" w:hAnsi="Cambria" w:cs="Calibri Light"/>
          <w:szCs w:val="22"/>
          <w:lang w:val="es-ES"/>
        </w:rPr>
        <w:t xml:space="preserve">tanto en </w:t>
      </w:r>
      <w:r w:rsidR="00A31B71">
        <w:rPr>
          <w:rFonts w:ascii="Cambria" w:hAnsi="Cambria" w:cs="Calibri Light"/>
          <w:szCs w:val="22"/>
          <w:lang w:val="es-ES"/>
        </w:rPr>
        <w:t xml:space="preserve">las </w:t>
      </w:r>
      <w:r w:rsidR="00736520">
        <w:rPr>
          <w:rFonts w:ascii="Cambria" w:hAnsi="Cambria" w:cs="Calibri Light"/>
          <w:szCs w:val="22"/>
          <w:lang w:val="es-ES"/>
        </w:rPr>
        <w:t>salida</w:t>
      </w:r>
      <w:r w:rsidR="00A31B71">
        <w:rPr>
          <w:rFonts w:ascii="Cambria" w:hAnsi="Cambria" w:cs="Calibri Light"/>
          <w:szCs w:val="22"/>
          <w:lang w:val="es-ES"/>
        </w:rPr>
        <w:t>s</w:t>
      </w:r>
      <w:r w:rsidR="00736520">
        <w:rPr>
          <w:rFonts w:ascii="Cambria" w:hAnsi="Cambria" w:cs="Calibri Light"/>
          <w:szCs w:val="22"/>
          <w:lang w:val="es-ES"/>
        </w:rPr>
        <w:t xml:space="preserve"> de ranura</w:t>
      </w:r>
      <w:r w:rsidR="00A31B71">
        <w:rPr>
          <w:rFonts w:ascii="Cambria" w:hAnsi="Cambria" w:cs="Calibri Light"/>
          <w:szCs w:val="22"/>
          <w:lang w:val="es-ES"/>
        </w:rPr>
        <w:t>s</w:t>
      </w:r>
      <w:r>
        <w:rPr>
          <w:rFonts w:ascii="Cambria" w:hAnsi="Cambria" w:cs="Calibri Light"/>
          <w:szCs w:val="22"/>
          <w:lang w:val="es-ES"/>
        </w:rPr>
        <w:t>,</w:t>
      </w:r>
      <w:r w:rsidR="00736520">
        <w:rPr>
          <w:rFonts w:ascii="Cambria" w:hAnsi="Cambria" w:cs="Calibri Light"/>
          <w:szCs w:val="22"/>
          <w:lang w:val="es-ES"/>
        </w:rPr>
        <w:t xml:space="preserve"> como </w:t>
      </w:r>
      <w:r w:rsidR="00A31B71">
        <w:rPr>
          <w:rFonts w:ascii="Cambria" w:hAnsi="Cambria" w:cs="Calibri Light"/>
          <w:szCs w:val="22"/>
          <w:lang w:val="es-ES"/>
        </w:rPr>
        <w:t>en zonas</w:t>
      </w:r>
      <w:r w:rsidR="00466FD2">
        <w:rPr>
          <w:rFonts w:ascii="Cambria" w:hAnsi="Cambria" w:cs="Calibri Light"/>
          <w:szCs w:val="22"/>
          <w:lang w:val="es-ES"/>
        </w:rPr>
        <w:t xml:space="preserve"> bajo la cuña. Adicionalmente, fue</w:t>
      </w:r>
      <w:r w:rsidR="00736520">
        <w:rPr>
          <w:rFonts w:ascii="Cambria" w:hAnsi="Cambria" w:cs="Calibri Light"/>
          <w:szCs w:val="22"/>
          <w:lang w:val="es-ES"/>
        </w:rPr>
        <w:t xml:space="preserve"> evidente la actividad en los cables de potencia</w:t>
      </w:r>
      <w:r w:rsidR="00466FD2">
        <w:rPr>
          <w:rFonts w:ascii="Cambria" w:hAnsi="Cambria" w:cs="Calibri Light"/>
          <w:szCs w:val="22"/>
          <w:lang w:val="es-ES"/>
        </w:rPr>
        <w:t xml:space="preserve">. Como conclusión de estas </w:t>
      </w:r>
      <w:r>
        <w:rPr>
          <w:rFonts w:ascii="Cambria" w:hAnsi="Cambria" w:cs="Calibri Light"/>
          <w:szCs w:val="22"/>
          <w:lang w:val="es-ES"/>
        </w:rPr>
        <w:t>p</w:t>
      </w:r>
      <w:r w:rsidR="00466FD2">
        <w:rPr>
          <w:rFonts w:ascii="Cambria" w:hAnsi="Cambria" w:cs="Calibri Light"/>
          <w:szCs w:val="22"/>
          <w:lang w:val="es-ES"/>
        </w:rPr>
        <w:t xml:space="preserve">rimeras etapas </w:t>
      </w:r>
      <w:r>
        <w:rPr>
          <w:rFonts w:ascii="Cambria" w:hAnsi="Cambria" w:cs="Calibri Light"/>
          <w:szCs w:val="22"/>
          <w:lang w:val="es-ES"/>
        </w:rPr>
        <w:t xml:space="preserve">fue que </w:t>
      </w:r>
      <w:r w:rsidR="00746800">
        <w:rPr>
          <w:rFonts w:ascii="Cambria" w:hAnsi="Cambria" w:cs="Calibri Light"/>
          <w:szCs w:val="22"/>
          <w:lang w:val="es-ES"/>
        </w:rPr>
        <w:t xml:space="preserve">la unidad generadora estaba </w:t>
      </w:r>
      <w:r>
        <w:rPr>
          <w:rFonts w:ascii="Cambria" w:hAnsi="Cambria" w:cs="Calibri Light"/>
          <w:szCs w:val="22"/>
          <w:lang w:val="es-ES"/>
        </w:rPr>
        <w:t xml:space="preserve">operando </w:t>
      </w:r>
      <w:r w:rsidR="00746800">
        <w:rPr>
          <w:rFonts w:ascii="Cambria" w:hAnsi="Cambria" w:cs="Calibri Light"/>
          <w:szCs w:val="22"/>
          <w:lang w:val="es-ES"/>
        </w:rPr>
        <w:t xml:space="preserve">con un </w:t>
      </w:r>
      <w:r>
        <w:rPr>
          <w:rFonts w:ascii="Cambria" w:hAnsi="Cambria" w:cs="Calibri Light"/>
          <w:szCs w:val="22"/>
          <w:lang w:val="es-ES"/>
        </w:rPr>
        <w:t xml:space="preserve">alto </w:t>
      </w:r>
      <w:r w:rsidR="00746800">
        <w:rPr>
          <w:rFonts w:ascii="Cambria" w:hAnsi="Cambria" w:cs="Calibri Light"/>
          <w:szCs w:val="22"/>
          <w:lang w:val="es-ES"/>
        </w:rPr>
        <w:t xml:space="preserve">riesgo de </w:t>
      </w:r>
      <w:r>
        <w:rPr>
          <w:rFonts w:ascii="Cambria" w:hAnsi="Cambria" w:cs="Calibri Light"/>
          <w:szCs w:val="22"/>
          <w:lang w:val="es-ES"/>
        </w:rPr>
        <w:t>falla</w:t>
      </w:r>
      <w:r w:rsidR="00746800">
        <w:rPr>
          <w:rFonts w:ascii="Cambria" w:hAnsi="Cambria" w:cs="Calibri Light"/>
          <w:szCs w:val="22"/>
          <w:lang w:val="es-ES"/>
        </w:rPr>
        <w:t xml:space="preserve">, y que las acciones correctivas debían ejecutarse en un corto plazo (menor </w:t>
      </w:r>
      <w:r w:rsidR="00D01460">
        <w:rPr>
          <w:rFonts w:ascii="Cambria" w:hAnsi="Cambria" w:cs="Calibri Light"/>
          <w:szCs w:val="22"/>
          <w:lang w:val="es-ES"/>
        </w:rPr>
        <w:t>3 meses</w:t>
      </w:r>
      <w:r w:rsidR="00746800">
        <w:rPr>
          <w:rFonts w:ascii="Cambria" w:hAnsi="Cambria" w:cs="Calibri Light"/>
          <w:szCs w:val="22"/>
          <w:lang w:val="es-ES"/>
        </w:rPr>
        <w:t>).</w:t>
      </w:r>
    </w:p>
    <w:p w:rsidR="002B692D" w:rsidRDefault="00746800" w:rsidP="00651B67">
      <w:pPr>
        <w:spacing w:before="120"/>
        <w:rPr>
          <w:rFonts w:ascii="Cambria" w:hAnsi="Cambria" w:cs="Calibri Light"/>
          <w:szCs w:val="22"/>
          <w:lang w:val="es-ES"/>
        </w:rPr>
      </w:pPr>
      <w:r>
        <w:rPr>
          <w:rFonts w:ascii="Cambria" w:hAnsi="Cambria" w:cs="Calibri Light"/>
          <w:szCs w:val="22"/>
          <w:lang w:val="es-ES"/>
        </w:rPr>
        <w:t xml:space="preserve">Posterior a la valoración del riesgo, se definieron las acciones correctivas. </w:t>
      </w:r>
      <w:r w:rsidR="00D01460">
        <w:rPr>
          <w:rFonts w:ascii="Cambria" w:hAnsi="Cambria" w:cs="Calibri Light"/>
          <w:szCs w:val="22"/>
          <w:lang w:val="es-ES"/>
        </w:rPr>
        <w:t>S</w:t>
      </w:r>
      <w:r>
        <w:rPr>
          <w:rFonts w:ascii="Cambria" w:hAnsi="Cambria" w:cs="Calibri Light"/>
          <w:szCs w:val="22"/>
          <w:lang w:val="es-ES"/>
        </w:rPr>
        <w:t xml:space="preserve">e determinó que la unidad requería un </w:t>
      </w:r>
      <w:r w:rsidR="00F51198">
        <w:rPr>
          <w:rFonts w:ascii="Cambria" w:hAnsi="Cambria" w:cs="Calibri Light"/>
          <w:szCs w:val="22"/>
          <w:lang w:val="es-ES"/>
        </w:rPr>
        <w:t>mantenimiento mayor</w:t>
      </w:r>
      <w:r w:rsidR="00D01460">
        <w:rPr>
          <w:rFonts w:ascii="Cambria" w:hAnsi="Cambria" w:cs="Calibri Light"/>
          <w:szCs w:val="22"/>
          <w:lang w:val="es-ES"/>
        </w:rPr>
        <w:t>, que consistía en</w:t>
      </w:r>
      <w:r>
        <w:rPr>
          <w:rFonts w:ascii="Cambria" w:hAnsi="Cambria" w:cs="Calibri Light"/>
          <w:szCs w:val="22"/>
          <w:lang w:val="es-ES"/>
        </w:rPr>
        <w:t xml:space="preserve">: </w:t>
      </w:r>
      <w:r w:rsidR="00D01460">
        <w:rPr>
          <w:rFonts w:ascii="Cambria" w:hAnsi="Cambria" w:cs="Calibri Light"/>
          <w:szCs w:val="22"/>
          <w:lang w:val="es-ES"/>
        </w:rPr>
        <w:t xml:space="preserve">i) </w:t>
      </w:r>
      <w:r w:rsidR="00EB0BDF">
        <w:rPr>
          <w:rFonts w:ascii="Cambria" w:hAnsi="Cambria" w:cs="Calibri Light"/>
          <w:szCs w:val="22"/>
          <w:lang w:val="es-ES"/>
        </w:rPr>
        <w:t>reacuñado completo</w:t>
      </w:r>
      <w:r w:rsidR="00D01460">
        <w:rPr>
          <w:rFonts w:ascii="Cambria" w:hAnsi="Cambria" w:cs="Calibri Light"/>
          <w:szCs w:val="22"/>
          <w:lang w:val="es-ES"/>
        </w:rPr>
        <w:t>; ii)</w:t>
      </w:r>
      <w:r w:rsidR="00EB0BDF">
        <w:rPr>
          <w:rFonts w:ascii="Cambria" w:hAnsi="Cambria" w:cs="Calibri Light"/>
          <w:szCs w:val="22"/>
          <w:lang w:val="es-ES"/>
        </w:rPr>
        <w:t xml:space="preserve"> </w:t>
      </w:r>
      <w:r>
        <w:rPr>
          <w:rFonts w:ascii="Cambria" w:hAnsi="Cambria" w:cs="Calibri Light"/>
          <w:szCs w:val="22"/>
          <w:lang w:val="es-ES"/>
        </w:rPr>
        <w:t xml:space="preserve">devolver la </w:t>
      </w:r>
      <w:r w:rsidR="00EB0BDF">
        <w:rPr>
          <w:rFonts w:ascii="Cambria" w:hAnsi="Cambria" w:cs="Calibri Light"/>
          <w:szCs w:val="22"/>
          <w:lang w:val="es-ES"/>
        </w:rPr>
        <w:t xml:space="preserve">separación </w:t>
      </w:r>
      <w:r>
        <w:rPr>
          <w:rFonts w:ascii="Cambria" w:hAnsi="Cambria" w:cs="Calibri Light"/>
          <w:szCs w:val="22"/>
          <w:lang w:val="es-ES"/>
        </w:rPr>
        <w:t xml:space="preserve">a los </w:t>
      </w:r>
      <w:r w:rsidR="00EB0BDF">
        <w:rPr>
          <w:rFonts w:ascii="Cambria" w:hAnsi="Cambria" w:cs="Calibri Light"/>
          <w:szCs w:val="22"/>
          <w:lang w:val="es-ES"/>
        </w:rPr>
        <w:t>cables de potencia</w:t>
      </w:r>
      <w:r w:rsidR="00D01460">
        <w:rPr>
          <w:rFonts w:ascii="Cambria" w:hAnsi="Cambria" w:cs="Calibri Light"/>
          <w:szCs w:val="22"/>
          <w:lang w:val="es-ES"/>
        </w:rPr>
        <w:t xml:space="preserve">; </w:t>
      </w:r>
      <w:r w:rsidR="004628D1">
        <w:rPr>
          <w:rFonts w:ascii="Cambria" w:hAnsi="Cambria" w:cs="Calibri Light"/>
          <w:szCs w:val="22"/>
          <w:lang w:val="es-ES"/>
        </w:rPr>
        <w:t xml:space="preserve">y </w:t>
      </w:r>
      <w:r w:rsidR="00D01460">
        <w:rPr>
          <w:rFonts w:ascii="Cambria" w:hAnsi="Cambria" w:cs="Calibri Light"/>
          <w:szCs w:val="22"/>
          <w:lang w:val="es-ES"/>
        </w:rPr>
        <w:t xml:space="preserve">iii) </w:t>
      </w:r>
      <w:r w:rsidR="00EB0BDF">
        <w:rPr>
          <w:rFonts w:ascii="Cambria" w:hAnsi="Cambria" w:cs="Calibri Light"/>
          <w:szCs w:val="22"/>
          <w:lang w:val="es-ES"/>
        </w:rPr>
        <w:t>la</w:t>
      </w:r>
      <w:r w:rsidR="005E30E0">
        <w:rPr>
          <w:rFonts w:ascii="Cambria" w:hAnsi="Cambria" w:cs="Calibri Light"/>
          <w:szCs w:val="22"/>
          <w:lang w:val="es-ES"/>
        </w:rPr>
        <w:t xml:space="preserve"> reconstrucción del </w:t>
      </w:r>
      <w:r w:rsidR="002B692D">
        <w:rPr>
          <w:rFonts w:ascii="Cambria" w:hAnsi="Cambria" w:cs="Calibri Light"/>
          <w:szCs w:val="22"/>
          <w:lang w:val="es-ES"/>
        </w:rPr>
        <w:t>sistema anti</w:t>
      </w:r>
      <w:r w:rsidR="005E30E0">
        <w:rPr>
          <w:rFonts w:ascii="Cambria" w:hAnsi="Cambria" w:cs="Calibri Light"/>
          <w:szCs w:val="22"/>
          <w:lang w:val="es-ES"/>
        </w:rPr>
        <w:t>-corona</w:t>
      </w:r>
      <w:r w:rsidR="00EB0BDF">
        <w:rPr>
          <w:rFonts w:ascii="Cambria" w:hAnsi="Cambria" w:cs="Calibri Light"/>
          <w:szCs w:val="22"/>
          <w:lang w:val="es-ES"/>
        </w:rPr>
        <w:t xml:space="preserve"> del devanado.</w:t>
      </w:r>
    </w:p>
    <w:p w:rsidR="002B692D" w:rsidRDefault="00EB0BDF" w:rsidP="00651B67">
      <w:pPr>
        <w:spacing w:before="120"/>
        <w:rPr>
          <w:rFonts w:ascii="Cambria" w:hAnsi="Cambria" w:cs="Calibri Light"/>
          <w:szCs w:val="22"/>
          <w:lang w:val="es-ES"/>
        </w:rPr>
      </w:pPr>
      <w:r>
        <w:rPr>
          <w:rFonts w:ascii="Cambria" w:hAnsi="Cambria" w:cs="Calibri Light"/>
          <w:szCs w:val="22"/>
          <w:lang w:val="es-ES"/>
        </w:rPr>
        <w:lastRenderedPageBreak/>
        <w:t>Luego de realiza</w:t>
      </w:r>
      <w:r w:rsidR="00AF65EA">
        <w:rPr>
          <w:rFonts w:ascii="Cambria" w:hAnsi="Cambria" w:cs="Calibri Light"/>
          <w:szCs w:val="22"/>
          <w:lang w:val="es-ES"/>
        </w:rPr>
        <w:t>r</w:t>
      </w:r>
      <w:r>
        <w:rPr>
          <w:rFonts w:ascii="Cambria" w:hAnsi="Cambria" w:cs="Calibri Light"/>
          <w:szCs w:val="22"/>
          <w:lang w:val="es-ES"/>
        </w:rPr>
        <w:t xml:space="preserve"> el servicio</w:t>
      </w:r>
      <w:r w:rsidR="00746800">
        <w:rPr>
          <w:rFonts w:ascii="Cambria" w:hAnsi="Cambria" w:cs="Calibri Light"/>
          <w:szCs w:val="22"/>
          <w:lang w:val="es-ES"/>
        </w:rPr>
        <w:t xml:space="preserve"> de mantenimiento</w:t>
      </w:r>
      <w:r>
        <w:rPr>
          <w:rFonts w:ascii="Cambria" w:hAnsi="Cambria" w:cs="Calibri Light"/>
          <w:szCs w:val="22"/>
          <w:lang w:val="es-ES"/>
        </w:rPr>
        <w:t>,</w:t>
      </w:r>
      <w:r w:rsidR="00741F25">
        <w:rPr>
          <w:rFonts w:ascii="Cambria" w:hAnsi="Cambria" w:cs="Calibri Light"/>
          <w:szCs w:val="22"/>
          <w:lang w:val="es-ES"/>
        </w:rPr>
        <w:t xml:space="preserve"> se </w:t>
      </w:r>
      <w:r w:rsidR="00D01460">
        <w:rPr>
          <w:rFonts w:ascii="Cambria" w:hAnsi="Cambria" w:cs="Calibri Light"/>
          <w:szCs w:val="22"/>
          <w:lang w:val="es-ES"/>
        </w:rPr>
        <w:t>hicieron</w:t>
      </w:r>
      <w:r w:rsidR="00AF65EA">
        <w:rPr>
          <w:rFonts w:ascii="Cambria" w:hAnsi="Cambria" w:cs="Calibri Light"/>
          <w:szCs w:val="22"/>
          <w:lang w:val="es-ES"/>
        </w:rPr>
        <w:t xml:space="preserve"> </w:t>
      </w:r>
      <w:r w:rsidR="00D01460">
        <w:rPr>
          <w:rFonts w:ascii="Cambria" w:hAnsi="Cambria" w:cs="Calibri Light"/>
          <w:szCs w:val="22"/>
          <w:lang w:val="es-ES"/>
        </w:rPr>
        <w:t xml:space="preserve">nuevas mediciones </w:t>
      </w:r>
      <w:r w:rsidR="00746800">
        <w:rPr>
          <w:rFonts w:ascii="Cambria" w:hAnsi="Cambria" w:cs="Calibri Light"/>
          <w:szCs w:val="22"/>
          <w:lang w:val="es-ES"/>
        </w:rPr>
        <w:t xml:space="preserve">de DP </w:t>
      </w:r>
      <w:r w:rsidR="00741F25">
        <w:rPr>
          <w:rFonts w:ascii="Cambria" w:hAnsi="Cambria" w:cs="Calibri Light"/>
          <w:szCs w:val="22"/>
          <w:lang w:val="es-ES"/>
        </w:rPr>
        <w:t>en</w:t>
      </w:r>
      <w:r w:rsidR="00746800">
        <w:rPr>
          <w:rFonts w:ascii="Cambria" w:hAnsi="Cambria" w:cs="Calibri Light"/>
          <w:szCs w:val="22"/>
          <w:lang w:val="es-ES"/>
        </w:rPr>
        <w:t>-</w:t>
      </w:r>
      <w:r w:rsidR="00741F25">
        <w:rPr>
          <w:rFonts w:ascii="Cambria" w:hAnsi="Cambria" w:cs="Calibri Light"/>
          <w:szCs w:val="22"/>
          <w:lang w:val="es-ES"/>
        </w:rPr>
        <w:t>línea</w:t>
      </w:r>
      <w:r w:rsidR="00746800">
        <w:rPr>
          <w:rFonts w:ascii="Cambria" w:hAnsi="Cambria" w:cs="Calibri Light"/>
          <w:szCs w:val="22"/>
          <w:lang w:val="es-ES"/>
        </w:rPr>
        <w:t xml:space="preserve">, con un resultado </w:t>
      </w:r>
      <w:r w:rsidR="00AF65EA">
        <w:rPr>
          <w:rFonts w:ascii="Cambria" w:hAnsi="Cambria" w:cs="Calibri Light"/>
          <w:szCs w:val="22"/>
          <w:lang w:val="es-ES"/>
        </w:rPr>
        <w:t xml:space="preserve">positivo </w:t>
      </w:r>
      <w:r w:rsidR="00D01460">
        <w:rPr>
          <w:rFonts w:ascii="Cambria" w:hAnsi="Cambria" w:cs="Calibri Light"/>
          <w:szCs w:val="22"/>
          <w:lang w:val="es-ES"/>
        </w:rPr>
        <w:t>(</w:t>
      </w:r>
      <w:r>
        <w:rPr>
          <w:rFonts w:ascii="Cambria" w:hAnsi="Cambria" w:cs="Calibri Light"/>
          <w:szCs w:val="22"/>
          <w:lang w:val="es-ES"/>
        </w:rPr>
        <w:t xml:space="preserve">disminución </w:t>
      </w:r>
      <w:r w:rsidR="000501E9">
        <w:rPr>
          <w:rFonts w:ascii="Cambria" w:hAnsi="Cambria" w:cs="Calibri Light"/>
          <w:szCs w:val="22"/>
          <w:lang w:val="es-ES"/>
        </w:rPr>
        <w:t>en las magnitudes</w:t>
      </w:r>
      <w:r>
        <w:rPr>
          <w:rFonts w:ascii="Cambria" w:hAnsi="Cambria" w:cs="Calibri Light"/>
          <w:szCs w:val="22"/>
          <w:lang w:val="es-ES"/>
        </w:rPr>
        <w:t xml:space="preserve"> de </w:t>
      </w:r>
      <w:r w:rsidR="00D643C6">
        <w:rPr>
          <w:rFonts w:ascii="Cambria" w:hAnsi="Cambria" w:cs="Calibri Light"/>
          <w:szCs w:val="22"/>
          <w:lang w:val="es-ES"/>
        </w:rPr>
        <w:t>D</w:t>
      </w:r>
      <w:r w:rsidR="00746800">
        <w:rPr>
          <w:rFonts w:ascii="Cambria" w:hAnsi="Cambria" w:cs="Calibri Light"/>
          <w:szCs w:val="22"/>
          <w:lang w:val="es-ES"/>
        </w:rPr>
        <w:t>P</w:t>
      </w:r>
      <w:r w:rsidR="00D01460">
        <w:rPr>
          <w:rFonts w:ascii="Cambria" w:hAnsi="Cambria" w:cs="Calibri Light"/>
          <w:szCs w:val="22"/>
          <w:lang w:val="es-ES"/>
        </w:rPr>
        <w:t>)</w:t>
      </w:r>
      <w:r w:rsidR="00746800">
        <w:rPr>
          <w:rFonts w:ascii="Cambria" w:hAnsi="Cambria" w:cs="Calibri Light"/>
          <w:szCs w:val="22"/>
          <w:lang w:val="es-ES"/>
        </w:rPr>
        <w:t xml:space="preserve">. </w:t>
      </w:r>
      <w:r w:rsidR="00374B9B">
        <w:rPr>
          <w:rFonts w:ascii="Cambria" w:hAnsi="Cambria" w:cs="Calibri Light"/>
          <w:szCs w:val="22"/>
          <w:lang w:val="es-ES"/>
        </w:rPr>
        <w:t xml:space="preserve"> </w:t>
      </w:r>
      <w:r w:rsidR="00746800">
        <w:rPr>
          <w:rFonts w:ascii="Cambria" w:hAnsi="Cambria" w:cs="Calibri Light"/>
          <w:szCs w:val="22"/>
          <w:lang w:val="es-ES"/>
        </w:rPr>
        <w:t xml:space="preserve">La Tabla 1 presenta </w:t>
      </w:r>
      <w:r w:rsidR="00530461">
        <w:rPr>
          <w:rFonts w:ascii="Cambria" w:hAnsi="Cambria" w:cs="Calibri Light"/>
          <w:szCs w:val="22"/>
          <w:lang w:val="es-ES"/>
        </w:rPr>
        <w:t>el reporte del equipo de monitoreo</w:t>
      </w:r>
      <w:r w:rsidR="00530F96">
        <w:rPr>
          <w:rFonts w:ascii="Cambria" w:hAnsi="Cambria" w:cs="Calibri Light"/>
          <w:szCs w:val="22"/>
          <w:lang w:val="es-ES"/>
        </w:rPr>
        <w:t>. E</w:t>
      </w:r>
      <w:r w:rsidR="00530461">
        <w:rPr>
          <w:rFonts w:ascii="Cambria" w:hAnsi="Cambria" w:cs="Calibri Light"/>
          <w:szCs w:val="22"/>
          <w:lang w:val="es-ES"/>
        </w:rPr>
        <w:t xml:space="preserve">n la </w:t>
      </w:r>
      <w:r w:rsidR="00746800">
        <w:rPr>
          <w:rFonts w:ascii="Cambria" w:hAnsi="Cambria" w:cs="Calibri Light"/>
          <w:szCs w:val="22"/>
          <w:lang w:val="es-ES"/>
        </w:rPr>
        <w:t>primera línea</w:t>
      </w:r>
      <w:r w:rsidR="00530461">
        <w:rPr>
          <w:rFonts w:ascii="Cambria" w:hAnsi="Cambria" w:cs="Calibri Light"/>
          <w:szCs w:val="22"/>
          <w:lang w:val="es-ES"/>
        </w:rPr>
        <w:t xml:space="preserve"> </w:t>
      </w:r>
      <w:r w:rsidR="00530F96">
        <w:rPr>
          <w:rFonts w:ascii="Cambria" w:hAnsi="Cambria" w:cs="Calibri Light"/>
          <w:szCs w:val="22"/>
          <w:lang w:val="es-ES"/>
        </w:rPr>
        <w:t xml:space="preserve">son </w:t>
      </w:r>
      <w:r w:rsidR="00530461">
        <w:rPr>
          <w:rFonts w:ascii="Cambria" w:hAnsi="Cambria" w:cs="Calibri Light"/>
          <w:szCs w:val="22"/>
          <w:lang w:val="es-ES"/>
        </w:rPr>
        <w:t>al inicio</w:t>
      </w:r>
      <w:r w:rsidR="00AF65EA">
        <w:rPr>
          <w:rFonts w:ascii="Cambria" w:hAnsi="Cambria" w:cs="Calibri Light"/>
          <w:szCs w:val="22"/>
          <w:lang w:val="es-ES"/>
        </w:rPr>
        <w:t xml:space="preserve">, y los </w:t>
      </w:r>
      <w:r w:rsidR="00746800">
        <w:rPr>
          <w:rFonts w:ascii="Cambria" w:hAnsi="Cambria" w:cs="Calibri Light"/>
          <w:szCs w:val="22"/>
          <w:lang w:val="es-ES"/>
        </w:rPr>
        <w:t>resultado</w:t>
      </w:r>
      <w:r w:rsidR="00AD5806">
        <w:rPr>
          <w:rFonts w:ascii="Cambria" w:hAnsi="Cambria" w:cs="Calibri Light"/>
          <w:szCs w:val="22"/>
          <w:lang w:val="es-ES"/>
        </w:rPr>
        <w:t>s</w:t>
      </w:r>
      <w:r w:rsidR="00746800">
        <w:rPr>
          <w:rFonts w:ascii="Cambria" w:hAnsi="Cambria" w:cs="Calibri Light"/>
          <w:szCs w:val="22"/>
          <w:lang w:val="es-ES"/>
        </w:rPr>
        <w:t xml:space="preserve"> posterior</w:t>
      </w:r>
      <w:r w:rsidR="00AD5806">
        <w:rPr>
          <w:rFonts w:ascii="Cambria" w:hAnsi="Cambria" w:cs="Calibri Light"/>
          <w:szCs w:val="22"/>
          <w:lang w:val="es-ES"/>
        </w:rPr>
        <w:t xml:space="preserve">es al mantenimiento en la </w:t>
      </w:r>
      <w:r w:rsidR="00AF65EA">
        <w:rPr>
          <w:rFonts w:ascii="Cambria" w:hAnsi="Cambria" w:cs="Calibri Light"/>
          <w:szCs w:val="22"/>
          <w:lang w:val="es-ES"/>
        </w:rPr>
        <w:t>segunda l</w:t>
      </w:r>
      <w:r w:rsidR="00AD5806">
        <w:rPr>
          <w:rFonts w:ascii="Cambria" w:hAnsi="Cambria" w:cs="Calibri Light"/>
          <w:szCs w:val="22"/>
          <w:lang w:val="es-ES"/>
        </w:rPr>
        <w:t>ínea</w:t>
      </w:r>
      <w:r w:rsidR="00374B9B">
        <w:rPr>
          <w:rFonts w:ascii="Cambria" w:hAnsi="Cambria" w:cs="Calibri Light"/>
          <w:szCs w:val="22"/>
          <w:lang w:val="es-ES"/>
        </w:rPr>
        <w:t>.</w:t>
      </w:r>
      <w:r w:rsidR="00CF55A3">
        <w:rPr>
          <w:rFonts w:ascii="Cambria" w:hAnsi="Cambria" w:cs="Calibri Light"/>
          <w:szCs w:val="22"/>
          <w:lang w:val="es-ES"/>
        </w:rPr>
        <w:t xml:space="preserve"> En las primeras columnas </w:t>
      </w:r>
      <w:r w:rsidR="00AF65EA">
        <w:rPr>
          <w:rFonts w:ascii="Cambria" w:hAnsi="Cambria" w:cs="Calibri Light"/>
          <w:szCs w:val="22"/>
          <w:lang w:val="es-ES"/>
        </w:rPr>
        <w:t xml:space="preserve">están </w:t>
      </w:r>
      <w:r w:rsidR="00CF55A3">
        <w:rPr>
          <w:rFonts w:ascii="Cambria" w:hAnsi="Cambria" w:cs="Calibri Light"/>
          <w:szCs w:val="22"/>
          <w:lang w:val="es-ES"/>
        </w:rPr>
        <w:t xml:space="preserve">las condiciones de operación </w:t>
      </w:r>
      <w:r w:rsidR="00AD5806">
        <w:rPr>
          <w:rFonts w:ascii="Cambria" w:hAnsi="Cambria" w:cs="Calibri Light"/>
          <w:szCs w:val="22"/>
          <w:lang w:val="es-ES"/>
        </w:rPr>
        <w:t>en</w:t>
      </w:r>
      <w:r w:rsidR="00CF55A3">
        <w:rPr>
          <w:rFonts w:ascii="Cambria" w:hAnsi="Cambria" w:cs="Calibri Light"/>
          <w:szCs w:val="22"/>
          <w:lang w:val="es-ES"/>
        </w:rPr>
        <w:t xml:space="preserve"> las pruebas. En las últimas columnas se presentan los valores </w:t>
      </w:r>
      <w:r w:rsidR="00D01460">
        <w:rPr>
          <w:rFonts w:ascii="Cambria" w:hAnsi="Cambria" w:cs="Calibri Light"/>
          <w:szCs w:val="22"/>
          <w:lang w:val="es-ES"/>
        </w:rPr>
        <w:t xml:space="preserve">de </w:t>
      </w:r>
      <w:r w:rsidR="00CF55A3">
        <w:rPr>
          <w:rFonts w:ascii="Cambria" w:hAnsi="Cambria" w:cs="Calibri Light"/>
          <w:szCs w:val="22"/>
          <w:lang w:val="es-ES"/>
        </w:rPr>
        <w:t>DP en las tres fases</w:t>
      </w:r>
      <w:r w:rsidR="00AF65EA">
        <w:rPr>
          <w:rFonts w:ascii="Cambria" w:hAnsi="Cambria" w:cs="Calibri Light"/>
          <w:szCs w:val="22"/>
          <w:lang w:val="es-ES"/>
        </w:rPr>
        <w:t>.</w:t>
      </w:r>
      <w:r w:rsidR="00AD5806">
        <w:rPr>
          <w:rFonts w:ascii="Cambria" w:hAnsi="Cambria" w:cs="Calibri Light"/>
          <w:szCs w:val="22"/>
          <w:lang w:val="es-ES"/>
        </w:rPr>
        <w:t xml:space="preserve"> </w:t>
      </w:r>
      <w:r w:rsidR="00AD5806" w:rsidRPr="00D01460">
        <w:rPr>
          <w:rFonts w:ascii="Cambria" w:hAnsi="Cambria" w:cs="Calibri Light"/>
          <w:szCs w:val="22"/>
          <w:lang w:val="es-ES"/>
        </w:rPr>
        <w:t>La unidad</w:t>
      </w:r>
      <w:r w:rsidR="00AD5806">
        <w:rPr>
          <w:rFonts w:ascii="Cambria" w:hAnsi="Cambria" w:cs="Calibri Light"/>
          <w:szCs w:val="22"/>
          <w:lang w:val="es-ES"/>
        </w:rPr>
        <w:t xml:space="preserve"> de medida de DP</w:t>
      </w:r>
      <w:r w:rsidR="00AD5806" w:rsidRPr="00D01460">
        <w:rPr>
          <w:rFonts w:ascii="Cambria" w:hAnsi="Cambria" w:cs="Calibri Light"/>
          <w:szCs w:val="22"/>
          <w:lang w:val="es-ES"/>
        </w:rPr>
        <w:t xml:space="preserve"> utilizada </w:t>
      </w:r>
      <w:r w:rsidR="00AD5806">
        <w:rPr>
          <w:rFonts w:ascii="Cambria" w:hAnsi="Cambria" w:cs="Calibri Light"/>
          <w:szCs w:val="22"/>
          <w:lang w:val="es-ES"/>
        </w:rPr>
        <w:t xml:space="preserve">corresponde a la </w:t>
      </w:r>
      <w:r w:rsidR="00AD5806" w:rsidRPr="00530461">
        <w:rPr>
          <w:rFonts w:ascii="Cambria" w:hAnsi="Cambria" w:cs="Calibri Light"/>
          <w:i/>
          <w:szCs w:val="22"/>
          <w:lang w:val="es-ES"/>
        </w:rPr>
        <w:t>magnitud pico de la descarga</w:t>
      </w:r>
      <w:r w:rsidR="00AD5806">
        <w:rPr>
          <w:rFonts w:ascii="Cambria" w:hAnsi="Cambria" w:cs="Calibri Light"/>
          <w:szCs w:val="22"/>
          <w:lang w:val="es-ES"/>
        </w:rPr>
        <w:t xml:space="preserve"> </w:t>
      </w:r>
      <m:oMath>
        <m:sSub>
          <m:sSubPr>
            <m:ctrlPr>
              <w:rPr>
                <w:rFonts w:ascii="Cambria Math" w:hAnsi="Cambria Math" w:cs="Calibri Light"/>
                <w:i/>
                <w:szCs w:val="22"/>
                <w:lang w:val="es-ES"/>
              </w:rPr>
            </m:ctrlPr>
          </m:sSubPr>
          <m:e>
            <m:r>
              <w:rPr>
                <w:rFonts w:ascii="Cambria Math" w:hAnsi="Cambria Math" w:cs="Calibri Light"/>
                <w:szCs w:val="22"/>
                <w:lang w:val="es-ES"/>
              </w:rPr>
              <m:t>Q</m:t>
            </m:r>
          </m:e>
          <m:sub>
            <m:r>
              <w:rPr>
                <w:rFonts w:ascii="Cambria Math" w:hAnsi="Cambria Math" w:cs="Calibri Light"/>
                <w:szCs w:val="22"/>
                <w:lang w:val="es-ES"/>
              </w:rPr>
              <m:t>m</m:t>
            </m:r>
          </m:sub>
        </m:sSub>
      </m:oMath>
      <w:r w:rsidR="00AD5806">
        <w:rPr>
          <w:rFonts w:ascii="Cambria" w:hAnsi="Cambria" w:cs="Calibri Light"/>
          <w:szCs w:val="22"/>
          <w:lang w:val="es-ES"/>
        </w:rPr>
        <w:t xml:space="preserve">, esto es: </w:t>
      </w:r>
      <m:oMath>
        <m:sSub>
          <m:sSubPr>
            <m:ctrlPr>
              <w:rPr>
                <w:rFonts w:ascii="Cambria Math" w:hAnsi="Cambria Math" w:cs="Calibri Light"/>
                <w:i/>
                <w:szCs w:val="22"/>
                <w:lang w:val="es-ES"/>
              </w:rPr>
            </m:ctrlPr>
          </m:sSubPr>
          <m:e>
            <m:r>
              <w:rPr>
                <w:rFonts w:ascii="Cambria Math" w:hAnsi="Cambria Math" w:cs="Calibri Light"/>
                <w:szCs w:val="22"/>
                <w:lang w:val="es-ES"/>
              </w:rPr>
              <m:t>Q</m:t>
            </m:r>
          </m:e>
          <m:sub>
            <m:r>
              <w:rPr>
                <w:rFonts w:ascii="Cambria Math" w:hAnsi="Cambria Math" w:cs="Calibri Light"/>
                <w:szCs w:val="22"/>
                <w:lang w:val="es-ES"/>
              </w:rPr>
              <m:t>m</m:t>
            </m:r>
          </m:sub>
        </m:sSub>
        <m:r>
          <w:rPr>
            <w:rFonts w:ascii="Cambria Math" w:hAnsi="Cambria Math" w:cs="Calibri Light"/>
            <w:szCs w:val="22"/>
            <w:lang w:val="es-ES"/>
          </w:rPr>
          <m:t>+</m:t>
        </m:r>
      </m:oMath>
      <w:r w:rsidR="00AD5806">
        <w:rPr>
          <w:rFonts w:ascii="Cambria" w:hAnsi="Cambria" w:cs="Calibri Light"/>
          <w:szCs w:val="22"/>
          <w:lang w:val="es-ES"/>
        </w:rPr>
        <w:t xml:space="preserve"> las DP positivas, y  </w:t>
      </w:r>
      <m:oMath>
        <m:sSub>
          <m:sSubPr>
            <m:ctrlPr>
              <w:rPr>
                <w:rFonts w:ascii="Cambria Math" w:hAnsi="Cambria Math" w:cs="Calibri Light"/>
                <w:i/>
                <w:szCs w:val="22"/>
                <w:lang w:val="es-ES"/>
              </w:rPr>
            </m:ctrlPr>
          </m:sSubPr>
          <m:e>
            <m:r>
              <w:rPr>
                <w:rFonts w:ascii="Cambria Math" w:hAnsi="Cambria Math" w:cs="Calibri Light"/>
                <w:szCs w:val="22"/>
                <w:lang w:val="es-ES"/>
              </w:rPr>
              <m:t>Q</m:t>
            </m:r>
          </m:e>
          <m:sub>
            <m:r>
              <w:rPr>
                <w:rFonts w:ascii="Cambria Math" w:hAnsi="Cambria Math" w:cs="Calibri Light"/>
                <w:szCs w:val="22"/>
                <w:lang w:val="es-ES"/>
              </w:rPr>
              <m:t>m</m:t>
            </m:r>
          </m:sub>
        </m:sSub>
        <m:r>
          <w:rPr>
            <w:rFonts w:ascii="Cambria Math" w:hAnsi="Cambria Math" w:cs="Calibri Light"/>
            <w:szCs w:val="22"/>
            <w:lang w:val="es-ES"/>
          </w:rPr>
          <m:t>-</m:t>
        </m:r>
      </m:oMath>
      <w:r w:rsidR="00AD5806">
        <w:rPr>
          <w:rFonts w:ascii="Cambria" w:hAnsi="Cambria" w:cs="Calibri Light"/>
          <w:szCs w:val="22"/>
          <w:lang w:val="es-ES"/>
        </w:rPr>
        <w:t xml:space="preserve"> las DP negativas. </w:t>
      </w:r>
    </w:p>
    <w:p w:rsidR="002F487F" w:rsidRDefault="002F487F" w:rsidP="002F487F">
      <w:pPr>
        <w:pStyle w:val="Ttulo2"/>
        <w:jc w:val="center"/>
        <w:rPr>
          <w:rFonts w:ascii="Cambria" w:hAnsi="Cambria" w:cs="Calibri Light"/>
          <w:bCs w:val="0"/>
          <w:i w:val="0"/>
          <w:sz w:val="22"/>
          <w:szCs w:val="22"/>
          <w:lang w:val="es-ES"/>
        </w:rPr>
      </w:pPr>
      <w:r>
        <w:rPr>
          <w:rFonts w:ascii="Cambria" w:hAnsi="Cambria" w:cs="Calibri Light"/>
          <w:bCs w:val="0"/>
          <w:i w:val="0"/>
          <w:sz w:val="22"/>
          <w:szCs w:val="22"/>
          <w:lang w:val="es-ES"/>
        </w:rPr>
        <w:t>Tabla 1:</w:t>
      </w:r>
      <w:r w:rsidRPr="00AF110B">
        <w:rPr>
          <w:rFonts w:ascii="Cambria" w:hAnsi="Cambria" w:cs="Calibri Light"/>
          <w:bCs w:val="0"/>
          <w:i w:val="0"/>
          <w:sz w:val="22"/>
          <w:szCs w:val="22"/>
          <w:lang w:val="es-ES"/>
        </w:rPr>
        <w:t xml:space="preserve"> </w:t>
      </w:r>
      <w:r>
        <w:rPr>
          <w:rFonts w:ascii="Cambria" w:hAnsi="Cambria" w:cs="Calibri Light"/>
          <w:bCs w:val="0"/>
          <w:i w:val="0"/>
          <w:sz w:val="22"/>
          <w:szCs w:val="22"/>
          <w:lang w:val="es-ES"/>
        </w:rPr>
        <w:t>Medición de DP en-línea antes y después del servicio de mantenimiento</w:t>
      </w:r>
    </w:p>
    <w:p w:rsidR="00F51198" w:rsidRPr="003D723C" w:rsidRDefault="00D01460" w:rsidP="00651B67">
      <w:pPr>
        <w:spacing w:before="120"/>
        <w:rPr>
          <w:rFonts w:ascii="Cambria" w:hAnsi="Cambria" w:cs="Calibri Light"/>
          <w:szCs w:val="22"/>
          <w:lang w:val="es-ES"/>
        </w:rPr>
      </w:pPr>
      <w:r>
        <w:rPr>
          <w:rFonts w:ascii="Cambria" w:hAnsi="Cambria" w:cs="Calibri Light"/>
          <w:b/>
          <w:smallCaps/>
          <w:noProof/>
          <w:sz w:val="24"/>
          <w:szCs w:val="24"/>
          <w:lang w:val="es-PA" w:eastAsia="es-PA"/>
        </w:rPr>
        <w:drawing>
          <wp:anchor distT="0" distB="0" distL="114300" distR="114300" simplePos="0" relativeHeight="251662336" behindDoc="1" locked="0" layoutInCell="1" allowOverlap="1" wp14:anchorId="3B988577" wp14:editId="654505FD">
            <wp:simplePos x="0" y="0"/>
            <wp:positionH relativeFrom="margin">
              <wp:align>center</wp:align>
            </wp:positionH>
            <wp:positionV relativeFrom="paragraph">
              <wp:posOffset>90170</wp:posOffset>
            </wp:positionV>
            <wp:extent cx="5492750" cy="857250"/>
            <wp:effectExtent l="0" t="0" r="0" b="0"/>
            <wp:wrapTight wrapText="bothSides">
              <wp:wrapPolygon edited="0">
                <wp:start x="0" y="0"/>
                <wp:lineTo x="0" y="21120"/>
                <wp:lineTo x="21500" y="21120"/>
                <wp:lineTo x="2150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2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30E0">
        <w:rPr>
          <w:rFonts w:ascii="Cambria" w:hAnsi="Cambria" w:cs="Calibri Light"/>
          <w:szCs w:val="22"/>
          <w:lang w:val="es-ES"/>
        </w:rPr>
        <w:t xml:space="preserve"> </w:t>
      </w:r>
    </w:p>
    <w:p w:rsidR="001F17AA" w:rsidRDefault="001F17AA" w:rsidP="00651B67">
      <w:pPr>
        <w:spacing w:before="120"/>
        <w:rPr>
          <w:rFonts w:ascii="Cambria" w:hAnsi="Cambria" w:cs="Calibri Light"/>
          <w:b/>
          <w:smallCaps/>
          <w:sz w:val="24"/>
          <w:szCs w:val="24"/>
          <w:lang w:val="es-ES"/>
        </w:rPr>
      </w:pPr>
    </w:p>
    <w:p w:rsidR="00746800" w:rsidRDefault="00746800" w:rsidP="00651B67">
      <w:pPr>
        <w:spacing w:before="120"/>
        <w:rPr>
          <w:rFonts w:ascii="Cambria" w:hAnsi="Cambria" w:cs="Calibri Light"/>
          <w:b/>
          <w:smallCaps/>
          <w:sz w:val="24"/>
          <w:szCs w:val="24"/>
          <w:lang w:val="es-ES"/>
        </w:rPr>
      </w:pPr>
    </w:p>
    <w:p w:rsidR="00746800" w:rsidRDefault="00746800" w:rsidP="00651B67">
      <w:pPr>
        <w:spacing w:before="120"/>
        <w:rPr>
          <w:rFonts w:ascii="Cambria" w:hAnsi="Cambria" w:cs="Calibri Light"/>
          <w:b/>
          <w:smallCaps/>
          <w:sz w:val="24"/>
          <w:szCs w:val="24"/>
          <w:lang w:val="es-ES"/>
        </w:rPr>
      </w:pPr>
    </w:p>
    <w:p w:rsidR="005A49CE" w:rsidRDefault="001F065C" w:rsidP="00D01460">
      <w:pPr>
        <w:spacing w:before="120"/>
        <w:rPr>
          <w:rFonts w:ascii="Cambria" w:hAnsi="Cambria" w:cs="Calibri Light"/>
          <w:szCs w:val="22"/>
          <w:lang w:val="es-ES"/>
        </w:rPr>
      </w:pPr>
      <w:r>
        <w:rPr>
          <w:rFonts w:ascii="Cambria" w:hAnsi="Cambria" w:cs="Calibri Light"/>
          <w:szCs w:val="22"/>
          <w:lang w:val="es-ES"/>
        </w:rPr>
        <w:t xml:space="preserve">Para evidenciar lo encontrado en la inspección del devanado de estator del generador, se presenta en la Fig. 5 </w:t>
      </w:r>
      <w:r w:rsidR="00530F96">
        <w:rPr>
          <w:rFonts w:ascii="Cambria" w:hAnsi="Cambria" w:cs="Calibri Light"/>
          <w:szCs w:val="22"/>
          <w:lang w:val="es-ES"/>
        </w:rPr>
        <w:t xml:space="preserve">una fotografía de </w:t>
      </w:r>
      <w:r>
        <w:rPr>
          <w:rFonts w:ascii="Cambria" w:hAnsi="Cambria" w:cs="Calibri Light"/>
          <w:szCs w:val="22"/>
          <w:lang w:val="es-ES"/>
        </w:rPr>
        <w:t>la zona de la salida de la ranura, donde el deterioro es evidente.</w:t>
      </w:r>
    </w:p>
    <w:p w:rsidR="00374B9B" w:rsidRPr="00374B9B" w:rsidRDefault="001F065C" w:rsidP="00374B9B">
      <w:pPr>
        <w:rPr>
          <w:lang w:val="es-ES"/>
        </w:rPr>
      </w:pPr>
      <w:r>
        <w:rPr>
          <w:rFonts w:ascii="Cambria" w:hAnsi="Cambria" w:cs="Calibri Light"/>
          <w:b/>
          <w:smallCaps/>
          <w:noProof/>
          <w:sz w:val="24"/>
          <w:szCs w:val="24"/>
          <w:lang w:val="es-PA" w:eastAsia="es-PA"/>
        </w:rPr>
        <w:drawing>
          <wp:anchor distT="0" distB="0" distL="114300" distR="114300" simplePos="0" relativeHeight="251664384" behindDoc="1" locked="0" layoutInCell="1" allowOverlap="1" wp14:anchorId="22816285" wp14:editId="58AD4CE0">
            <wp:simplePos x="0" y="0"/>
            <wp:positionH relativeFrom="margin">
              <wp:align>center</wp:align>
            </wp:positionH>
            <wp:positionV relativeFrom="paragraph">
              <wp:posOffset>102235</wp:posOffset>
            </wp:positionV>
            <wp:extent cx="1714500" cy="1281430"/>
            <wp:effectExtent l="0" t="0" r="0" b="0"/>
            <wp:wrapTight wrapText="bothSides">
              <wp:wrapPolygon edited="0">
                <wp:start x="0" y="0"/>
                <wp:lineTo x="0" y="21193"/>
                <wp:lineTo x="21360" y="21193"/>
                <wp:lineTo x="21360"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281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1633" w:rsidRDefault="00D71633" w:rsidP="00374B9B">
      <w:pPr>
        <w:spacing w:before="120"/>
        <w:jc w:val="center"/>
        <w:rPr>
          <w:rFonts w:ascii="Cambria" w:hAnsi="Cambria" w:cs="Calibri Light"/>
          <w:b/>
          <w:smallCaps/>
          <w:sz w:val="24"/>
          <w:szCs w:val="24"/>
          <w:lang w:val="es-ES"/>
        </w:rPr>
      </w:pPr>
    </w:p>
    <w:p w:rsidR="001F065C" w:rsidRDefault="001F065C" w:rsidP="00374B9B">
      <w:pPr>
        <w:spacing w:before="120"/>
        <w:jc w:val="center"/>
        <w:rPr>
          <w:rFonts w:ascii="Cambria" w:hAnsi="Cambria" w:cs="Calibri Light"/>
          <w:b/>
          <w:smallCaps/>
          <w:sz w:val="24"/>
          <w:szCs w:val="24"/>
          <w:lang w:val="es-ES"/>
        </w:rPr>
      </w:pPr>
    </w:p>
    <w:p w:rsidR="001F065C" w:rsidRDefault="001F065C" w:rsidP="00374B9B">
      <w:pPr>
        <w:spacing w:before="120"/>
        <w:jc w:val="center"/>
        <w:rPr>
          <w:rFonts w:ascii="Cambria" w:hAnsi="Cambria" w:cs="Calibri Light"/>
          <w:b/>
          <w:smallCaps/>
          <w:sz w:val="24"/>
          <w:szCs w:val="24"/>
          <w:lang w:val="es-ES"/>
        </w:rPr>
      </w:pPr>
    </w:p>
    <w:p w:rsidR="001F065C" w:rsidRDefault="001F065C" w:rsidP="00374B9B">
      <w:pPr>
        <w:spacing w:before="120"/>
        <w:jc w:val="center"/>
        <w:rPr>
          <w:rFonts w:ascii="Cambria" w:hAnsi="Cambria" w:cs="Calibri Light"/>
          <w:b/>
          <w:smallCaps/>
          <w:sz w:val="24"/>
          <w:szCs w:val="24"/>
          <w:lang w:val="es-ES"/>
        </w:rPr>
      </w:pPr>
    </w:p>
    <w:p w:rsidR="001F065C" w:rsidRDefault="001F065C" w:rsidP="00374B9B">
      <w:pPr>
        <w:spacing w:before="120"/>
        <w:jc w:val="center"/>
        <w:rPr>
          <w:rFonts w:ascii="Cambria" w:hAnsi="Cambria" w:cs="Calibri Light"/>
          <w:b/>
          <w:smallCaps/>
          <w:sz w:val="24"/>
          <w:szCs w:val="24"/>
          <w:lang w:val="es-ES"/>
        </w:rPr>
      </w:pPr>
    </w:p>
    <w:p w:rsidR="00831C31" w:rsidRPr="00AF110B" w:rsidRDefault="00831C31" w:rsidP="00831C31">
      <w:pPr>
        <w:pStyle w:val="Ttulo2"/>
        <w:jc w:val="center"/>
        <w:rPr>
          <w:rFonts w:ascii="Cambria" w:hAnsi="Cambria" w:cs="Calibri Light"/>
          <w:bCs w:val="0"/>
          <w:i w:val="0"/>
          <w:sz w:val="22"/>
          <w:szCs w:val="22"/>
          <w:lang w:val="es-ES"/>
        </w:rPr>
      </w:pPr>
      <w:r w:rsidRPr="00AF110B">
        <w:rPr>
          <w:rFonts w:ascii="Cambria" w:hAnsi="Cambria" w:cs="Calibri Light"/>
          <w:bCs w:val="0"/>
          <w:i w:val="0"/>
          <w:sz w:val="22"/>
          <w:szCs w:val="22"/>
          <w:lang w:val="es-ES"/>
        </w:rPr>
        <w:t xml:space="preserve">Figura </w:t>
      </w:r>
      <w:r>
        <w:rPr>
          <w:rFonts w:ascii="Cambria" w:hAnsi="Cambria" w:cs="Calibri Light"/>
          <w:bCs w:val="0"/>
          <w:i w:val="0"/>
          <w:sz w:val="22"/>
          <w:szCs w:val="22"/>
          <w:lang w:val="es-ES"/>
        </w:rPr>
        <w:t>5:</w:t>
      </w:r>
      <w:r w:rsidR="001F065C">
        <w:rPr>
          <w:rFonts w:ascii="Cambria" w:hAnsi="Cambria" w:cs="Calibri Light"/>
          <w:bCs w:val="0"/>
          <w:i w:val="0"/>
          <w:sz w:val="22"/>
          <w:szCs w:val="22"/>
          <w:lang w:val="es-ES"/>
        </w:rPr>
        <w:t xml:space="preserve"> Evidencia de actividad de </w:t>
      </w:r>
      <w:r>
        <w:rPr>
          <w:rFonts w:ascii="Cambria" w:hAnsi="Cambria" w:cs="Calibri Light"/>
          <w:bCs w:val="0"/>
          <w:i w:val="0"/>
          <w:sz w:val="22"/>
          <w:szCs w:val="22"/>
          <w:lang w:val="es-ES"/>
        </w:rPr>
        <w:t>DP en</w:t>
      </w:r>
      <w:r w:rsidR="001F065C">
        <w:rPr>
          <w:rFonts w:ascii="Cambria" w:hAnsi="Cambria" w:cs="Calibri Light"/>
          <w:bCs w:val="0"/>
          <w:i w:val="0"/>
          <w:sz w:val="22"/>
          <w:szCs w:val="22"/>
          <w:lang w:val="es-ES"/>
        </w:rPr>
        <w:t xml:space="preserve"> la</w:t>
      </w:r>
      <w:r>
        <w:rPr>
          <w:rFonts w:ascii="Cambria" w:hAnsi="Cambria" w:cs="Calibri Light"/>
          <w:bCs w:val="0"/>
          <w:i w:val="0"/>
          <w:sz w:val="22"/>
          <w:szCs w:val="22"/>
          <w:lang w:val="es-ES"/>
        </w:rPr>
        <w:t xml:space="preserve"> salida de ranura</w:t>
      </w:r>
      <w:r w:rsidRPr="00AF110B">
        <w:rPr>
          <w:rFonts w:ascii="Cambria" w:hAnsi="Cambria" w:cs="Calibri Light"/>
          <w:bCs w:val="0"/>
          <w:i w:val="0"/>
          <w:sz w:val="22"/>
          <w:szCs w:val="22"/>
          <w:lang w:val="es-ES"/>
        </w:rPr>
        <w:t xml:space="preserve"> </w:t>
      </w:r>
    </w:p>
    <w:p w:rsidR="00374B9B" w:rsidRPr="001F065C" w:rsidRDefault="00AF65EA" w:rsidP="001F065C">
      <w:pPr>
        <w:rPr>
          <w:rFonts w:ascii="Cambria" w:hAnsi="Cambria" w:cs="Calibri Light"/>
          <w:szCs w:val="22"/>
          <w:lang w:val="es-ES"/>
        </w:rPr>
      </w:pPr>
      <w:r>
        <w:rPr>
          <w:rFonts w:ascii="Cambria" w:hAnsi="Cambria" w:cs="Calibri Light"/>
          <w:b/>
          <w:smallCaps/>
          <w:noProof/>
          <w:sz w:val="24"/>
          <w:szCs w:val="24"/>
          <w:lang w:val="es-PA" w:eastAsia="es-PA"/>
        </w:rPr>
        <w:drawing>
          <wp:anchor distT="0" distB="0" distL="114300" distR="114300" simplePos="0" relativeHeight="251665408" behindDoc="1" locked="0" layoutInCell="1" allowOverlap="1" wp14:anchorId="47DB4883" wp14:editId="42799EC9">
            <wp:simplePos x="0" y="0"/>
            <wp:positionH relativeFrom="margin">
              <wp:align>center</wp:align>
            </wp:positionH>
            <wp:positionV relativeFrom="paragraph">
              <wp:posOffset>91440</wp:posOffset>
            </wp:positionV>
            <wp:extent cx="3543300" cy="1342390"/>
            <wp:effectExtent l="0" t="0" r="0" b="0"/>
            <wp:wrapTight wrapText="bothSides">
              <wp:wrapPolygon edited="0">
                <wp:start x="0" y="0"/>
                <wp:lineTo x="0" y="21150"/>
                <wp:lineTo x="21484" y="21150"/>
                <wp:lineTo x="21484"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3300" cy="1342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65EA" w:rsidRDefault="00AF65EA" w:rsidP="00831C31">
      <w:pPr>
        <w:spacing w:before="120"/>
        <w:jc w:val="center"/>
        <w:rPr>
          <w:rFonts w:ascii="Cambria" w:hAnsi="Cambria" w:cs="Calibri Light"/>
          <w:b/>
          <w:smallCaps/>
          <w:sz w:val="24"/>
          <w:szCs w:val="24"/>
          <w:lang w:val="es-ES"/>
        </w:rPr>
      </w:pPr>
    </w:p>
    <w:p w:rsidR="00AF65EA" w:rsidRDefault="00AF65EA" w:rsidP="00831C31">
      <w:pPr>
        <w:spacing w:before="120"/>
        <w:jc w:val="center"/>
        <w:rPr>
          <w:rFonts w:ascii="Cambria" w:hAnsi="Cambria" w:cs="Calibri Light"/>
          <w:b/>
          <w:smallCaps/>
          <w:sz w:val="24"/>
          <w:szCs w:val="24"/>
          <w:lang w:val="es-ES"/>
        </w:rPr>
      </w:pPr>
    </w:p>
    <w:p w:rsidR="00AF65EA" w:rsidRDefault="00AF65EA" w:rsidP="00831C31">
      <w:pPr>
        <w:spacing w:before="120"/>
        <w:jc w:val="center"/>
        <w:rPr>
          <w:rFonts w:ascii="Cambria" w:hAnsi="Cambria" w:cs="Calibri Light"/>
          <w:b/>
          <w:smallCaps/>
          <w:sz w:val="24"/>
          <w:szCs w:val="24"/>
          <w:lang w:val="es-ES"/>
        </w:rPr>
      </w:pPr>
    </w:p>
    <w:p w:rsidR="00AF65EA" w:rsidRDefault="00AF65EA" w:rsidP="00831C31">
      <w:pPr>
        <w:spacing w:before="120"/>
        <w:jc w:val="center"/>
        <w:rPr>
          <w:rFonts w:ascii="Cambria" w:hAnsi="Cambria" w:cs="Calibri Light"/>
          <w:b/>
          <w:smallCaps/>
          <w:sz w:val="24"/>
          <w:szCs w:val="24"/>
          <w:lang w:val="es-ES"/>
        </w:rPr>
      </w:pPr>
    </w:p>
    <w:p w:rsidR="00D71633" w:rsidRDefault="00D71633" w:rsidP="00831C31">
      <w:pPr>
        <w:spacing w:before="120"/>
        <w:jc w:val="center"/>
        <w:rPr>
          <w:rFonts w:ascii="Cambria" w:hAnsi="Cambria" w:cs="Calibri Light"/>
          <w:b/>
          <w:smallCaps/>
          <w:sz w:val="24"/>
          <w:szCs w:val="24"/>
          <w:lang w:val="es-ES"/>
        </w:rPr>
      </w:pPr>
    </w:p>
    <w:p w:rsidR="00374B9B" w:rsidRPr="00AF110B" w:rsidRDefault="00374B9B" w:rsidP="00374B9B">
      <w:pPr>
        <w:pStyle w:val="Ttulo2"/>
        <w:jc w:val="center"/>
        <w:rPr>
          <w:rFonts w:ascii="Cambria" w:hAnsi="Cambria" w:cs="Calibri Light"/>
          <w:bCs w:val="0"/>
          <w:i w:val="0"/>
          <w:sz w:val="22"/>
          <w:szCs w:val="22"/>
          <w:lang w:val="es-ES"/>
        </w:rPr>
      </w:pPr>
      <w:r w:rsidRPr="00AF110B">
        <w:rPr>
          <w:rFonts w:ascii="Cambria" w:hAnsi="Cambria" w:cs="Calibri Light"/>
          <w:bCs w:val="0"/>
          <w:i w:val="0"/>
          <w:sz w:val="22"/>
          <w:szCs w:val="22"/>
          <w:lang w:val="es-ES"/>
        </w:rPr>
        <w:t xml:space="preserve">Figura </w:t>
      </w:r>
      <w:r w:rsidR="00831C31">
        <w:rPr>
          <w:rFonts w:ascii="Cambria" w:hAnsi="Cambria" w:cs="Calibri Light"/>
          <w:bCs w:val="0"/>
          <w:i w:val="0"/>
          <w:sz w:val="22"/>
          <w:szCs w:val="22"/>
          <w:lang w:val="es-ES"/>
        </w:rPr>
        <w:t>6</w:t>
      </w:r>
      <w:r>
        <w:rPr>
          <w:rFonts w:ascii="Cambria" w:hAnsi="Cambria" w:cs="Calibri Light"/>
          <w:bCs w:val="0"/>
          <w:i w:val="0"/>
          <w:sz w:val="22"/>
          <w:szCs w:val="22"/>
          <w:lang w:val="es-ES"/>
        </w:rPr>
        <w:t>:</w:t>
      </w:r>
      <w:r w:rsidRPr="00AF110B">
        <w:rPr>
          <w:rFonts w:ascii="Cambria" w:hAnsi="Cambria" w:cs="Calibri Light"/>
          <w:bCs w:val="0"/>
          <w:i w:val="0"/>
          <w:sz w:val="22"/>
          <w:szCs w:val="22"/>
          <w:lang w:val="es-ES"/>
        </w:rPr>
        <w:t xml:space="preserve"> A) </w:t>
      </w:r>
      <w:r>
        <w:rPr>
          <w:rFonts w:ascii="Cambria" w:hAnsi="Cambria" w:cs="Calibri Light"/>
          <w:bCs w:val="0"/>
          <w:i w:val="0"/>
          <w:sz w:val="22"/>
          <w:szCs w:val="22"/>
          <w:lang w:val="es-ES"/>
        </w:rPr>
        <w:t>Aislamiento erosionado a causa de DP,</w:t>
      </w:r>
      <w:r w:rsidRPr="00AF110B">
        <w:rPr>
          <w:rFonts w:ascii="Cambria" w:hAnsi="Cambria" w:cs="Calibri Light"/>
          <w:bCs w:val="0"/>
          <w:i w:val="0"/>
          <w:sz w:val="22"/>
          <w:szCs w:val="22"/>
          <w:lang w:val="es-ES"/>
        </w:rPr>
        <w:t xml:space="preserve"> B) </w:t>
      </w:r>
      <w:r>
        <w:rPr>
          <w:rFonts w:ascii="Cambria" w:hAnsi="Cambria" w:cs="Calibri Light"/>
          <w:bCs w:val="0"/>
          <w:i w:val="0"/>
          <w:sz w:val="22"/>
          <w:szCs w:val="22"/>
          <w:lang w:val="es-ES"/>
        </w:rPr>
        <w:t xml:space="preserve">Reconstrucción de </w:t>
      </w:r>
      <w:r w:rsidR="002F487F">
        <w:rPr>
          <w:rFonts w:ascii="Cambria" w:hAnsi="Cambria" w:cs="Calibri Light"/>
          <w:bCs w:val="0"/>
          <w:i w:val="0"/>
          <w:sz w:val="22"/>
          <w:szCs w:val="22"/>
          <w:lang w:val="es-ES"/>
        </w:rPr>
        <w:t>s</w:t>
      </w:r>
      <w:r>
        <w:rPr>
          <w:rFonts w:ascii="Cambria" w:hAnsi="Cambria" w:cs="Calibri Light"/>
          <w:bCs w:val="0"/>
          <w:i w:val="0"/>
          <w:sz w:val="22"/>
          <w:szCs w:val="22"/>
          <w:lang w:val="es-ES"/>
        </w:rPr>
        <w:t xml:space="preserve">istema </w:t>
      </w:r>
      <w:r w:rsidR="002F487F">
        <w:rPr>
          <w:rFonts w:ascii="Cambria" w:hAnsi="Cambria" w:cs="Calibri Light"/>
          <w:bCs w:val="0"/>
          <w:i w:val="0"/>
          <w:sz w:val="22"/>
          <w:szCs w:val="22"/>
          <w:lang w:val="es-ES"/>
        </w:rPr>
        <w:t>a</w:t>
      </w:r>
      <w:r>
        <w:rPr>
          <w:rFonts w:ascii="Cambria" w:hAnsi="Cambria" w:cs="Calibri Light"/>
          <w:bCs w:val="0"/>
          <w:i w:val="0"/>
          <w:sz w:val="22"/>
          <w:szCs w:val="22"/>
          <w:lang w:val="es-ES"/>
        </w:rPr>
        <w:t>nti-corona</w:t>
      </w:r>
      <w:r w:rsidRPr="00AF110B">
        <w:rPr>
          <w:rFonts w:ascii="Cambria" w:hAnsi="Cambria" w:cs="Calibri Light"/>
          <w:bCs w:val="0"/>
          <w:i w:val="0"/>
          <w:sz w:val="22"/>
          <w:szCs w:val="22"/>
          <w:lang w:val="es-ES"/>
        </w:rPr>
        <w:t xml:space="preserve"> </w:t>
      </w:r>
    </w:p>
    <w:p w:rsidR="00D71633" w:rsidRDefault="00C031E9" w:rsidP="00651B67">
      <w:pPr>
        <w:spacing w:before="120"/>
        <w:rPr>
          <w:rFonts w:ascii="Cambria" w:hAnsi="Cambria" w:cs="Calibri Light"/>
          <w:b/>
          <w:smallCaps/>
          <w:sz w:val="24"/>
          <w:szCs w:val="24"/>
          <w:lang w:val="es-ES"/>
        </w:rPr>
      </w:pPr>
      <w:r>
        <w:rPr>
          <w:rFonts w:ascii="Cambria" w:hAnsi="Cambria" w:cs="Calibri Light"/>
          <w:b/>
          <w:smallCaps/>
          <w:noProof/>
          <w:sz w:val="24"/>
          <w:szCs w:val="24"/>
          <w:lang w:val="es-PA" w:eastAsia="es-PA"/>
        </w:rPr>
        <w:drawing>
          <wp:anchor distT="0" distB="0" distL="114300" distR="114300" simplePos="0" relativeHeight="251666432" behindDoc="1" locked="0" layoutInCell="1" allowOverlap="1" wp14:anchorId="025AE6F2" wp14:editId="745A85B0">
            <wp:simplePos x="0" y="0"/>
            <wp:positionH relativeFrom="margin">
              <wp:align>center</wp:align>
            </wp:positionH>
            <wp:positionV relativeFrom="paragraph">
              <wp:posOffset>51435</wp:posOffset>
            </wp:positionV>
            <wp:extent cx="2447925" cy="1388110"/>
            <wp:effectExtent l="0" t="0" r="9525" b="2540"/>
            <wp:wrapTight wrapText="bothSides">
              <wp:wrapPolygon edited="0">
                <wp:start x="0" y="0"/>
                <wp:lineTo x="0" y="21343"/>
                <wp:lineTo x="21516" y="21343"/>
                <wp:lineTo x="21516"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7925" cy="1388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2D24" w:rsidRPr="00DA4852" w:rsidRDefault="002F2D24" w:rsidP="00651B67">
      <w:pPr>
        <w:spacing w:before="120"/>
        <w:rPr>
          <w:noProof/>
          <w:lang w:val="es-CL"/>
        </w:rPr>
      </w:pPr>
    </w:p>
    <w:p w:rsidR="00AF65EA" w:rsidRDefault="00AF65EA" w:rsidP="002F2D24">
      <w:pPr>
        <w:spacing w:before="120"/>
        <w:jc w:val="center"/>
        <w:rPr>
          <w:rFonts w:ascii="Cambria" w:hAnsi="Cambria" w:cs="Calibri Light"/>
          <w:b/>
          <w:smallCaps/>
          <w:sz w:val="24"/>
          <w:szCs w:val="24"/>
          <w:lang w:val="es-ES"/>
        </w:rPr>
      </w:pPr>
    </w:p>
    <w:p w:rsidR="00AF65EA" w:rsidRDefault="00AF65EA" w:rsidP="002F2D24">
      <w:pPr>
        <w:spacing w:before="120"/>
        <w:jc w:val="center"/>
        <w:rPr>
          <w:rFonts w:ascii="Cambria" w:hAnsi="Cambria" w:cs="Calibri Light"/>
          <w:b/>
          <w:smallCaps/>
          <w:sz w:val="24"/>
          <w:szCs w:val="24"/>
          <w:lang w:val="es-ES"/>
        </w:rPr>
      </w:pPr>
    </w:p>
    <w:p w:rsidR="002F2D24" w:rsidRDefault="002F2D24" w:rsidP="002F2D24">
      <w:pPr>
        <w:spacing w:before="120"/>
        <w:jc w:val="center"/>
        <w:rPr>
          <w:rFonts w:ascii="Cambria" w:hAnsi="Cambria" w:cs="Calibri Light"/>
          <w:b/>
          <w:smallCaps/>
          <w:sz w:val="24"/>
          <w:szCs w:val="24"/>
          <w:lang w:val="es-ES"/>
        </w:rPr>
      </w:pPr>
    </w:p>
    <w:p w:rsidR="00C031E9" w:rsidRDefault="00C031E9" w:rsidP="002F2D24">
      <w:pPr>
        <w:spacing w:before="120"/>
        <w:jc w:val="center"/>
        <w:rPr>
          <w:rFonts w:ascii="Cambria" w:hAnsi="Cambria" w:cs="Calibri Light"/>
          <w:b/>
          <w:smallCaps/>
          <w:sz w:val="24"/>
          <w:szCs w:val="24"/>
          <w:lang w:val="es-ES"/>
        </w:rPr>
      </w:pPr>
    </w:p>
    <w:p w:rsidR="00374B9B" w:rsidRPr="00AF110B" w:rsidRDefault="00374B9B" w:rsidP="00374B9B">
      <w:pPr>
        <w:pStyle w:val="Ttulo2"/>
        <w:jc w:val="center"/>
        <w:rPr>
          <w:rFonts w:ascii="Cambria" w:hAnsi="Cambria" w:cs="Calibri Light"/>
          <w:bCs w:val="0"/>
          <w:i w:val="0"/>
          <w:sz w:val="22"/>
          <w:szCs w:val="22"/>
          <w:lang w:val="es-ES"/>
        </w:rPr>
      </w:pPr>
      <w:r w:rsidRPr="00AF110B">
        <w:rPr>
          <w:rFonts w:ascii="Cambria" w:hAnsi="Cambria" w:cs="Calibri Light"/>
          <w:bCs w:val="0"/>
          <w:i w:val="0"/>
          <w:sz w:val="22"/>
          <w:szCs w:val="22"/>
          <w:lang w:val="es-ES"/>
        </w:rPr>
        <w:lastRenderedPageBreak/>
        <w:t xml:space="preserve">Figura </w:t>
      </w:r>
      <w:r w:rsidR="00831C31">
        <w:rPr>
          <w:rFonts w:ascii="Cambria" w:hAnsi="Cambria" w:cs="Calibri Light"/>
          <w:bCs w:val="0"/>
          <w:i w:val="0"/>
          <w:sz w:val="22"/>
          <w:szCs w:val="22"/>
          <w:lang w:val="es-ES"/>
        </w:rPr>
        <w:t>7</w:t>
      </w:r>
      <w:r>
        <w:rPr>
          <w:rFonts w:ascii="Cambria" w:hAnsi="Cambria" w:cs="Calibri Light"/>
          <w:bCs w:val="0"/>
          <w:i w:val="0"/>
          <w:sz w:val="22"/>
          <w:szCs w:val="22"/>
          <w:lang w:val="es-ES"/>
        </w:rPr>
        <w:t>:</w:t>
      </w:r>
      <w:r w:rsidRPr="00AF110B">
        <w:rPr>
          <w:rFonts w:ascii="Cambria" w:hAnsi="Cambria" w:cs="Calibri Light"/>
          <w:bCs w:val="0"/>
          <w:i w:val="0"/>
          <w:sz w:val="22"/>
          <w:szCs w:val="22"/>
          <w:lang w:val="es-ES"/>
        </w:rPr>
        <w:t xml:space="preserve"> A) </w:t>
      </w:r>
      <w:r w:rsidR="00C07DBA">
        <w:rPr>
          <w:rFonts w:ascii="Cambria" w:hAnsi="Cambria" w:cs="Calibri Light"/>
          <w:bCs w:val="0"/>
          <w:i w:val="0"/>
          <w:sz w:val="22"/>
          <w:szCs w:val="22"/>
          <w:lang w:val="es-ES"/>
        </w:rPr>
        <w:t xml:space="preserve">Descargas </w:t>
      </w:r>
      <w:r w:rsidR="00217C9E">
        <w:rPr>
          <w:rFonts w:ascii="Cambria" w:hAnsi="Cambria" w:cs="Calibri Light"/>
          <w:bCs w:val="0"/>
          <w:i w:val="0"/>
          <w:sz w:val="22"/>
          <w:szCs w:val="22"/>
          <w:lang w:val="es-ES"/>
        </w:rPr>
        <w:t>p</w:t>
      </w:r>
      <w:r w:rsidR="00C07DBA">
        <w:rPr>
          <w:rFonts w:ascii="Cambria" w:hAnsi="Cambria" w:cs="Calibri Light"/>
          <w:bCs w:val="0"/>
          <w:i w:val="0"/>
          <w:sz w:val="22"/>
          <w:szCs w:val="22"/>
          <w:lang w:val="es-ES"/>
        </w:rPr>
        <w:t xml:space="preserve">arciales en </w:t>
      </w:r>
      <w:r w:rsidR="00217C9E">
        <w:rPr>
          <w:rFonts w:ascii="Cambria" w:hAnsi="Cambria" w:cs="Calibri Light"/>
          <w:bCs w:val="0"/>
          <w:i w:val="0"/>
          <w:sz w:val="22"/>
          <w:szCs w:val="22"/>
          <w:lang w:val="es-ES"/>
        </w:rPr>
        <w:t>c</w:t>
      </w:r>
      <w:r w:rsidR="00C07DBA">
        <w:rPr>
          <w:rFonts w:ascii="Cambria" w:hAnsi="Cambria" w:cs="Calibri Light"/>
          <w:bCs w:val="0"/>
          <w:i w:val="0"/>
          <w:sz w:val="22"/>
          <w:szCs w:val="22"/>
          <w:lang w:val="es-ES"/>
        </w:rPr>
        <w:t xml:space="preserve">ables de </w:t>
      </w:r>
      <w:r w:rsidR="00217C9E">
        <w:rPr>
          <w:rFonts w:ascii="Cambria" w:hAnsi="Cambria" w:cs="Calibri Light"/>
          <w:bCs w:val="0"/>
          <w:i w:val="0"/>
          <w:sz w:val="22"/>
          <w:szCs w:val="22"/>
          <w:lang w:val="es-ES"/>
        </w:rPr>
        <w:t>p</w:t>
      </w:r>
      <w:r w:rsidR="00C07DBA">
        <w:rPr>
          <w:rFonts w:ascii="Cambria" w:hAnsi="Cambria" w:cs="Calibri Light"/>
          <w:bCs w:val="0"/>
          <w:i w:val="0"/>
          <w:sz w:val="22"/>
          <w:szCs w:val="22"/>
          <w:lang w:val="es-ES"/>
        </w:rPr>
        <w:t>otencia</w:t>
      </w:r>
      <w:r>
        <w:rPr>
          <w:rFonts w:ascii="Cambria" w:hAnsi="Cambria" w:cs="Calibri Light"/>
          <w:bCs w:val="0"/>
          <w:i w:val="0"/>
          <w:sz w:val="22"/>
          <w:szCs w:val="22"/>
          <w:lang w:val="es-ES"/>
        </w:rPr>
        <w:t>,</w:t>
      </w:r>
      <w:r w:rsidRPr="00AF110B">
        <w:rPr>
          <w:rFonts w:ascii="Cambria" w:hAnsi="Cambria" w:cs="Calibri Light"/>
          <w:bCs w:val="0"/>
          <w:i w:val="0"/>
          <w:sz w:val="22"/>
          <w:szCs w:val="22"/>
          <w:lang w:val="es-ES"/>
        </w:rPr>
        <w:t xml:space="preserve"> B) </w:t>
      </w:r>
      <w:r w:rsidR="00AF65EA">
        <w:rPr>
          <w:rFonts w:ascii="Cambria" w:hAnsi="Cambria" w:cs="Calibri Light"/>
          <w:bCs w:val="0"/>
          <w:i w:val="0"/>
          <w:sz w:val="22"/>
          <w:szCs w:val="22"/>
          <w:lang w:val="es-ES"/>
        </w:rPr>
        <w:t>Reparación</w:t>
      </w:r>
      <w:r w:rsidR="00C07DBA">
        <w:rPr>
          <w:rFonts w:ascii="Cambria" w:hAnsi="Cambria" w:cs="Calibri Light"/>
          <w:bCs w:val="0"/>
          <w:i w:val="0"/>
          <w:sz w:val="22"/>
          <w:szCs w:val="22"/>
          <w:lang w:val="es-ES"/>
        </w:rPr>
        <w:t xml:space="preserve"> de </w:t>
      </w:r>
      <w:r w:rsidR="00217C9E">
        <w:rPr>
          <w:rFonts w:ascii="Cambria" w:hAnsi="Cambria" w:cs="Calibri Light"/>
          <w:bCs w:val="0"/>
          <w:i w:val="0"/>
          <w:sz w:val="22"/>
          <w:szCs w:val="22"/>
          <w:lang w:val="es-ES"/>
        </w:rPr>
        <w:t>c</w:t>
      </w:r>
      <w:r w:rsidR="00C07DBA">
        <w:rPr>
          <w:rFonts w:ascii="Cambria" w:hAnsi="Cambria" w:cs="Calibri Light"/>
          <w:bCs w:val="0"/>
          <w:i w:val="0"/>
          <w:sz w:val="22"/>
          <w:szCs w:val="22"/>
          <w:lang w:val="es-ES"/>
        </w:rPr>
        <w:t xml:space="preserve">ables de </w:t>
      </w:r>
      <w:r w:rsidR="00217C9E">
        <w:rPr>
          <w:rFonts w:ascii="Cambria" w:hAnsi="Cambria" w:cs="Calibri Light"/>
          <w:bCs w:val="0"/>
          <w:i w:val="0"/>
          <w:sz w:val="22"/>
          <w:szCs w:val="22"/>
          <w:lang w:val="es-ES"/>
        </w:rPr>
        <w:t>p</w:t>
      </w:r>
      <w:r w:rsidR="00C07DBA">
        <w:rPr>
          <w:rFonts w:ascii="Cambria" w:hAnsi="Cambria" w:cs="Calibri Light"/>
          <w:bCs w:val="0"/>
          <w:i w:val="0"/>
          <w:sz w:val="22"/>
          <w:szCs w:val="22"/>
          <w:lang w:val="es-ES"/>
        </w:rPr>
        <w:t>otencia</w:t>
      </w:r>
      <w:r w:rsidRPr="00AF110B">
        <w:rPr>
          <w:rFonts w:ascii="Cambria" w:hAnsi="Cambria" w:cs="Calibri Light"/>
          <w:bCs w:val="0"/>
          <w:i w:val="0"/>
          <w:sz w:val="22"/>
          <w:szCs w:val="22"/>
          <w:lang w:val="es-ES"/>
        </w:rPr>
        <w:t xml:space="preserve"> </w:t>
      </w:r>
    </w:p>
    <w:p w:rsidR="00C031E9" w:rsidRPr="001F065C" w:rsidRDefault="00C031E9" w:rsidP="00C031E9">
      <w:pPr>
        <w:rPr>
          <w:rFonts w:ascii="Cambria" w:hAnsi="Cambria" w:cs="Calibri Light"/>
          <w:szCs w:val="22"/>
          <w:lang w:val="es-ES"/>
        </w:rPr>
      </w:pPr>
      <w:r w:rsidRPr="001F065C">
        <w:rPr>
          <w:rFonts w:ascii="Cambria" w:hAnsi="Cambria" w:cs="Calibri Light"/>
          <w:szCs w:val="22"/>
          <w:lang w:val="es-ES"/>
        </w:rPr>
        <w:t>Ade</w:t>
      </w:r>
      <w:r>
        <w:rPr>
          <w:rFonts w:ascii="Cambria" w:hAnsi="Cambria" w:cs="Calibri Light"/>
          <w:szCs w:val="22"/>
          <w:lang w:val="es-ES"/>
        </w:rPr>
        <w:t>más, en las Figs. 6 y 7 se presentan otras zonas del devanado, mostrando el estado antes de la reparación (Figs. 6-A y 7-A), y luego de las acciones correctivas (Figs. 6-B y 7-B).</w:t>
      </w:r>
    </w:p>
    <w:p w:rsidR="00170C43" w:rsidRPr="00850E31" w:rsidRDefault="00170C43" w:rsidP="00651B67">
      <w:pPr>
        <w:pStyle w:val="Piedepgina"/>
        <w:numPr>
          <w:ilvl w:val="0"/>
          <w:numId w:val="1"/>
        </w:numPr>
        <w:tabs>
          <w:tab w:val="clear" w:pos="4320"/>
          <w:tab w:val="clear" w:pos="8640"/>
        </w:tabs>
        <w:spacing w:before="120"/>
        <w:rPr>
          <w:rFonts w:ascii="Cambria" w:hAnsi="Cambria" w:cs="Calibri Light"/>
          <w:b/>
          <w:smallCaps/>
          <w:sz w:val="24"/>
          <w:szCs w:val="24"/>
          <w:lang w:val="es-ES"/>
        </w:rPr>
      </w:pPr>
      <w:r w:rsidRPr="00850E31">
        <w:rPr>
          <w:rFonts w:ascii="Cambria" w:hAnsi="Cambria" w:cs="Calibri Light"/>
          <w:b/>
          <w:smallCaps/>
          <w:sz w:val="24"/>
          <w:szCs w:val="24"/>
          <w:lang w:val="es-ES"/>
        </w:rPr>
        <w:t>Conclusiones</w:t>
      </w:r>
    </w:p>
    <w:p w:rsidR="000F7B60" w:rsidRDefault="000F7B60" w:rsidP="001F065C">
      <w:pPr>
        <w:spacing w:before="240"/>
        <w:rPr>
          <w:rFonts w:ascii="Cambria" w:hAnsi="Cambria" w:cs="Calibri Light"/>
          <w:szCs w:val="22"/>
          <w:lang w:val="es-ES"/>
        </w:rPr>
      </w:pPr>
      <w:r>
        <w:rPr>
          <w:rFonts w:ascii="Cambria" w:hAnsi="Cambria" w:cs="Calibri Light"/>
          <w:szCs w:val="22"/>
          <w:lang w:val="es-ES"/>
        </w:rPr>
        <w:t>En este trabajo se presentó la técnica de monitoreo de descargas parciales en-línea dirigida a la evaluación de condición de generadores eléctricos de alta tensión, como una manera de evaluar el riesgo, y</w:t>
      </w:r>
      <w:r w:rsidR="00530F96">
        <w:rPr>
          <w:rFonts w:ascii="Cambria" w:hAnsi="Cambria" w:cs="Calibri Light"/>
          <w:szCs w:val="22"/>
          <w:lang w:val="es-ES"/>
        </w:rPr>
        <w:t xml:space="preserve"> para determinar</w:t>
      </w:r>
      <w:r>
        <w:rPr>
          <w:rFonts w:ascii="Cambria" w:hAnsi="Cambria" w:cs="Calibri Light"/>
          <w:szCs w:val="22"/>
          <w:lang w:val="es-ES"/>
        </w:rPr>
        <w:t xml:space="preserve"> las </w:t>
      </w:r>
      <w:r w:rsidR="00530F96">
        <w:rPr>
          <w:rFonts w:ascii="Cambria" w:hAnsi="Cambria" w:cs="Calibri Light"/>
          <w:szCs w:val="22"/>
          <w:lang w:val="es-ES"/>
        </w:rPr>
        <w:t>acciones correctivas necesarias</w:t>
      </w:r>
      <w:r>
        <w:rPr>
          <w:rFonts w:ascii="Cambria" w:hAnsi="Cambria" w:cs="Calibri Light"/>
          <w:szCs w:val="22"/>
          <w:lang w:val="es-ES"/>
        </w:rPr>
        <w:t>. De la revisión de la literatura se encontró que el incremento en la actividad de DP está relacionada directamente con el estado dieléctrico de los devanados de la máquina.</w:t>
      </w:r>
    </w:p>
    <w:p w:rsidR="001F065C" w:rsidRPr="001F065C" w:rsidRDefault="000F7B60" w:rsidP="001F065C">
      <w:pPr>
        <w:spacing w:before="240"/>
        <w:rPr>
          <w:rFonts w:ascii="Cambria" w:hAnsi="Cambria" w:cs="Calibri Light"/>
          <w:szCs w:val="22"/>
          <w:lang w:val="es-ES"/>
        </w:rPr>
      </w:pPr>
      <w:r>
        <w:rPr>
          <w:rFonts w:ascii="Cambria" w:hAnsi="Cambria" w:cs="Calibri Light"/>
          <w:szCs w:val="22"/>
          <w:lang w:val="es-ES"/>
        </w:rPr>
        <w:t>E</w:t>
      </w:r>
      <w:r w:rsidR="001F065C" w:rsidRPr="001F065C">
        <w:rPr>
          <w:rFonts w:ascii="Cambria" w:hAnsi="Cambria" w:cs="Calibri Light"/>
          <w:szCs w:val="22"/>
          <w:lang w:val="es-ES"/>
        </w:rPr>
        <w:t xml:space="preserve">n el caso </w:t>
      </w:r>
      <w:r>
        <w:rPr>
          <w:rFonts w:ascii="Cambria" w:hAnsi="Cambria" w:cs="Calibri Light"/>
          <w:szCs w:val="22"/>
          <w:lang w:val="es-ES"/>
        </w:rPr>
        <w:t>de estudio se evidenció que</w:t>
      </w:r>
      <w:r w:rsidR="001F065C" w:rsidRPr="001F065C">
        <w:rPr>
          <w:rFonts w:ascii="Cambria" w:hAnsi="Cambria" w:cs="Calibri Light"/>
          <w:szCs w:val="22"/>
          <w:lang w:val="es-ES"/>
        </w:rPr>
        <w:t xml:space="preserve"> el monitoreo periódico de D</w:t>
      </w:r>
      <w:r>
        <w:rPr>
          <w:rFonts w:ascii="Cambria" w:hAnsi="Cambria" w:cs="Calibri Light"/>
          <w:szCs w:val="22"/>
          <w:lang w:val="es-ES"/>
        </w:rPr>
        <w:t>P</w:t>
      </w:r>
      <w:r w:rsidR="001F065C" w:rsidRPr="001F065C">
        <w:rPr>
          <w:rFonts w:ascii="Cambria" w:hAnsi="Cambria" w:cs="Calibri Light"/>
          <w:szCs w:val="22"/>
          <w:lang w:val="es-ES"/>
        </w:rPr>
        <w:t xml:space="preserve"> </w:t>
      </w:r>
      <w:r>
        <w:rPr>
          <w:rFonts w:ascii="Cambria" w:hAnsi="Cambria" w:cs="Calibri Light"/>
          <w:szCs w:val="22"/>
          <w:lang w:val="es-ES"/>
        </w:rPr>
        <w:t>es</w:t>
      </w:r>
      <w:r w:rsidR="001F065C" w:rsidRPr="001F065C">
        <w:rPr>
          <w:rFonts w:ascii="Cambria" w:hAnsi="Cambria" w:cs="Calibri Light"/>
          <w:szCs w:val="22"/>
          <w:lang w:val="es-ES"/>
        </w:rPr>
        <w:t xml:space="preserve"> </w:t>
      </w:r>
      <w:r>
        <w:rPr>
          <w:rFonts w:ascii="Cambria" w:hAnsi="Cambria" w:cs="Calibri Light"/>
          <w:szCs w:val="22"/>
          <w:lang w:val="es-ES"/>
        </w:rPr>
        <w:t>clave</w:t>
      </w:r>
      <w:r w:rsidR="001F065C" w:rsidRPr="001F065C">
        <w:rPr>
          <w:rFonts w:ascii="Cambria" w:hAnsi="Cambria" w:cs="Calibri Light"/>
          <w:szCs w:val="22"/>
          <w:lang w:val="es-ES"/>
        </w:rPr>
        <w:t xml:space="preserve"> durante el tiempo de operación de las unidades generadoras</w:t>
      </w:r>
      <w:r>
        <w:rPr>
          <w:rFonts w:ascii="Cambria" w:hAnsi="Cambria" w:cs="Calibri Light"/>
          <w:szCs w:val="22"/>
          <w:lang w:val="es-ES"/>
        </w:rPr>
        <w:t xml:space="preserve"> de alta tensión</w:t>
      </w:r>
      <w:r w:rsidR="001F065C" w:rsidRPr="001F065C">
        <w:rPr>
          <w:rFonts w:ascii="Cambria" w:hAnsi="Cambria" w:cs="Calibri Light"/>
          <w:szCs w:val="22"/>
          <w:lang w:val="es-ES"/>
        </w:rPr>
        <w:t xml:space="preserve">. </w:t>
      </w:r>
      <w:r>
        <w:rPr>
          <w:rFonts w:ascii="Cambria" w:hAnsi="Cambria" w:cs="Calibri Light"/>
          <w:szCs w:val="22"/>
          <w:lang w:val="es-ES"/>
        </w:rPr>
        <w:t>E</w:t>
      </w:r>
      <w:r w:rsidR="00530F96">
        <w:rPr>
          <w:rFonts w:ascii="Cambria" w:hAnsi="Cambria" w:cs="Calibri Light"/>
          <w:szCs w:val="22"/>
          <w:lang w:val="es-ES"/>
        </w:rPr>
        <w:t xml:space="preserve">sta técnica </w:t>
      </w:r>
      <w:r>
        <w:rPr>
          <w:rFonts w:ascii="Cambria" w:hAnsi="Cambria" w:cs="Calibri Light"/>
          <w:szCs w:val="22"/>
          <w:lang w:val="es-ES"/>
        </w:rPr>
        <w:t>en-línea p</w:t>
      </w:r>
      <w:r w:rsidR="001F065C" w:rsidRPr="001F065C">
        <w:rPr>
          <w:rFonts w:ascii="Cambria" w:hAnsi="Cambria" w:cs="Calibri Light"/>
          <w:szCs w:val="22"/>
          <w:lang w:val="es-ES"/>
        </w:rPr>
        <w:t>ermiti</w:t>
      </w:r>
      <w:r w:rsidR="00EE06AD">
        <w:rPr>
          <w:rFonts w:ascii="Cambria" w:hAnsi="Cambria" w:cs="Calibri Light"/>
          <w:szCs w:val="22"/>
          <w:lang w:val="es-ES"/>
        </w:rPr>
        <w:t>ó</w:t>
      </w:r>
      <w:r w:rsidR="001F065C" w:rsidRPr="001F065C">
        <w:rPr>
          <w:rFonts w:ascii="Cambria" w:hAnsi="Cambria" w:cs="Calibri Light"/>
          <w:szCs w:val="22"/>
          <w:lang w:val="es-ES"/>
        </w:rPr>
        <w:t xml:space="preserve"> conocer </w:t>
      </w:r>
      <w:r w:rsidR="00530F96">
        <w:rPr>
          <w:rFonts w:ascii="Cambria" w:hAnsi="Cambria" w:cs="Calibri Light"/>
          <w:szCs w:val="22"/>
          <w:lang w:val="es-ES"/>
        </w:rPr>
        <w:t xml:space="preserve">la </w:t>
      </w:r>
      <w:r w:rsidR="001F065C" w:rsidRPr="001F065C">
        <w:rPr>
          <w:rFonts w:ascii="Cambria" w:hAnsi="Cambria" w:cs="Calibri Light"/>
          <w:szCs w:val="22"/>
          <w:lang w:val="es-ES"/>
        </w:rPr>
        <w:t>condición y evolución</w:t>
      </w:r>
      <w:r w:rsidR="00530F96">
        <w:rPr>
          <w:rFonts w:ascii="Cambria" w:hAnsi="Cambria" w:cs="Calibri Light"/>
          <w:szCs w:val="22"/>
          <w:lang w:val="es-ES"/>
        </w:rPr>
        <w:t xml:space="preserve"> del sistema de aislamiento de la máquina</w:t>
      </w:r>
      <w:r w:rsidR="001F065C" w:rsidRPr="001F065C">
        <w:rPr>
          <w:rFonts w:ascii="Cambria" w:hAnsi="Cambria" w:cs="Calibri Light"/>
          <w:szCs w:val="22"/>
          <w:lang w:val="es-ES"/>
        </w:rPr>
        <w:t xml:space="preserve"> mediante</w:t>
      </w:r>
      <w:r>
        <w:rPr>
          <w:rFonts w:ascii="Cambria" w:hAnsi="Cambria" w:cs="Calibri Light"/>
          <w:szCs w:val="22"/>
          <w:lang w:val="es-ES"/>
        </w:rPr>
        <w:t xml:space="preserve"> la</w:t>
      </w:r>
      <w:r w:rsidR="001F065C" w:rsidRPr="001F065C">
        <w:rPr>
          <w:rFonts w:ascii="Cambria" w:hAnsi="Cambria" w:cs="Calibri Light"/>
          <w:szCs w:val="22"/>
          <w:lang w:val="es-ES"/>
        </w:rPr>
        <w:t xml:space="preserve"> tendencia en el tiempo</w:t>
      </w:r>
      <w:r>
        <w:rPr>
          <w:rFonts w:ascii="Cambria" w:hAnsi="Cambria" w:cs="Calibri Light"/>
          <w:szCs w:val="22"/>
          <w:lang w:val="es-ES"/>
        </w:rPr>
        <w:t>. Finalmente, esto permitió establecer</w:t>
      </w:r>
      <w:r w:rsidR="001F065C" w:rsidRPr="001F065C">
        <w:rPr>
          <w:rFonts w:ascii="Cambria" w:hAnsi="Cambria" w:cs="Calibri Light"/>
          <w:szCs w:val="22"/>
          <w:lang w:val="es-ES"/>
        </w:rPr>
        <w:t xml:space="preserve"> el plan de acción a seguir</w:t>
      </w:r>
      <w:r>
        <w:rPr>
          <w:rFonts w:ascii="Cambria" w:hAnsi="Cambria" w:cs="Calibri Light"/>
          <w:szCs w:val="22"/>
          <w:lang w:val="es-ES"/>
        </w:rPr>
        <w:t xml:space="preserve">, </w:t>
      </w:r>
      <w:r w:rsidR="001F065C" w:rsidRPr="001F065C">
        <w:rPr>
          <w:rFonts w:ascii="Cambria" w:hAnsi="Cambria" w:cs="Calibri Light"/>
          <w:szCs w:val="22"/>
          <w:lang w:val="es-ES"/>
        </w:rPr>
        <w:t xml:space="preserve">con el fin de disminuir los niveles de DP presentes en la máquina. </w:t>
      </w:r>
    </w:p>
    <w:p w:rsidR="00792397" w:rsidRPr="001B3C7B" w:rsidRDefault="004F70E3" w:rsidP="00651B67">
      <w:pPr>
        <w:pStyle w:val="Piedepgina"/>
        <w:tabs>
          <w:tab w:val="clear" w:pos="4320"/>
          <w:tab w:val="clear" w:pos="8640"/>
        </w:tabs>
        <w:spacing w:before="120"/>
        <w:rPr>
          <w:rFonts w:ascii="Cambria" w:hAnsi="Cambria" w:cs="Calibri Light"/>
          <w:b/>
          <w:smallCaps/>
          <w:sz w:val="24"/>
          <w:szCs w:val="24"/>
        </w:rPr>
      </w:pPr>
      <w:r w:rsidRPr="0001644C">
        <w:rPr>
          <w:rFonts w:ascii="Cambria" w:hAnsi="Cambria" w:cs="Calibri Light"/>
          <w:b/>
          <w:smallCaps/>
          <w:sz w:val="24"/>
          <w:szCs w:val="24"/>
        </w:rPr>
        <w:t>Referenc</w:t>
      </w:r>
      <w:r w:rsidR="00850E31" w:rsidRPr="0001644C">
        <w:rPr>
          <w:rFonts w:ascii="Cambria" w:hAnsi="Cambria" w:cs="Calibri Light"/>
          <w:b/>
          <w:smallCaps/>
          <w:sz w:val="24"/>
          <w:szCs w:val="24"/>
        </w:rPr>
        <w:t>ias</w:t>
      </w:r>
    </w:p>
    <w:p w:rsidR="00F75882" w:rsidRPr="00F75882" w:rsidRDefault="00F75882" w:rsidP="0001644C">
      <w:pPr>
        <w:spacing w:before="120"/>
        <w:ind w:left="142" w:hanging="142"/>
        <w:rPr>
          <w:rFonts w:ascii="Cambria" w:hAnsi="Cambria" w:cs="Calibri Light"/>
          <w:szCs w:val="22"/>
          <w:lang w:val="es-ES"/>
        </w:rPr>
      </w:pPr>
      <w:r w:rsidRPr="00F75882">
        <w:rPr>
          <w:rFonts w:ascii="Cambria" w:hAnsi="Cambria" w:cs="Calibri Light"/>
          <w:szCs w:val="22"/>
        </w:rPr>
        <w:t xml:space="preserve">Burgess, Andrew, Marc Foxall, and Thomas Raczy. </w:t>
      </w:r>
      <w:r w:rsidR="0001644C">
        <w:rPr>
          <w:rFonts w:ascii="Cambria" w:hAnsi="Cambria" w:cs="Calibri Light"/>
          <w:szCs w:val="22"/>
        </w:rPr>
        <w:t>(</w:t>
      </w:r>
      <w:r w:rsidRPr="00F75882">
        <w:rPr>
          <w:rFonts w:ascii="Cambria" w:hAnsi="Cambria" w:cs="Calibri Light"/>
          <w:szCs w:val="22"/>
        </w:rPr>
        <w:t>2014</w:t>
      </w:r>
      <w:r w:rsidR="0001644C">
        <w:rPr>
          <w:rFonts w:ascii="Cambria" w:hAnsi="Cambria" w:cs="Calibri Light"/>
          <w:szCs w:val="22"/>
        </w:rPr>
        <w:t>)</w:t>
      </w:r>
      <w:r w:rsidRPr="00F75882">
        <w:rPr>
          <w:rFonts w:ascii="Cambria" w:hAnsi="Cambria" w:cs="Calibri Light"/>
          <w:szCs w:val="22"/>
        </w:rPr>
        <w:t xml:space="preserve">. “On-Line Partial Discharge Insulation Condition Monitoring of Complete High Voltage Networks in the Oil and Gas Industry.” Pp. 14–23 in IEEE Petroleum and Chemical Industry Conference, edited by IEEE. </w:t>
      </w:r>
      <w:r w:rsidRPr="00F75882">
        <w:rPr>
          <w:rFonts w:ascii="Cambria" w:hAnsi="Cambria" w:cs="Calibri Light"/>
          <w:szCs w:val="22"/>
          <w:lang w:val="es-ES"/>
        </w:rPr>
        <w:t>Rio de Janeiro, Brazil: IEEE.</w:t>
      </w:r>
    </w:p>
    <w:p w:rsidR="00F75882" w:rsidRPr="005F5B04" w:rsidRDefault="00F75882" w:rsidP="0001644C">
      <w:pPr>
        <w:spacing w:before="120"/>
        <w:ind w:left="142" w:hanging="142"/>
        <w:rPr>
          <w:rFonts w:ascii="Cambria" w:hAnsi="Cambria" w:cs="Calibri Light"/>
          <w:szCs w:val="22"/>
          <w:lang w:val="es-PA"/>
        </w:rPr>
      </w:pPr>
      <w:r w:rsidRPr="005F5B04">
        <w:rPr>
          <w:rFonts w:ascii="Cambria" w:hAnsi="Cambria" w:cs="Calibri Light"/>
          <w:szCs w:val="22"/>
          <w:lang w:val="es-PA"/>
        </w:rPr>
        <w:t xml:space="preserve">Campuzano, Ignacio. </w:t>
      </w:r>
      <w:r w:rsidR="0001644C" w:rsidRPr="005F5B04">
        <w:rPr>
          <w:rFonts w:ascii="Cambria" w:hAnsi="Cambria" w:cs="Calibri Light"/>
          <w:szCs w:val="22"/>
          <w:lang w:val="es-PA"/>
        </w:rPr>
        <w:t>(</w:t>
      </w:r>
      <w:r w:rsidRPr="005F5B04">
        <w:rPr>
          <w:rFonts w:ascii="Cambria" w:hAnsi="Cambria" w:cs="Calibri Light"/>
          <w:szCs w:val="22"/>
          <w:lang w:val="es-PA"/>
        </w:rPr>
        <w:t>2016</w:t>
      </w:r>
      <w:r w:rsidR="0001644C" w:rsidRPr="005F5B04">
        <w:rPr>
          <w:rFonts w:ascii="Cambria" w:hAnsi="Cambria" w:cs="Calibri Light"/>
          <w:szCs w:val="22"/>
          <w:lang w:val="es-PA"/>
        </w:rPr>
        <w:t>)</w:t>
      </w:r>
      <w:r w:rsidRPr="005F5B04">
        <w:rPr>
          <w:rFonts w:ascii="Cambria" w:hAnsi="Cambria" w:cs="Calibri Light"/>
          <w:szCs w:val="22"/>
          <w:lang w:val="es-PA"/>
        </w:rPr>
        <w:t>. “Diagnóstico de Generadores Eléctricos de Potencia Con Técnicas de Monitoreo En Línea Y Fuera de Línea.” Información Tecnológica 27(2):11–20.</w:t>
      </w:r>
    </w:p>
    <w:p w:rsidR="00F75882" w:rsidRPr="00F75882" w:rsidRDefault="00F75882" w:rsidP="0001644C">
      <w:pPr>
        <w:spacing w:before="120"/>
        <w:ind w:left="142" w:hanging="142"/>
        <w:rPr>
          <w:rFonts w:ascii="Cambria" w:hAnsi="Cambria" w:cs="Calibri Light"/>
          <w:szCs w:val="22"/>
        </w:rPr>
      </w:pPr>
      <w:proofErr w:type="spellStart"/>
      <w:r w:rsidRPr="005F5B04">
        <w:rPr>
          <w:rFonts w:ascii="Cambria" w:hAnsi="Cambria" w:cs="Calibri Light"/>
          <w:szCs w:val="22"/>
          <w:lang w:val="es-PA"/>
        </w:rPr>
        <w:t>Deshpande</w:t>
      </w:r>
      <w:proofErr w:type="spellEnd"/>
      <w:r w:rsidRPr="005F5B04">
        <w:rPr>
          <w:rFonts w:ascii="Cambria" w:hAnsi="Cambria" w:cs="Calibri Light"/>
          <w:szCs w:val="22"/>
          <w:lang w:val="es-PA"/>
        </w:rPr>
        <w:t xml:space="preserve">, A. S., H. A. </w:t>
      </w:r>
      <w:proofErr w:type="spellStart"/>
      <w:r w:rsidRPr="005F5B04">
        <w:rPr>
          <w:rFonts w:ascii="Cambria" w:hAnsi="Cambria" w:cs="Calibri Light"/>
          <w:szCs w:val="22"/>
          <w:lang w:val="es-PA"/>
        </w:rPr>
        <w:t>Mangalvedekar</w:t>
      </w:r>
      <w:proofErr w:type="spellEnd"/>
      <w:r w:rsidRPr="005F5B04">
        <w:rPr>
          <w:rFonts w:ascii="Cambria" w:hAnsi="Cambria" w:cs="Calibri Light"/>
          <w:szCs w:val="22"/>
          <w:lang w:val="es-PA"/>
        </w:rPr>
        <w:t xml:space="preserve">, and A. N. </w:t>
      </w:r>
      <w:proofErr w:type="spellStart"/>
      <w:r w:rsidRPr="005F5B04">
        <w:rPr>
          <w:rFonts w:ascii="Cambria" w:hAnsi="Cambria" w:cs="Calibri Light"/>
          <w:szCs w:val="22"/>
          <w:lang w:val="es-PA"/>
        </w:rPr>
        <w:t>Cheeran</w:t>
      </w:r>
      <w:proofErr w:type="spellEnd"/>
      <w:r w:rsidRPr="005F5B04">
        <w:rPr>
          <w:rFonts w:ascii="Cambria" w:hAnsi="Cambria" w:cs="Calibri Light"/>
          <w:szCs w:val="22"/>
          <w:lang w:val="es-PA"/>
        </w:rPr>
        <w:t xml:space="preserve">. </w:t>
      </w:r>
      <w:r w:rsidR="0001644C">
        <w:rPr>
          <w:rFonts w:ascii="Cambria" w:hAnsi="Cambria" w:cs="Calibri Light"/>
          <w:szCs w:val="22"/>
        </w:rPr>
        <w:t>(</w:t>
      </w:r>
      <w:r w:rsidRPr="00F75882">
        <w:rPr>
          <w:rFonts w:ascii="Cambria" w:hAnsi="Cambria" w:cs="Calibri Light"/>
          <w:szCs w:val="22"/>
        </w:rPr>
        <w:t>2013</w:t>
      </w:r>
      <w:r w:rsidR="0001644C">
        <w:rPr>
          <w:rFonts w:ascii="Cambria" w:hAnsi="Cambria" w:cs="Calibri Light"/>
          <w:szCs w:val="22"/>
        </w:rPr>
        <w:t>)</w:t>
      </w:r>
      <w:r w:rsidRPr="00F75882">
        <w:rPr>
          <w:rFonts w:ascii="Cambria" w:hAnsi="Cambria" w:cs="Calibri Light"/>
          <w:szCs w:val="22"/>
        </w:rPr>
        <w:t>. “Electrical Power and Energy Systems Partial Discharge Analysis Using Energy Patterns.” Electrical Power and Energy Systems 53:184–95.</w:t>
      </w:r>
    </w:p>
    <w:p w:rsidR="00F75882" w:rsidRPr="00F75882" w:rsidRDefault="00F75882" w:rsidP="0001644C">
      <w:pPr>
        <w:spacing w:before="120"/>
        <w:ind w:left="142" w:hanging="142"/>
        <w:rPr>
          <w:rFonts w:ascii="Cambria" w:hAnsi="Cambria" w:cs="Calibri Light"/>
          <w:szCs w:val="22"/>
        </w:rPr>
      </w:pPr>
      <w:r w:rsidRPr="00F75882">
        <w:rPr>
          <w:rFonts w:ascii="Cambria" w:hAnsi="Cambria" w:cs="Calibri Light"/>
          <w:szCs w:val="22"/>
        </w:rPr>
        <w:t xml:space="preserve">Farahani, Mohsen, Hossein Borsi, and Ernst Gockenbach. </w:t>
      </w:r>
      <w:r w:rsidR="0001644C">
        <w:rPr>
          <w:rFonts w:ascii="Cambria" w:hAnsi="Cambria" w:cs="Calibri Light"/>
          <w:szCs w:val="22"/>
        </w:rPr>
        <w:t>(</w:t>
      </w:r>
      <w:r w:rsidRPr="00F75882">
        <w:rPr>
          <w:rFonts w:ascii="Cambria" w:hAnsi="Cambria" w:cs="Calibri Light"/>
          <w:szCs w:val="22"/>
        </w:rPr>
        <w:t>2005</w:t>
      </w:r>
      <w:r w:rsidR="0001644C">
        <w:rPr>
          <w:rFonts w:ascii="Cambria" w:hAnsi="Cambria" w:cs="Calibri Light"/>
          <w:szCs w:val="22"/>
        </w:rPr>
        <w:t>)</w:t>
      </w:r>
      <w:r w:rsidRPr="00F75882">
        <w:rPr>
          <w:rFonts w:ascii="Cambria" w:hAnsi="Cambria" w:cs="Calibri Light"/>
          <w:szCs w:val="22"/>
        </w:rPr>
        <w:t>. “Partial Discharge and Dissipation Factor Behavior of Model Insulating Systems for High Voltage Rotating Machines Under.” IEEE Electrical Insulation Magazine 21(5):5–19.</w:t>
      </w:r>
    </w:p>
    <w:p w:rsidR="00F75882" w:rsidRPr="00F75882" w:rsidRDefault="00F75882" w:rsidP="0001644C">
      <w:pPr>
        <w:spacing w:before="120"/>
        <w:ind w:left="142" w:hanging="142"/>
        <w:rPr>
          <w:rFonts w:ascii="Cambria" w:hAnsi="Cambria" w:cs="Calibri Light"/>
          <w:szCs w:val="22"/>
        </w:rPr>
      </w:pPr>
      <w:r w:rsidRPr="00F75882">
        <w:rPr>
          <w:rFonts w:ascii="Cambria" w:hAnsi="Cambria" w:cs="Calibri Light"/>
          <w:szCs w:val="22"/>
        </w:rPr>
        <w:t xml:space="preserve">IEEE Power and Energy Society. </w:t>
      </w:r>
      <w:r w:rsidR="0001644C">
        <w:rPr>
          <w:rFonts w:ascii="Cambria" w:hAnsi="Cambria" w:cs="Calibri Light"/>
          <w:szCs w:val="22"/>
        </w:rPr>
        <w:t>(</w:t>
      </w:r>
      <w:r w:rsidRPr="00F75882">
        <w:rPr>
          <w:rFonts w:ascii="Cambria" w:hAnsi="Cambria" w:cs="Calibri Light"/>
          <w:szCs w:val="22"/>
        </w:rPr>
        <w:t>2013</w:t>
      </w:r>
      <w:r w:rsidR="0001644C">
        <w:rPr>
          <w:rFonts w:ascii="Cambria" w:hAnsi="Cambria" w:cs="Calibri Light"/>
          <w:szCs w:val="22"/>
        </w:rPr>
        <w:t>)</w:t>
      </w:r>
      <w:r w:rsidRPr="00F75882">
        <w:rPr>
          <w:rFonts w:ascii="Cambria" w:hAnsi="Cambria" w:cs="Calibri Light"/>
          <w:szCs w:val="22"/>
        </w:rPr>
        <w:t>. IEEE 43-2013 Recommended Practice for Testing Insulation Resistance of Electric Machinery. New York, USA.</w:t>
      </w:r>
    </w:p>
    <w:p w:rsidR="00F75882" w:rsidRPr="005F5B04" w:rsidRDefault="00F75882" w:rsidP="0001644C">
      <w:pPr>
        <w:spacing w:before="120"/>
        <w:ind w:left="142" w:hanging="142"/>
        <w:rPr>
          <w:rFonts w:ascii="Cambria" w:hAnsi="Cambria" w:cs="Calibri Light"/>
          <w:szCs w:val="22"/>
          <w:lang w:val="es-PA"/>
        </w:rPr>
      </w:pPr>
      <w:r w:rsidRPr="00F75882">
        <w:rPr>
          <w:rFonts w:ascii="Cambria" w:hAnsi="Cambria" w:cs="Calibri Light"/>
          <w:szCs w:val="22"/>
        </w:rPr>
        <w:t xml:space="preserve">IEEE Power and Energy Society. </w:t>
      </w:r>
      <w:r w:rsidR="0001644C">
        <w:rPr>
          <w:rFonts w:ascii="Cambria" w:hAnsi="Cambria" w:cs="Calibri Light"/>
          <w:szCs w:val="22"/>
        </w:rPr>
        <w:t>(</w:t>
      </w:r>
      <w:r w:rsidRPr="00F75882">
        <w:rPr>
          <w:rFonts w:ascii="Cambria" w:hAnsi="Cambria" w:cs="Calibri Light"/>
          <w:szCs w:val="22"/>
        </w:rPr>
        <w:t>2014</w:t>
      </w:r>
      <w:r w:rsidR="0001644C">
        <w:rPr>
          <w:rFonts w:ascii="Cambria" w:hAnsi="Cambria" w:cs="Calibri Light"/>
          <w:szCs w:val="22"/>
        </w:rPr>
        <w:t>)</w:t>
      </w:r>
      <w:r w:rsidRPr="00F75882">
        <w:rPr>
          <w:rFonts w:ascii="Cambria" w:hAnsi="Cambria" w:cs="Calibri Light"/>
          <w:szCs w:val="22"/>
        </w:rPr>
        <w:t xml:space="preserve">. IEEE 1434-2014 Guide for the Measurement of Partial Discharges in AC Electric Machinery. </w:t>
      </w:r>
      <w:r w:rsidRPr="005F5B04">
        <w:rPr>
          <w:rFonts w:ascii="Cambria" w:hAnsi="Cambria" w:cs="Calibri Light"/>
          <w:szCs w:val="22"/>
          <w:lang w:val="es-PA"/>
        </w:rPr>
        <w:t>New York, USA.</w:t>
      </w:r>
    </w:p>
    <w:p w:rsidR="00F75882" w:rsidRPr="00F75882" w:rsidRDefault="00F75882" w:rsidP="0001644C">
      <w:pPr>
        <w:spacing w:before="120"/>
        <w:ind w:left="142" w:hanging="142"/>
        <w:rPr>
          <w:rFonts w:ascii="Cambria" w:hAnsi="Cambria" w:cs="Calibri Light"/>
          <w:szCs w:val="22"/>
        </w:rPr>
      </w:pPr>
      <w:proofErr w:type="spellStart"/>
      <w:r w:rsidRPr="00A01FD2">
        <w:rPr>
          <w:rFonts w:ascii="Cambria" w:hAnsi="Cambria" w:cs="Calibri Light"/>
          <w:szCs w:val="22"/>
          <w:lang w:val="es-CL"/>
        </w:rPr>
        <w:t>Inducor</w:t>
      </w:r>
      <w:proofErr w:type="spellEnd"/>
      <w:r w:rsidRPr="00A01FD2">
        <w:rPr>
          <w:rFonts w:ascii="Cambria" w:hAnsi="Cambria" w:cs="Calibri Light"/>
          <w:szCs w:val="22"/>
          <w:lang w:val="es-CL"/>
        </w:rPr>
        <w:t xml:space="preserve"> Ingeniería S.A. </w:t>
      </w:r>
      <w:r w:rsidR="0001644C" w:rsidRPr="00A01FD2">
        <w:rPr>
          <w:rFonts w:ascii="Cambria" w:hAnsi="Cambria" w:cs="Calibri Light"/>
          <w:szCs w:val="22"/>
          <w:lang w:val="es-CL"/>
        </w:rPr>
        <w:t>(</w:t>
      </w:r>
      <w:r w:rsidRPr="00A01FD2">
        <w:rPr>
          <w:rFonts w:ascii="Cambria" w:hAnsi="Cambria" w:cs="Calibri Light"/>
          <w:szCs w:val="22"/>
          <w:lang w:val="es-CL"/>
        </w:rPr>
        <w:t>2015</w:t>
      </w:r>
      <w:r w:rsidR="0001644C" w:rsidRPr="00A01FD2">
        <w:rPr>
          <w:rFonts w:ascii="Cambria" w:hAnsi="Cambria" w:cs="Calibri Light"/>
          <w:szCs w:val="22"/>
          <w:lang w:val="es-CL"/>
        </w:rPr>
        <w:t>)</w:t>
      </w:r>
      <w:r w:rsidRPr="00A01FD2">
        <w:rPr>
          <w:rFonts w:ascii="Cambria" w:hAnsi="Cambria" w:cs="Calibri Light"/>
          <w:szCs w:val="22"/>
          <w:lang w:val="es-CL"/>
        </w:rPr>
        <w:t xml:space="preserve">. Diagnóstico Por Descargas Parciales </w:t>
      </w:r>
      <w:r w:rsidR="00A01FD2" w:rsidRPr="00A01FD2">
        <w:rPr>
          <w:rFonts w:ascii="Cambria" w:hAnsi="Cambria" w:cs="Calibri Light"/>
          <w:szCs w:val="22"/>
          <w:lang w:val="es-CL"/>
        </w:rPr>
        <w:t>en Generadores y</w:t>
      </w:r>
      <w:r w:rsidRPr="00A01FD2">
        <w:rPr>
          <w:rFonts w:ascii="Cambria" w:hAnsi="Cambria" w:cs="Calibri Light"/>
          <w:szCs w:val="22"/>
          <w:lang w:val="es-CL"/>
        </w:rPr>
        <w:t xml:space="preserve"> Motores. </w:t>
      </w:r>
      <w:r w:rsidRPr="00F75882">
        <w:rPr>
          <w:rFonts w:ascii="Cambria" w:hAnsi="Cambria" w:cs="Calibri Light"/>
          <w:szCs w:val="22"/>
        </w:rPr>
        <w:t>Argentina.</w:t>
      </w:r>
    </w:p>
    <w:p w:rsidR="00F75882" w:rsidRPr="00F75882" w:rsidRDefault="00F75882" w:rsidP="0001644C">
      <w:pPr>
        <w:spacing w:before="120"/>
        <w:ind w:left="142" w:hanging="142"/>
        <w:rPr>
          <w:rFonts w:ascii="Cambria" w:hAnsi="Cambria" w:cs="Calibri Light"/>
          <w:szCs w:val="22"/>
        </w:rPr>
      </w:pPr>
      <w:r w:rsidRPr="00F75882">
        <w:rPr>
          <w:rFonts w:ascii="Cambria" w:hAnsi="Cambria" w:cs="Calibri Light"/>
          <w:szCs w:val="22"/>
        </w:rPr>
        <w:t xml:space="preserve">Marketz, Michael, Christian Rupp, and Michael Krüger. </w:t>
      </w:r>
      <w:r w:rsidR="0001644C">
        <w:rPr>
          <w:rFonts w:ascii="Cambria" w:hAnsi="Cambria" w:cs="Calibri Light"/>
          <w:szCs w:val="22"/>
        </w:rPr>
        <w:t>(</w:t>
      </w:r>
      <w:r w:rsidRPr="00F75882">
        <w:rPr>
          <w:rFonts w:ascii="Cambria" w:hAnsi="Cambria" w:cs="Calibri Light"/>
          <w:szCs w:val="22"/>
        </w:rPr>
        <w:t>2009</w:t>
      </w:r>
      <w:r w:rsidR="0001644C">
        <w:rPr>
          <w:rFonts w:ascii="Cambria" w:hAnsi="Cambria" w:cs="Calibri Light"/>
          <w:szCs w:val="22"/>
        </w:rPr>
        <w:t>)</w:t>
      </w:r>
      <w:r w:rsidRPr="00F75882">
        <w:rPr>
          <w:rFonts w:ascii="Cambria" w:hAnsi="Cambria" w:cs="Calibri Light"/>
          <w:szCs w:val="22"/>
        </w:rPr>
        <w:t>. “Unconventional Diagnostic Methods for Testing Generator Stator Windings.” IEEE Electrical Insulation Magazine 25(5):18–24.</w:t>
      </w:r>
    </w:p>
    <w:p w:rsidR="00F75882" w:rsidRPr="00F75882" w:rsidRDefault="00F75882" w:rsidP="0001644C">
      <w:pPr>
        <w:spacing w:before="120"/>
        <w:ind w:left="142" w:hanging="142"/>
        <w:rPr>
          <w:rFonts w:ascii="Cambria" w:hAnsi="Cambria" w:cs="Calibri Light"/>
          <w:szCs w:val="22"/>
        </w:rPr>
      </w:pPr>
      <w:r w:rsidRPr="00F75882">
        <w:rPr>
          <w:rFonts w:ascii="Cambria" w:hAnsi="Cambria" w:cs="Calibri Light"/>
          <w:szCs w:val="22"/>
        </w:rPr>
        <w:t xml:space="preserve">Stone, Greg, Edward Boulter, Ian Culbert, and Hussein Dhirani. </w:t>
      </w:r>
      <w:r w:rsidR="0001644C">
        <w:rPr>
          <w:rFonts w:ascii="Cambria" w:hAnsi="Cambria" w:cs="Calibri Light"/>
          <w:szCs w:val="22"/>
        </w:rPr>
        <w:t>(</w:t>
      </w:r>
      <w:r w:rsidRPr="00F75882">
        <w:rPr>
          <w:rFonts w:ascii="Cambria" w:hAnsi="Cambria" w:cs="Calibri Light"/>
          <w:szCs w:val="22"/>
        </w:rPr>
        <w:t>2004</w:t>
      </w:r>
      <w:r w:rsidR="0001644C">
        <w:rPr>
          <w:rFonts w:ascii="Cambria" w:hAnsi="Cambria" w:cs="Calibri Light"/>
          <w:szCs w:val="22"/>
        </w:rPr>
        <w:t>)</w:t>
      </w:r>
      <w:r w:rsidRPr="00F75882">
        <w:rPr>
          <w:rFonts w:ascii="Cambria" w:hAnsi="Cambria" w:cs="Calibri Light"/>
          <w:szCs w:val="22"/>
        </w:rPr>
        <w:t xml:space="preserve">. Electrical Insulation for Rotating Machines. </w:t>
      </w:r>
      <w:r w:rsidR="00A01FD2">
        <w:rPr>
          <w:rFonts w:ascii="Cambria" w:hAnsi="Cambria" w:cs="Calibri Light"/>
          <w:szCs w:val="22"/>
        </w:rPr>
        <w:t>E</w:t>
      </w:r>
      <w:r w:rsidRPr="00F75882">
        <w:rPr>
          <w:rFonts w:ascii="Cambria" w:hAnsi="Cambria" w:cs="Calibri Light"/>
          <w:szCs w:val="22"/>
        </w:rPr>
        <w:t>dited by IEEE. Canada: John Wiley and Sons.</w:t>
      </w:r>
    </w:p>
    <w:p w:rsidR="00F75882" w:rsidRPr="00F75882" w:rsidRDefault="00F75882" w:rsidP="0001644C">
      <w:pPr>
        <w:spacing w:before="120"/>
        <w:ind w:left="142" w:hanging="142"/>
        <w:rPr>
          <w:rFonts w:ascii="Cambria" w:hAnsi="Cambria" w:cs="Calibri Light"/>
          <w:szCs w:val="22"/>
        </w:rPr>
      </w:pPr>
      <w:r w:rsidRPr="00F75882">
        <w:rPr>
          <w:rFonts w:ascii="Cambria" w:hAnsi="Cambria" w:cs="Calibri Light"/>
          <w:szCs w:val="22"/>
        </w:rPr>
        <w:t xml:space="preserve">Stone, Greg and Vicki Warren. </w:t>
      </w:r>
      <w:r w:rsidR="0001644C">
        <w:rPr>
          <w:rFonts w:ascii="Cambria" w:hAnsi="Cambria" w:cs="Calibri Light"/>
          <w:szCs w:val="22"/>
        </w:rPr>
        <w:t>(</w:t>
      </w:r>
      <w:r w:rsidRPr="00F75882">
        <w:rPr>
          <w:rFonts w:ascii="Cambria" w:hAnsi="Cambria" w:cs="Calibri Light"/>
          <w:szCs w:val="22"/>
        </w:rPr>
        <w:t>2006</w:t>
      </w:r>
      <w:r w:rsidR="0001644C">
        <w:rPr>
          <w:rFonts w:ascii="Cambria" w:hAnsi="Cambria" w:cs="Calibri Light"/>
          <w:szCs w:val="22"/>
        </w:rPr>
        <w:t>)</w:t>
      </w:r>
      <w:r w:rsidRPr="00F75882">
        <w:rPr>
          <w:rFonts w:ascii="Cambria" w:hAnsi="Cambria" w:cs="Calibri Light"/>
          <w:szCs w:val="22"/>
        </w:rPr>
        <w:t>. “Objective Methods to Interpret Partial-Discharge Data on Rotating-Machine Stator Windings.” IEEE Transactions on Industry Applications 42(1):1–6.</w:t>
      </w:r>
    </w:p>
    <w:p w:rsidR="00F75882" w:rsidRDefault="00F75882" w:rsidP="00C031E9">
      <w:pPr>
        <w:spacing w:before="120"/>
        <w:ind w:left="142" w:hanging="142"/>
        <w:rPr>
          <w:rFonts w:ascii="Cambria" w:hAnsi="Cambria" w:cs="Calibri Light"/>
          <w:szCs w:val="22"/>
        </w:rPr>
      </w:pPr>
      <w:r w:rsidRPr="00F75882">
        <w:rPr>
          <w:rFonts w:ascii="Cambria" w:hAnsi="Cambria" w:cs="Calibri Light"/>
          <w:szCs w:val="22"/>
        </w:rPr>
        <w:t xml:space="preserve">Tetrault, Serge, Greg Stone, and Howard Sedding. </w:t>
      </w:r>
      <w:r w:rsidR="0001644C">
        <w:rPr>
          <w:rFonts w:ascii="Cambria" w:hAnsi="Cambria" w:cs="Calibri Light"/>
          <w:szCs w:val="22"/>
        </w:rPr>
        <w:t>(</w:t>
      </w:r>
      <w:r w:rsidRPr="00F75882">
        <w:rPr>
          <w:rFonts w:ascii="Cambria" w:hAnsi="Cambria" w:cs="Calibri Light"/>
          <w:szCs w:val="22"/>
        </w:rPr>
        <w:t>1999</w:t>
      </w:r>
      <w:r w:rsidR="0001644C">
        <w:rPr>
          <w:rFonts w:ascii="Cambria" w:hAnsi="Cambria" w:cs="Calibri Light"/>
          <w:szCs w:val="22"/>
        </w:rPr>
        <w:t>)</w:t>
      </w:r>
      <w:r w:rsidRPr="00F75882">
        <w:rPr>
          <w:rFonts w:ascii="Cambria" w:hAnsi="Cambria" w:cs="Calibri Light"/>
          <w:szCs w:val="22"/>
        </w:rPr>
        <w:t xml:space="preserve">. “Monitoring Partial Discharges on 4-kV Motor Windings.” </w:t>
      </w:r>
      <w:r w:rsidRPr="0001644C">
        <w:rPr>
          <w:rFonts w:ascii="Cambria" w:hAnsi="Cambria" w:cs="Calibri Light"/>
          <w:szCs w:val="22"/>
        </w:rPr>
        <w:t>IEEE Transactions on Industry Applications 35(3):682–88.</w:t>
      </w:r>
    </w:p>
    <w:p w:rsidR="005F5B04" w:rsidRDefault="005F5B04" w:rsidP="00C031E9">
      <w:pPr>
        <w:spacing w:before="120"/>
        <w:ind w:left="142" w:hanging="142"/>
        <w:rPr>
          <w:rFonts w:ascii="Cambria" w:hAnsi="Cambria" w:cs="Calibri Light"/>
          <w:szCs w:val="22"/>
        </w:rPr>
      </w:pPr>
    </w:p>
    <w:p w:rsidR="005F5B04" w:rsidRDefault="005F5B04" w:rsidP="005F5B04">
      <w:pPr>
        <w:pStyle w:val="Encabezado"/>
        <w:numPr>
          <w:ilvl w:val="0"/>
          <w:numId w:val="0"/>
        </w:numPr>
        <w:rPr>
          <w:rFonts w:ascii="Cambria" w:hAnsi="Cambria" w:cs="Calibri Light"/>
          <w:i/>
          <w:caps w:val="0"/>
          <w:sz w:val="24"/>
        </w:rPr>
      </w:pPr>
      <w:r>
        <w:rPr>
          <w:rFonts w:ascii="Cambria" w:hAnsi="Cambria" w:cs="Calibri Light"/>
          <w:i/>
          <w:caps w:val="0"/>
          <w:sz w:val="24"/>
        </w:rPr>
        <w:t>Authorization and Disclaimer</w:t>
      </w:r>
    </w:p>
    <w:p w:rsidR="005F5B04" w:rsidRPr="005F5B04" w:rsidRDefault="005F5B04" w:rsidP="005F5B04">
      <w:pPr>
        <w:pStyle w:val="Piedepgina"/>
        <w:tabs>
          <w:tab w:val="left" w:pos="708"/>
        </w:tabs>
        <w:spacing w:before="120"/>
        <w:rPr>
          <w:rFonts w:ascii="Cambria" w:hAnsi="Cambria" w:cs="Calibri Light"/>
          <w:i/>
          <w:szCs w:val="22"/>
        </w:rPr>
      </w:pPr>
      <w:r>
        <w:rPr>
          <w:rFonts w:ascii="Cambria" w:hAnsi="Cambria" w:cs="Calibri Light"/>
          <w:i/>
          <w:szCs w:val="22"/>
        </w:rPr>
        <w:t xml:space="preserve">Authors authorize ESTEC to publish the paper in the conference proceedings.  Neither ESTEC nor the editors are responsible either for the content or for the implications of what is expressed in the paper.  </w:t>
      </w:r>
      <w:bookmarkStart w:id="1" w:name="_GoBack"/>
      <w:bookmarkEnd w:id="1"/>
    </w:p>
    <w:sectPr w:rsidR="005F5B04" w:rsidRPr="005F5B04" w:rsidSect="001B3C7B">
      <w:headerReference w:type="default" r:id="rId19"/>
      <w:footerReference w:type="default" r:id="rId20"/>
      <w:type w:val="continuous"/>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581" w:rsidRDefault="008F4581">
      <w:r>
        <w:separator/>
      </w:r>
    </w:p>
  </w:endnote>
  <w:endnote w:type="continuationSeparator" w:id="0">
    <w:p w:rsidR="008F4581" w:rsidRDefault="008F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44C" w:rsidRPr="00835798" w:rsidRDefault="0001644C" w:rsidP="006535DF">
    <w:pPr>
      <w:pStyle w:val="Piedepgina"/>
      <w:rPr>
        <w:b/>
        <w:sz w:val="18"/>
        <w:szCs w:val="18"/>
      </w:rPr>
    </w:pPr>
    <w:r w:rsidRPr="00835798">
      <w:rPr>
        <w:b/>
        <w:sz w:val="18"/>
        <w:szCs w:val="18"/>
      </w:rPr>
      <w:t xml:space="preserve">                                               </w:t>
    </w:r>
    <w:r w:rsidRPr="00835798">
      <w:rPr>
        <w:b/>
        <w:sz w:val="18"/>
        <w:szCs w:val="18"/>
      </w:rPr>
      <w:tab/>
      <w:t xml:space="preserve">                      </w:t>
    </w:r>
    <w:r>
      <w:rPr>
        <w:b/>
        <w:sz w:val="18"/>
        <w:szCs w:val="18"/>
      </w:rPr>
      <w:t xml:space="preserve">            </w:t>
    </w:r>
  </w:p>
  <w:p w:rsidR="0001644C" w:rsidRDefault="0001644C" w:rsidP="006535DF">
    <w:pPr>
      <w:pStyle w:val="Piedepgina"/>
      <w:jc w:val="center"/>
      <w:rPr>
        <w:b/>
        <w:sz w:val="18"/>
        <w:szCs w:val="18"/>
      </w:rPr>
    </w:pPr>
    <w:r>
      <w:rPr>
        <w:b/>
        <w:sz w:val="18"/>
        <w:szCs w:val="18"/>
      </w:rPr>
      <w:t>6</w:t>
    </w:r>
    <w:r w:rsidRPr="00C956DB">
      <w:rPr>
        <w:b/>
        <w:sz w:val="18"/>
        <w:szCs w:val="18"/>
        <w:vertAlign w:val="superscript"/>
      </w:rPr>
      <w:t>th</w:t>
    </w:r>
    <w:r>
      <w:rPr>
        <w:b/>
        <w:sz w:val="18"/>
        <w:szCs w:val="18"/>
      </w:rPr>
      <w:t xml:space="preserve"> Engineering, Science and Technology</w:t>
    </w:r>
    <w:r w:rsidRPr="00835798">
      <w:rPr>
        <w:b/>
        <w:sz w:val="18"/>
        <w:szCs w:val="18"/>
      </w:rPr>
      <w:t xml:space="preserve"> Conference </w:t>
    </w:r>
    <w:r>
      <w:rPr>
        <w:b/>
        <w:sz w:val="18"/>
        <w:szCs w:val="18"/>
      </w:rPr>
      <w:t>(ESTEC 2017)</w:t>
    </w:r>
  </w:p>
  <w:p w:rsidR="0001644C" w:rsidRPr="00835798" w:rsidRDefault="0001644C" w:rsidP="00C956DB">
    <w:pPr>
      <w:pStyle w:val="Piedepgina"/>
      <w:jc w:val="left"/>
      <w:rPr>
        <w:b/>
        <w:sz w:val="18"/>
        <w:szCs w:val="18"/>
      </w:rPr>
    </w:pPr>
    <w:r>
      <w:rPr>
        <w:b/>
        <w:sz w:val="18"/>
        <w:szCs w:val="18"/>
      </w:rPr>
      <w:t>Panama City, Panama</w:t>
    </w:r>
    <w:r>
      <w:rPr>
        <w:b/>
        <w:sz w:val="18"/>
        <w:szCs w:val="18"/>
      </w:rPr>
      <w:tab/>
    </w:r>
    <w:r>
      <w:rPr>
        <w:b/>
        <w:sz w:val="18"/>
        <w:szCs w:val="18"/>
      </w:rPr>
      <w:tab/>
      <w:t xml:space="preserve">                                                                                             October 11-13, 2017</w:t>
    </w:r>
  </w:p>
  <w:p w:rsidR="0001644C" w:rsidRPr="00835798" w:rsidRDefault="0001644C" w:rsidP="006535DF">
    <w:pPr>
      <w:pStyle w:val="Piedepgina"/>
      <w:jc w:val="center"/>
      <w:rPr>
        <w:b/>
        <w:sz w:val="20"/>
      </w:rPr>
    </w:pPr>
    <w:r w:rsidRPr="00835798">
      <w:rPr>
        <w:b/>
        <w:sz w:val="20"/>
      </w:rPr>
      <w:fldChar w:fldCharType="begin"/>
    </w:r>
    <w:r w:rsidRPr="00835798">
      <w:rPr>
        <w:b/>
        <w:sz w:val="20"/>
      </w:rPr>
      <w:instrText xml:space="preserve"> PAGE </w:instrText>
    </w:r>
    <w:r w:rsidRPr="00835798">
      <w:rPr>
        <w:b/>
        <w:sz w:val="20"/>
      </w:rPr>
      <w:fldChar w:fldCharType="separate"/>
    </w:r>
    <w:r w:rsidR="005F5B04">
      <w:rPr>
        <w:b/>
        <w:noProof/>
        <w:sz w:val="20"/>
      </w:rPr>
      <w:t>7</w:t>
    </w:r>
    <w:r w:rsidRPr="00835798">
      <w:rPr>
        <w:b/>
        <w:sz w:val="20"/>
      </w:rPr>
      <w:fldChar w:fldCharType="end"/>
    </w:r>
  </w:p>
  <w:p w:rsidR="0001644C" w:rsidRDefault="000164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581" w:rsidRDefault="008F4581">
      <w:r>
        <w:separator/>
      </w:r>
    </w:p>
  </w:footnote>
  <w:footnote w:type="continuationSeparator" w:id="0">
    <w:p w:rsidR="008F4581" w:rsidRDefault="008F4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44C" w:rsidRDefault="0001644C" w:rsidP="00C261CF">
    <w:pPr>
      <w:pStyle w:val="Encabezado"/>
      <w:numPr>
        <w:ilvl w:val="0"/>
        <w:numId w:val="0"/>
      </w:numPr>
      <w:ind w:left="360"/>
    </w:pPr>
  </w:p>
  <w:p w:rsidR="0001644C" w:rsidRDefault="000164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FCE"/>
    <w:multiLevelType w:val="hybridMultilevel"/>
    <w:tmpl w:val="6D8CF2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31C567F"/>
    <w:multiLevelType w:val="multilevel"/>
    <w:tmpl w:val="798C85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22332E2C"/>
    <w:multiLevelType w:val="hybridMultilevel"/>
    <w:tmpl w:val="162026D2"/>
    <w:lvl w:ilvl="0" w:tplc="513AACA8">
      <w:numFmt w:val="bullet"/>
      <w:lvlText w:val="-"/>
      <w:lvlJc w:val="left"/>
      <w:pPr>
        <w:ind w:left="720" w:hanging="360"/>
      </w:pPr>
      <w:rPr>
        <w:rFonts w:ascii="Times New Roman" w:eastAsia="Times New Roman" w:hAnsi="Times New Roman"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1C918A0"/>
    <w:multiLevelType w:val="multilevel"/>
    <w:tmpl w:val="9C2E24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6"/>
        </w:tabs>
        <w:ind w:left="426" w:hanging="42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35565106"/>
    <w:multiLevelType w:val="hybridMultilevel"/>
    <w:tmpl w:val="91C83218"/>
    <w:lvl w:ilvl="0" w:tplc="A4D61F14">
      <w:start w:val="1"/>
      <w:numFmt w:val="lowerRoman"/>
      <w:lvlText w:val="%1)"/>
      <w:lvlJc w:val="left"/>
      <w:pPr>
        <w:tabs>
          <w:tab w:val="num" w:pos="1650"/>
        </w:tabs>
        <w:ind w:left="1650" w:hanging="94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 w15:restartNumberingAfterBreak="0">
    <w:nsid w:val="4D370209"/>
    <w:multiLevelType w:val="hybridMultilevel"/>
    <w:tmpl w:val="6D8CF2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9C81B58"/>
    <w:multiLevelType w:val="hybridMultilevel"/>
    <w:tmpl w:val="72B86C84"/>
    <w:lvl w:ilvl="0" w:tplc="340A0011">
      <w:start w:val="1"/>
      <w:numFmt w:val="decimal"/>
      <w:lvlText w:val="%1)"/>
      <w:lvlJc w:val="left"/>
      <w:pPr>
        <w:tabs>
          <w:tab w:val="num" w:pos="1620"/>
        </w:tabs>
        <w:ind w:left="1620" w:hanging="915"/>
      </w:pPr>
      <w:rPr>
        <w:rFonts w:hint="default"/>
      </w:rPr>
    </w:lvl>
    <w:lvl w:ilvl="1" w:tplc="0C0A000B">
      <w:start w:val="1"/>
      <w:numFmt w:val="bullet"/>
      <w:lvlText w:val=""/>
      <w:lvlJc w:val="left"/>
      <w:pPr>
        <w:tabs>
          <w:tab w:val="num" w:pos="1785"/>
        </w:tabs>
        <w:ind w:left="1785" w:hanging="360"/>
      </w:pPr>
      <w:rPr>
        <w:rFonts w:ascii="Wingdings" w:hAnsi="Wingdings"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15:restartNumberingAfterBreak="0">
    <w:nsid w:val="5A3B610F"/>
    <w:multiLevelType w:val="singleLevel"/>
    <w:tmpl w:val="77B6F7DE"/>
    <w:lvl w:ilvl="0">
      <w:start w:val="1"/>
      <w:numFmt w:val="decimal"/>
      <w:pStyle w:val="Encabezado"/>
      <w:lvlText w:val="%1."/>
      <w:lvlJc w:val="left"/>
      <w:pPr>
        <w:tabs>
          <w:tab w:val="num" w:pos="360"/>
        </w:tabs>
        <w:ind w:left="360" w:hanging="360"/>
      </w:pPr>
    </w:lvl>
  </w:abstractNum>
  <w:abstractNum w:abstractNumId="8" w15:restartNumberingAfterBreak="0">
    <w:nsid w:val="5B2033CA"/>
    <w:multiLevelType w:val="hybridMultilevel"/>
    <w:tmpl w:val="4EC8E818"/>
    <w:lvl w:ilvl="0" w:tplc="FC34EFC8">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B730898"/>
    <w:multiLevelType w:val="hybridMultilevel"/>
    <w:tmpl w:val="8E967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C76B25"/>
    <w:multiLevelType w:val="hybridMultilevel"/>
    <w:tmpl w:val="9154E7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2C418AE"/>
    <w:multiLevelType w:val="hybridMultilevel"/>
    <w:tmpl w:val="DBB42348"/>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3"/>
  </w:num>
  <w:num w:numId="5">
    <w:abstractNumId w:val="10"/>
  </w:num>
  <w:num w:numId="6">
    <w:abstractNumId w:val="4"/>
  </w:num>
  <w:num w:numId="7">
    <w:abstractNumId w:val="6"/>
  </w:num>
  <w:num w:numId="8">
    <w:abstractNumId w:val="5"/>
  </w:num>
  <w:num w:numId="9">
    <w:abstractNumId w:val="0"/>
  </w:num>
  <w:num w:numId="10">
    <w:abstractNumId w:val="11"/>
  </w:num>
  <w:num w:numId="11">
    <w:abstractNumId w:val="2"/>
  </w:num>
  <w:num w:numId="12">
    <w:abstractNumId w:val="8"/>
  </w:num>
  <w:num w:numId="1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90"/>
    <w:rsid w:val="000007DA"/>
    <w:rsid w:val="00003E3C"/>
    <w:rsid w:val="0001644C"/>
    <w:rsid w:val="000172CA"/>
    <w:rsid w:val="000272E1"/>
    <w:rsid w:val="00027946"/>
    <w:rsid w:val="000501E9"/>
    <w:rsid w:val="00054D04"/>
    <w:rsid w:val="00060BCC"/>
    <w:rsid w:val="00061E30"/>
    <w:rsid w:val="000B718C"/>
    <w:rsid w:val="000C106C"/>
    <w:rsid w:val="000D7A99"/>
    <w:rsid w:val="000E5182"/>
    <w:rsid w:val="000E5B66"/>
    <w:rsid w:val="000F14A4"/>
    <w:rsid w:val="000F1A06"/>
    <w:rsid w:val="000F4201"/>
    <w:rsid w:val="000F7B60"/>
    <w:rsid w:val="0010542F"/>
    <w:rsid w:val="001060C9"/>
    <w:rsid w:val="00111F29"/>
    <w:rsid w:val="00152CCC"/>
    <w:rsid w:val="001655FD"/>
    <w:rsid w:val="00170C43"/>
    <w:rsid w:val="00186451"/>
    <w:rsid w:val="00192589"/>
    <w:rsid w:val="001954B5"/>
    <w:rsid w:val="001B28F8"/>
    <w:rsid w:val="001B3C7B"/>
    <w:rsid w:val="001C10BD"/>
    <w:rsid w:val="001E3D83"/>
    <w:rsid w:val="001F065C"/>
    <w:rsid w:val="001F17AA"/>
    <w:rsid w:val="001F61C4"/>
    <w:rsid w:val="0020518F"/>
    <w:rsid w:val="00207C25"/>
    <w:rsid w:val="00212CBE"/>
    <w:rsid w:val="00213C98"/>
    <w:rsid w:val="0021416B"/>
    <w:rsid w:val="00214BE2"/>
    <w:rsid w:val="00217C9E"/>
    <w:rsid w:val="00226BFC"/>
    <w:rsid w:val="00261C07"/>
    <w:rsid w:val="0026467D"/>
    <w:rsid w:val="0028530D"/>
    <w:rsid w:val="0029447F"/>
    <w:rsid w:val="002B4B59"/>
    <w:rsid w:val="002B692D"/>
    <w:rsid w:val="002C7369"/>
    <w:rsid w:val="002D6BEC"/>
    <w:rsid w:val="002F066E"/>
    <w:rsid w:val="002F121A"/>
    <w:rsid w:val="002F2D24"/>
    <w:rsid w:val="002F487F"/>
    <w:rsid w:val="00314CF1"/>
    <w:rsid w:val="00325611"/>
    <w:rsid w:val="00342517"/>
    <w:rsid w:val="00343DAE"/>
    <w:rsid w:val="00346E19"/>
    <w:rsid w:val="00352BFA"/>
    <w:rsid w:val="00365815"/>
    <w:rsid w:val="00374B9B"/>
    <w:rsid w:val="00374EFA"/>
    <w:rsid w:val="003761F0"/>
    <w:rsid w:val="003803F2"/>
    <w:rsid w:val="003902D0"/>
    <w:rsid w:val="0039063F"/>
    <w:rsid w:val="003B0342"/>
    <w:rsid w:val="003D1242"/>
    <w:rsid w:val="003D723C"/>
    <w:rsid w:val="003E110E"/>
    <w:rsid w:val="003E1842"/>
    <w:rsid w:val="00400BFA"/>
    <w:rsid w:val="00426B0F"/>
    <w:rsid w:val="0042744F"/>
    <w:rsid w:val="00455EED"/>
    <w:rsid w:val="004628D1"/>
    <w:rsid w:val="00466FD2"/>
    <w:rsid w:val="0047310E"/>
    <w:rsid w:val="0047664B"/>
    <w:rsid w:val="004B487C"/>
    <w:rsid w:val="004B51E5"/>
    <w:rsid w:val="004C0F1A"/>
    <w:rsid w:val="004C3714"/>
    <w:rsid w:val="004D2FD0"/>
    <w:rsid w:val="004E4C0E"/>
    <w:rsid w:val="004F70E3"/>
    <w:rsid w:val="00512798"/>
    <w:rsid w:val="00513BA1"/>
    <w:rsid w:val="00515637"/>
    <w:rsid w:val="00517AA8"/>
    <w:rsid w:val="00524FAE"/>
    <w:rsid w:val="00530461"/>
    <w:rsid w:val="00530F96"/>
    <w:rsid w:val="0053330B"/>
    <w:rsid w:val="00534C3A"/>
    <w:rsid w:val="0054092A"/>
    <w:rsid w:val="00546E50"/>
    <w:rsid w:val="00564F70"/>
    <w:rsid w:val="00587CF0"/>
    <w:rsid w:val="005A3D8E"/>
    <w:rsid w:val="005A49CE"/>
    <w:rsid w:val="005A5788"/>
    <w:rsid w:val="005B2B29"/>
    <w:rsid w:val="005D490B"/>
    <w:rsid w:val="005E30E0"/>
    <w:rsid w:val="005F5B04"/>
    <w:rsid w:val="00600289"/>
    <w:rsid w:val="00607B41"/>
    <w:rsid w:val="0061678B"/>
    <w:rsid w:val="00623333"/>
    <w:rsid w:val="006449B5"/>
    <w:rsid w:val="00651B67"/>
    <w:rsid w:val="006535DF"/>
    <w:rsid w:val="00666DFA"/>
    <w:rsid w:val="00671895"/>
    <w:rsid w:val="0067711C"/>
    <w:rsid w:val="00682D59"/>
    <w:rsid w:val="006835C8"/>
    <w:rsid w:val="00685E79"/>
    <w:rsid w:val="00694364"/>
    <w:rsid w:val="006A12DD"/>
    <w:rsid w:val="006A1D4F"/>
    <w:rsid w:val="006D301E"/>
    <w:rsid w:val="006E3CE2"/>
    <w:rsid w:val="006F5BC4"/>
    <w:rsid w:val="006F7ED6"/>
    <w:rsid w:val="007069EB"/>
    <w:rsid w:val="00725E8F"/>
    <w:rsid w:val="00736520"/>
    <w:rsid w:val="00741F25"/>
    <w:rsid w:val="00746800"/>
    <w:rsid w:val="00763331"/>
    <w:rsid w:val="00772163"/>
    <w:rsid w:val="00792397"/>
    <w:rsid w:val="00797BA1"/>
    <w:rsid w:val="007B139A"/>
    <w:rsid w:val="007B1AD0"/>
    <w:rsid w:val="007C3B9D"/>
    <w:rsid w:val="007D30C0"/>
    <w:rsid w:val="007D7B2D"/>
    <w:rsid w:val="007E0E9B"/>
    <w:rsid w:val="007E4121"/>
    <w:rsid w:val="007F7290"/>
    <w:rsid w:val="00810F26"/>
    <w:rsid w:val="00830256"/>
    <w:rsid w:val="00831C31"/>
    <w:rsid w:val="00832814"/>
    <w:rsid w:val="00835798"/>
    <w:rsid w:val="0083610E"/>
    <w:rsid w:val="00846095"/>
    <w:rsid w:val="00850E31"/>
    <w:rsid w:val="00866609"/>
    <w:rsid w:val="00891180"/>
    <w:rsid w:val="00891C1B"/>
    <w:rsid w:val="008B3536"/>
    <w:rsid w:val="008B35B1"/>
    <w:rsid w:val="008D5101"/>
    <w:rsid w:val="008E265C"/>
    <w:rsid w:val="008E599A"/>
    <w:rsid w:val="008F1EE6"/>
    <w:rsid w:val="008F4581"/>
    <w:rsid w:val="00905B6F"/>
    <w:rsid w:val="00917693"/>
    <w:rsid w:val="00920EF2"/>
    <w:rsid w:val="009411F9"/>
    <w:rsid w:val="009412A6"/>
    <w:rsid w:val="00957CFF"/>
    <w:rsid w:val="009642A4"/>
    <w:rsid w:val="00965193"/>
    <w:rsid w:val="009669F1"/>
    <w:rsid w:val="009745E4"/>
    <w:rsid w:val="00983B24"/>
    <w:rsid w:val="00995B54"/>
    <w:rsid w:val="009A33D4"/>
    <w:rsid w:val="009B01B0"/>
    <w:rsid w:val="009C4613"/>
    <w:rsid w:val="009C77DD"/>
    <w:rsid w:val="009D57CF"/>
    <w:rsid w:val="009E34F6"/>
    <w:rsid w:val="009F57E1"/>
    <w:rsid w:val="00A01FD2"/>
    <w:rsid w:val="00A100B1"/>
    <w:rsid w:val="00A142EB"/>
    <w:rsid w:val="00A16FE8"/>
    <w:rsid w:val="00A204D6"/>
    <w:rsid w:val="00A23902"/>
    <w:rsid w:val="00A31B71"/>
    <w:rsid w:val="00A4302E"/>
    <w:rsid w:val="00A54A6A"/>
    <w:rsid w:val="00A56F34"/>
    <w:rsid w:val="00A6049A"/>
    <w:rsid w:val="00A632C6"/>
    <w:rsid w:val="00A72FBE"/>
    <w:rsid w:val="00A813AC"/>
    <w:rsid w:val="00AC4FDF"/>
    <w:rsid w:val="00AD1222"/>
    <w:rsid w:val="00AD2C58"/>
    <w:rsid w:val="00AD5806"/>
    <w:rsid w:val="00AF110B"/>
    <w:rsid w:val="00AF65EA"/>
    <w:rsid w:val="00B304A2"/>
    <w:rsid w:val="00B31903"/>
    <w:rsid w:val="00B3784A"/>
    <w:rsid w:val="00B40BB2"/>
    <w:rsid w:val="00B66140"/>
    <w:rsid w:val="00B66616"/>
    <w:rsid w:val="00B75AF8"/>
    <w:rsid w:val="00B97A41"/>
    <w:rsid w:val="00BD38FD"/>
    <w:rsid w:val="00BD6203"/>
    <w:rsid w:val="00BE0242"/>
    <w:rsid w:val="00C031E9"/>
    <w:rsid w:val="00C07DBA"/>
    <w:rsid w:val="00C12D14"/>
    <w:rsid w:val="00C12DFE"/>
    <w:rsid w:val="00C1578B"/>
    <w:rsid w:val="00C224A6"/>
    <w:rsid w:val="00C261CF"/>
    <w:rsid w:val="00C276D0"/>
    <w:rsid w:val="00C36EAF"/>
    <w:rsid w:val="00C4264F"/>
    <w:rsid w:val="00C6142C"/>
    <w:rsid w:val="00C71F91"/>
    <w:rsid w:val="00C76A73"/>
    <w:rsid w:val="00C829D9"/>
    <w:rsid w:val="00C83189"/>
    <w:rsid w:val="00C83899"/>
    <w:rsid w:val="00C879BC"/>
    <w:rsid w:val="00C90536"/>
    <w:rsid w:val="00C956DB"/>
    <w:rsid w:val="00CA0D11"/>
    <w:rsid w:val="00CC45F3"/>
    <w:rsid w:val="00CE178C"/>
    <w:rsid w:val="00CF55A3"/>
    <w:rsid w:val="00CF6FFE"/>
    <w:rsid w:val="00D01460"/>
    <w:rsid w:val="00D451CD"/>
    <w:rsid w:val="00D56BDE"/>
    <w:rsid w:val="00D57C1C"/>
    <w:rsid w:val="00D643C6"/>
    <w:rsid w:val="00D65BE1"/>
    <w:rsid w:val="00D71133"/>
    <w:rsid w:val="00D71633"/>
    <w:rsid w:val="00D804A4"/>
    <w:rsid w:val="00D84038"/>
    <w:rsid w:val="00D929F7"/>
    <w:rsid w:val="00DA1556"/>
    <w:rsid w:val="00DA4852"/>
    <w:rsid w:val="00DC43F9"/>
    <w:rsid w:val="00DE133E"/>
    <w:rsid w:val="00E072C7"/>
    <w:rsid w:val="00E11EEB"/>
    <w:rsid w:val="00E134E4"/>
    <w:rsid w:val="00E22995"/>
    <w:rsid w:val="00E22A1B"/>
    <w:rsid w:val="00E3325C"/>
    <w:rsid w:val="00E55D47"/>
    <w:rsid w:val="00E700B8"/>
    <w:rsid w:val="00EB0BDF"/>
    <w:rsid w:val="00EB53D8"/>
    <w:rsid w:val="00EB7DD0"/>
    <w:rsid w:val="00EC0DA1"/>
    <w:rsid w:val="00EC16BE"/>
    <w:rsid w:val="00EC600A"/>
    <w:rsid w:val="00EC7B26"/>
    <w:rsid w:val="00ED61E8"/>
    <w:rsid w:val="00EE06AD"/>
    <w:rsid w:val="00F0341C"/>
    <w:rsid w:val="00F070AA"/>
    <w:rsid w:val="00F370B7"/>
    <w:rsid w:val="00F505F6"/>
    <w:rsid w:val="00F51198"/>
    <w:rsid w:val="00F52F1F"/>
    <w:rsid w:val="00F65C44"/>
    <w:rsid w:val="00F726F3"/>
    <w:rsid w:val="00F75882"/>
    <w:rsid w:val="00F8451D"/>
    <w:rsid w:val="00FA7208"/>
    <w:rsid w:val="00FB069D"/>
    <w:rsid w:val="00FB7B2C"/>
    <w:rsid w:val="00FC03D9"/>
    <w:rsid w:val="00FC4BBA"/>
    <w:rsid w:val="00FD1380"/>
    <w:rsid w:val="00FD2B70"/>
    <w:rsid w:val="00FD4976"/>
    <w:rsid w:val="00FD748B"/>
    <w:rsid w:val="00FE0AF2"/>
    <w:rsid w:val="00FE64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81B1D"/>
  <w15:chartTrackingRefBased/>
  <w15:docId w15:val="{A70BE016-E17A-4D09-A5AB-9ECD15E8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35"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HTML Samp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F7290"/>
    <w:pPr>
      <w:jc w:val="both"/>
    </w:pPr>
    <w:rPr>
      <w:sz w:val="22"/>
      <w:lang w:val="en-US" w:eastAsia="en-US"/>
    </w:rPr>
  </w:style>
  <w:style w:type="paragraph" w:styleId="Ttulo2">
    <w:name w:val="heading 2"/>
    <w:basedOn w:val="Normal"/>
    <w:next w:val="Normal"/>
    <w:link w:val="Ttulo2Car"/>
    <w:qFormat/>
    <w:rsid w:val="000172CA"/>
    <w:pPr>
      <w:keepNext/>
      <w:spacing w:before="240" w:after="60"/>
      <w:outlineLvl w:val="1"/>
    </w:pPr>
    <w:rPr>
      <w:rFonts w:ascii="Arial" w:hAnsi="Arial" w:cs="Arial"/>
      <w:b/>
      <w:bCs/>
      <w:i/>
      <w:iCs/>
      <w:sz w:val="28"/>
      <w:szCs w:val="28"/>
    </w:rPr>
  </w:style>
  <w:style w:type="paragraph" w:styleId="Ttulo5">
    <w:name w:val="heading 5"/>
    <w:basedOn w:val="Normal"/>
    <w:next w:val="Normal"/>
    <w:qFormat/>
    <w:rsid w:val="007F7290"/>
    <w:pPr>
      <w:keepNext/>
      <w:jc w:val="center"/>
      <w:outlineLvl w:val="4"/>
    </w:pPr>
    <w:rPr>
      <w:b/>
      <w:sz w:val="24"/>
    </w:rPr>
  </w:style>
  <w:style w:type="paragraph" w:styleId="Ttulo8">
    <w:name w:val="heading 8"/>
    <w:basedOn w:val="Normal"/>
    <w:next w:val="Normal"/>
    <w:qFormat/>
    <w:rsid w:val="007F7290"/>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7F7290"/>
    <w:pPr>
      <w:tabs>
        <w:tab w:val="center" w:pos="4320"/>
        <w:tab w:val="right" w:pos="8640"/>
      </w:tabs>
    </w:pPr>
  </w:style>
  <w:style w:type="character" w:styleId="Hipervnculo">
    <w:name w:val="Hyperlink"/>
    <w:rsid w:val="00792397"/>
    <w:rPr>
      <w:color w:val="0000FF"/>
      <w:u w:val="single"/>
    </w:rPr>
  </w:style>
  <w:style w:type="paragraph" w:styleId="Encabezado">
    <w:name w:val="header"/>
    <w:basedOn w:val="Normal"/>
    <w:link w:val="EncabezadoCar"/>
    <w:rsid w:val="004F70E3"/>
    <w:pPr>
      <w:numPr>
        <w:numId w:val="3"/>
      </w:numPr>
      <w:tabs>
        <w:tab w:val="center" w:pos="4320"/>
        <w:tab w:val="right" w:pos="8640"/>
      </w:tabs>
    </w:pPr>
    <w:rPr>
      <w:b/>
      <w:caps/>
      <w:noProof/>
    </w:rPr>
  </w:style>
  <w:style w:type="paragraph" w:styleId="Textodeglobo">
    <w:name w:val="Balloon Text"/>
    <w:basedOn w:val="Normal"/>
    <w:link w:val="TextodegloboCar"/>
    <w:rsid w:val="00671895"/>
    <w:rPr>
      <w:rFonts w:ascii="Tahoma" w:hAnsi="Tahoma" w:cs="Tahoma"/>
      <w:sz w:val="16"/>
      <w:szCs w:val="16"/>
    </w:rPr>
  </w:style>
  <w:style w:type="character" w:customStyle="1" w:styleId="TextodegloboCar">
    <w:name w:val="Texto de globo Car"/>
    <w:link w:val="Textodeglobo"/>
    <w:rsid w:val="00671895"/>
    <w:rPr>
      <w:rFonts w:ascii="Tahoma" w:hAnsi="Tahoma" w:cs="Tahoma"/>
      <w:sz w:val="16"/>
      <w:szCs w:val="16"/>
    </w:rPr>
  </w:style>
  <w:style w:type="paragraph" w:styleId="Prrafodelista">
    <w:name w:val="List Paragraph"/>
    <w:basedOn w:val="Normal"/>
    <w:uiPriority w:val="34"/>
    <w:qFormat/>
    <w:rsid w:val="00AF110B"/>
    <w:pPr>
      <w:ind w:left="708"/>
    </w:pPr>
  </w:style>
  <w:style w:type="paragraph" w:styleId="Descripcin">
    <w:name w:val="caption"/>
    <w:basedOn w:val="Normal"/>
    <w:next w:val="Normal"/>
    <w:uiPriority w:val="35"/>
    <w:unhideWhenUsed/>
    <w:qFormat/>
    <w:rsid w:val="00600289"/>
    <w:pPr>
      <w:spacing w:before="120" w:after="200"/>
    </w:pPr>
    <w:rPr>
      <w:b/>
      <w:bCs/>
      <w:sz w:val="18"/>
      <w:szCs w:val="18"/>
      <w:lang w:val="es-ES" w:eastAsia="es-ES"/>
    </w:rPr>
  </w:style>
  <w:style w:type="paragraph" w:styleId="Textoindependiente">
    <w:name w:val="Body Text"/>
    <w:basedOn w:val="Normal"/>
    <w:link w:val="TextoindependienteCar"/>
    <w:uiPriority w:val="99"/>
    <w:unhideWhenUsed/>
    <w:rsid w:val="00600289"/>
    <w:pPr>
      <w:spacing w:before="120" w:after="120" w:line="360" w:lineRule="auto"/>
    </w:pPr>
    <w:rPr>
      <w:sz w:val="24"/>
      <w:szCs w:val="24"/>
      <w:lang w:val="x-none" w:eastAsia="es-ES"/>
    </w:rPr>
  </w:style>
  <w:style w:type="character" w:customStyle="1" w:styleId="TextoindependienteCar">
    <w:name w:val="Texto independiente Car"/>
    <w:basedOn w:val="Fuentedeprrafopredeter"/>
    <w:link w:val="Textoindependiente"/>
    <w:uiPriority w:val="99"/>
    <w:rsid w:val="00600289"/>
    <w:rPr>
      <w:sz w:val="24"/>
      <w:szCs w:val="24"/>
      <w:lang w:val="x-none" w:eastAsia="es-ES"/>
    </w:rPr>
  </w:style>
  <w:style w:type="table" w:styleId="Tablaconcuadrcula">
    <w:name w:val="Table Grid"/>
    <w:basedOn w:val="Tablanormal"/>
    <w:rsid w:val="00D71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0007DA"/>
    <w:rPr>
      <w:color w:val="808080"/>
      <w:shd w:val="clear" w:color="auto" w:fill="E6E6E6"/>
    </w:rPr>
  </w:style>
  <w:style w:type="character" w:customStyle="1" w:styleId="Ttulo2Car">
    <w:name w:val="Título 2 Car"/>
    <w:basedOn w:val="Fuentedeprrafopredeter"/>
    <w:link w:val="Ttulo2"/>
    <w:rsid w:val="00374B9B"/>
    <w:rPr>
      <w:rFonts w:ascii="Arial" w:hAnsi="Arial" w:cs="Arial"/>
      <w:b/>
      <w:bCs/>
      <w:i/>
      <w:iCs/>
      <w:sz w:val="28"/>
      <w:szCs w:val="28"/>
      <w:lang w:val="en-US" w:eastAsia="en-US"/>
    </w:rPr>
  </w:style>
  <w:style w:type="character" w:styleId="Textodelmarcadordeposicin">
    <w:name w:val="Placeholder Text"/>
    <w:basedOn w:val="Fuentedeprrafopredeter"/>
    <w:uiPriority w:val="99"/>
    <w:semiHidden/>
    <w:rsid w:val="00530461"/>
    <w:rPr>
      <w:color w:val="808080"/>
    </w:rPr>
  </w:style>
  <w:style w:type="character" w:customStyle="1" w:styleId="EncabezadoCar">
    <w:name w:val="Encabezado Car"/>
    <w:basedOn w:val="Fuentedeprrafopredeter"/>
    <w:link w:val="Encabezado"/>
    <w:rsid w:val="005F5B04"/>
    <w:rPr>
      <w:b/>
      <w:caps/>
      <w:noProof/>
      <w:sz w:val="22"/>
      <w:lang w:val="en-US" w:eastAsia="en-US"/>
    </w:rPr>
  </w:style>
  <w:style w:type="character" w:customStyle="1" w:styleId="PiedepginaCar">
    <w:name w:val="Pie de página Car"/>
    <w:basedOn w:val="Fuentedeprrafopredeter"/>
    <w:link w:val="Piedepgina"/>
    <w:rsid w:val="005F5B04"/>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71908">
      <w:bodyDiv w:val="1"/>
      <w:marLeft w:val="0"/>
      <w:marRight w:val="0"/>
      <w:marTop w:val="0"/>
      <w:marBottom w:val="0"/>
      <w:divBdr>
        <w:top w:val="none" w:sz="0" w:space="0" w:color="auto"/>
        <w:left w:val="none" w:sz="0" w:space="0" w:color="auto"/>
        <w:bottom w:val="none" w:sz="0" w:space="0" w:color="auto"/>
        <w:right w:val="none" w:sz="0" w:space="0" w:color="auto"/>
      </w:divBdr>
    </w:div>
    <w:div w:id="84470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car.nunezmata@ucr.ac.cr"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rolando.rodriguez@em.c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rard.rodriguez@em.cr"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7DC1C-4ADD-4272-8343-C6AA04E4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3226</Words>
  <Characters>17743</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5th LACCEI International Latin American and Caribbean Conference for Engineering and Technology (LACCET’2007)</vt:lpstr>
      <vt:lpstr>5th LACCEI International Latin American and Caribbean Conference for Engineering and Technology (LACCET’2007)</vt:lpstr>
    </vt:vector>
  </TitlesOfParts>
  <Company>Penn State Delaware County</Company>
  <LinksUpToDate>false</LinksUpToDate>
  <CharactersWithSpaces>20928</CharactersWithSpaces>
  <SharedDoc>false</SharedDoc>
  <HLinks>
    <vt:vector size="18" baseType="variant">
      <vt:variant>
        <vt:i4>7798784</vt:i4>
      </vt:variant>
      <vt:variant>
        <vt:i4>6</vt:i4>
      </vt:variant>
      <vt:variant>
        <vt:i4>0</vt:i4>
      </vt:variant>
      <vt:variant>
        <vt:i4>5</vt:i4>
      </vt:variant>
      <vt:variant>
        <vt:lpwstr>mailto:rolando.rodriguez@EMhighvoltage.com</vt:lpwstr>
      </vt:variant>
      <vt:variant>
        <vt:lpwstr/>
      </vt:variant>
      <vt:variant>
        <vt:i4>6029426</vt:i4>
      </vt:variant>
      <vt:variant>
        <vt:i4>3</vt:i4>
      </vt:variant>
      <vt:variant>
        <vt:i4>0</vt:i4>
      </vt:variant>
      <vt:variant>
        <vt:i4>5</vt:i4>
      </vt:variant>
      <vt:variant>
        <vt:lpwstr>mailto:oscar.nunezmata@ucr.ac.cr</vt:lpwstr>
      </vt:variant>
      <vt:variant>
        <vt:lpwstr/>
      </vt:variant>
      <vt:variant>
        <vt:i4>7667741</vt:i4>
      </vt:variant>
      <vt:variant>
        <vt:i4>0</vt:i4>
      </vt:variant>
      <vt:variant>
        <vt:i4>0</vt:i4>
      </vt:variant>
      <vt:variant>
        <vt:i4>5</vt:i4>
      </vt:variant>
      <vt:variant>
        <vt:lpwstr>mailto:esteban.rodriguez@EMhighvoltage.com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LACCEI International Latin American and Caribbean Conference for Engineering and Technology (LACCET’2007)</dc:title>
  <dc:subject/>
  <dc:creator>Info Tech Services</dc:creator>
  <cp:keywords/>
  <cp:lastModifiedBy>Ricardo Murgas</cp:lastModifiedBy>
  <cp:revision>6</cp:revision>
  <cp:lastPrinted>2006-08-08T20:41:00Z</cp:lastPrinted>
  <dcterms:created xsi:type="dcterms:W3CDTF">2017-07-01T01:07:00Z</dcterms:created>
  <dcterms:modified xsi:type="dcterms:W3CDTF">2017-09-01T22:10:00Z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http://www.zotero.org/styles/american-sociological-association</vt:lpwstr>
  </property>
  <property fmtid="{D5CDD505-2E9C-101B-9397-08002B2CF9AE}" pid="4" name="Mendeley Unique User Id_1">
    <vt:lpwstr>5f359300-fe42-32ac-b190-3b08469a100a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