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4DF1A" w14:textId="77777777" w:rsidR="007F7290" w:rsidRPr="00666DFA" w:rsidRDefault="00E072C7" w:rsidP="00E072C7">
      <w:pPr>
        <w:pStyle w:val="Piedepgina"/>
        <w:tabs>
          <w:tab w:val="clear" w:pos="4320"/>
          <w:tab w:val="clear" w:pos="8640"/>
        </w:tabs>
        <w:jc w:val="left"/>
        <w:rPr>
          <w:rFonts w:ascii="Cambria" w:hAnsi="Cambria" w:cs="Calibri Light"/>
          <w:i/>
          <w:iCs/>
          <w:sz w:val="18"/>
          <w:szCs w:val="18"/>
        </w:rPr>
      </w:pPr>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14:paraId="2E3FA0CB" w14:textId="77777777" w:rsidR="00E072C7" w:rsidRPr="00666DFA" w:rsidRDefault="009F6B16" w:rsidP="009F6B16">
      <w:pPr>
        <w:pStyle w:val="Ttulo5"/>
        <w:tabs>
          <w:tab w:val="left" w:pos="5655"/>
        </w:tabs>
        <w:spacing w:after="240"/>
        <w:jc w:val="left"/>
        <w:rPr>
          <w:rFonts w:ascii="Cambria" w:hAnsi="Cambria" w:cs="Calibri Light"/>
          <w:noProof/>
          <w:sz w:val="36"/>
          <w:szCs w:val="36"/>
        </w:rPr>
      </w:pPr>
      <w:r>
        <w:rPr>
          <w:rFonts w:ascii="Cambria" w:hAnsi="Cambria" w:cs="Calibri Light"/>
          <w:noProof/>
          <w:sz w:val="36"/>
          <w:szCs w:val="36"/>
        </w:rPr>
        <w:tab/>
      </w:r>
    </w:p>
    <w:p w14:paraId="0AF93E84" w14:textId="77777777" w:rsidR="007C66B9" w:rsidRDefault="005733C9" w:rsidP="000345BD">
      <w:pPr>
        <w:pStyle w:val="Ttulo5"/>
        <w:rPr>
          <w:rFonts w:ascii="Cambria" w:hAnsi="Cambria" w:cs="Calibri Light"/>
          <w:noProof/>
          <w:sz w:val="36"/>
          <w:szCs w:val="36"/>
        </w:rPr>
      </w:pPr>
      <w:r w:rsidRPr="005733C9">
        <w:rPr>
          <w:rFonts w:ascii="Cambria" w:hAnsi="Cambria" w:cs="Calibri Light"/>
          <w:noProof/>
          <w:sz w:val="36"/>
          <w:szCs w:val="36"/>
        </w:rPr>
        <w:t>Occupancy profile</w:t>
      </w:r>
      <w:r>
        <w:rPr>
          <w:rFonts w:ascii="Cambria" w:hAnsi="Cambria" w:cs="Calibri Light"/>
          <w:noProof/>
          <w:sz w:val="36"/>
          <w:szCs w:val="36"/>
        </w:rPr>
        <w:t>s</w:t>
      </w:r>
      <w:r w:rsidRPr="005733C9">
        <w:rPr>
          <w:rFonts w:ascii="Cambria" w:hAnsi="Cambria" w:cs="Calibri Light"/>
          <w:noProof/>
          <w:sz w:val="36"/>
          <w:szCs w:val="36"/>
        </w:rPr>
        <w:t xml:space="preserve"> modelling based on indoor measurements</w:t>
      </w:r>
      <w:r w:rsidRPr="005733C9" w:rsidDel="005733C9">
        <w:rPr>
          <w:rFonts w:ascii="Cambria" w:hAnsi="Cambria" w:cs="Calibri Light"/>
          <w:noProof/>
          <w:sz w:val="36"/>
          <w:szCs w:val="36"/>
        </w:rPr>
        <w:t xml:space="preserve"> </w:t>
      </w:r>
      <w:r>
        <w:rPr>
          <w:rFonts w:ascii="Cambria" w:hAnsi="Cambria" w:cs="Calibri Light"/>
          <w:noProof/>
          <w:sz w:val="36"/>
          <w:szCs w:val="36"/>
        </w:rPr>
        <w:t>and c</w:t>
      </w:r>
      <w:r w:rsidRPr="005733C9">
        <w:rPr>
          <w:rFonts w:ascii="Cambria" w:hAnsi="Cambria" w:cs="Calibri Light"/>
          <w:noProof/>
          <w:sz w:val="36"/>
          <w:szCs w:val="36"/>
        </w:rPr>
        <w:t>lustering analysis</w:t>
      </w:r>
      <w:r w:rsidR="000345BD">
        <w:rPr>
          <w:rFonts w:ascii="Cambria" w:hAnsi="Cambria" w:cs="Calibri Light"/>
          <w:noProof/>
          <w:sz w:val="36"/>
          <w:szCs w:val="36"/>
        </w:rPr>
        <w:t>:</w:t>
      </w:r>
      <w:r w:rsidRPr="005733C9">
        <w:rPr>
          <w:rFonts w:ascii="Cambria" w:hAnsi="Cambria" w:cs="Calibri Light"/>
          <w:noProof/>
          <w:sz w:val="36"/>
          <w:szCs w:val="36"/>
        </w:rPr>
        <w:t xml:space="preserve"> </w:t>
      </w:r>
      <w:r w:rsidR="000345BD" w:rsidRPr="005733C9">
        <w:rPr>
          <w:rFonts w:ascii="Cambria" w:hAnsi="Cambria" w:cs="Calibri Light"/>
          <w:noProof/>
          <w:sz w:val="36"/>
          <w:szCs w:val="36"/>
        </w:rPr>
        <w:t>A</w:t>
      </w:r>
      <w:r w:rsidRPr="005733C9">
        <w:rPr>
          <w:rFonts w:ascii="Cambria" w:hAnsi="Cambria" w:cs="Calibri Light"/>
          <w:noProof/>
          <w:sz w:val="36"/>
          <w:szCs w:val="36"/>
        </w:rPr>
        <w:t>pplication</w:t>
      </w:r>
      <w:r w:rsidR="000345BD">
        <w:rPr>
          <w:rFonts w:ascii="Cambria" w:hAnsi="Cambria" w:cs="Calibri Light"/>
          <w:noProof/>
          <w:sz w:val="36"/>
          <w:szCs w:val="36"/>
        </w:rPr>
        <w:t xml:space="preserve"> </w:t>
      </w:r>
      <w:r>
        <w:rPr>
          <w:rFonts w:ascii="Cambria" w:hAnsi="Cambria" w:cs="Calibri Light"/>
          <w:noProof/>
          <w:sz w:val="36"/>
          <w:szCs w:val="36"/>
        </w:rPr>
        <w:t xml:space="preserve">in </w:t>
      </w:r>
      <w:r w:rsidR="00B03C58">
        <w:rPr>
          <w:rFonts w:ascii="Cambria" w:hAnsi="Cambria" w:cs="Calibri Light"/>
          <w:noProof/>
          <w:sz w:val="36"/>
          <w:szCs w:val="36"/>
        </w:rPr>
        <w:t xml:space="preserve">an </w:t>
      </w:r>
      <w:r>
        <w:rPr>
          <w:rFonts w:ascii="Cambria" w:hAnsi="Cambria" w:cs="Calibri Light"/>
          <w:noProof/>
          <w:sz w:val="36"/>
          <w:szCs w:val="36"/>
        </w:rPr>
        <w:t xml:space="preserve">office </w:t>
      </w:r>
      <w:r w:rsidR="00B03C58">
        <w:rPr>
          <w:rFonts w:ascii="Cambria" w:hAnsi="Cambria" w:cs="Calibri Light"/>
          <w:noProof/>
          <w:sz w:val="36"/>
          <w:szCs w:val="36"/>
        </w:rPr>
        <w:t>building</w:t>
      </w:r>
    </w:p>
    <w:p w14:paraId="5A085600" w14:textId="16E0046E" w:rsidR="007F7290" w:rsidRPr="00666DFA" w:rsidRDefault="00B03C58" w:rsidP="000345BD">
      <w:pPr>
        <w:pStyle w:val="Ttulo5"/>
        <w:rPr>
          <w:rFonts w:ascii="Cambria" w:hAnsi="Cambria" w:cs="Calibri Light"/>
          <w:noProof/>
          <w:sz w:val="36"/>
          <w:szCs w:val="36"/>
        </w:rPr>
      </w:pPr>
      <w:r>
        <w:rPr>
          <w:rFonts w:ascii="Cambria" w:hAnsi="Cambria" w:cs="Calibri Light"/>
          <w:noProof/>
          <w:sz w:val="36"/>
          <w:szCs w:val="36"/>
        </w:rPr>
        <w:t xml:space="preserve"> </w:t>
      </w:r>
    </w:p>
    <w:p w14:paraId="0CD81811" w14:textId="77777777" w:rsidR="007F7290" w:rsidRPr="00ED392B" w:rsidRDefault="00D70697" w:rsidP="00290713">
      <w:pPr>
        <w:pStyle w:val="Ttulo8"/>
        <w:spacing w:before="120" w:after="0"/>
        <w:jc w:val="center"/>
        <w:rPr>
          <w:rFonts w:ascii="Cambria" w:hAnsi="Cambria" w:cs="Calibri Light"/>
          <w:b/>
          <w:i w:val="0"/>
          <w:lang w:val="es-ES"/>
        </w:rPr>
      </w:pPr>
      <w:proofErr w:type="spellStart"/>
      <w:r w:rsidRPr="00ED392B">
        <w:rPr>
          <w:rFonts w:ascii="Cambria" w:hAnsi="Cambria" w:cs="Calibri Light"/>
          <w:b/>
          <w:i w:val="0"/>
          <w:lang w:val="es-ES"/>
        </w:rPr>
        <w:t>Dafni</w:t>
      </w:r>
      <w:proofErr w:type="spellEnd"/>
      <w:r w:rsidRPr="00ED392B">
        <w:rPr>
          <w:rFonts w:ascii="Cambria" w:hAnsi="Cambria" w:cs="Calibri Light"/>
          <w:b/>
          <w:i w:val="0"/>
          <w:lang w:val="es-ES"/>
        </w:rPr>
        <w:t xml:space="preserve"> Mora</w:t>
      </w:r>
    </w:p>
    <w:p w14:paraId="08237880" w14:textId="16C6539C" w:rsidR="000345BD" w:rsidRPr="000345BD" w:rsidRDefault="000345BD" w:rsidP="00290713">
      <w:pPr>
        <w:spacing w:before="120"/>
        <w:jc w:val="center"/>
        <w:rPr>
          <w:rFonts w:ascii="Cambria" w:hAnsi="Cambria" w:cs="Calibri Light"/>
          <w:noProof/>
          <w:szCs w:val="22"/>
          <w:lang w:val="es-ES"/>
        </w:rPr>
      </w:pPr>
      <w:r w:rsidRPr="000345BD">
        <w:rPr>
          <w:rFonts w:ascii="Cambria" w:hAnsi="Cambria" w:cs="Calibri Light"/>
          <w:noProof/>
          <w:szCs w:val="22"/>
          <w:lang w:val="es-ES"/>
        </w:rPr>
        <w:t>Universidad Tecnológica de Panam</w:t>
      </w:r>
      <w:r>
        <w:rPr>
          <w:rFonts w:ascii="Cambria" w:hAnsi="Cambria" w:cs="Calibri Light"/>
          <w:noProof/>
          <w:szCs w:val="22"/>
          <w:lang w:val="es-ES"/>
        </w:rPr>
        <w:t xml:space="preserve">á, Centro de Investigaciones Hidráulicas e Hidrotécnicas (CIHH), </w:t>
      </w:r>
      <w:r w:rsidR="00E977BD">
        <w:rPr>
          <w:rFonts w:ascii="Cambria" w:hAnsi="Cambria" w:cs="Calibri Light"/>
          <w:noProof/>
          <w:szCs w:val="22"/>
          <w:lang w:val="es-ES"/>
        </w:rPr>
        <w:t>Panamà</w:t>
      </w:r>
      <w:r w:rsidR="00970718">
        <w:rPr>
          <w:rFonts w:ascii="Cambria" w:hAnsi="Cambria" w:cs="Calibri Light"/>
          <w:noProof/>
          <w:szCs w:val="22"/>
          <w:lang w:val="es-ES"/>
        </w:rPr>
        <w:t xml:space="preserve"> City</w:t>
      </w:r>
      <w:r w:rsidR="00E977BD">
        <w:rPr>
          <w:rFonts w:ascii="Cambria" w:hAnsi="Cambria" w:cs="Calibri Light"/>
          <w:noProof/>
          <w:szCs w:val="22"/>
          <w:lang w:val="es-ES"/>
        </w:rPr>
        <w:t>, Panamá, dafni.mora@utp.ac.pa</w:t>
      </w:r>
    </w:p>
    <w:p w14:paraId="3C553D5B" w14:textId="77777777" w:rsidR="007F7290" w:rsidRPr="00ED392B" w:rsidRDefault="00D70697" w:rsidP="00290713">
      <w:pPr>
        <w:pStyle w:val="Ttulo8"/>
        <w:spacing w:before="120" w:after="0"/>
        <w:jc w:val="center"/>
        <w:rPr>
          <w:rFonts w:ascii="Cambria" w:hAnsi="Cambria" w:cs="Calibri Light"/>
          <w:b/>
          <w:i w:val="0"/>
        </w:rPr>
      </w:pPr>
      <w:proofErr w:type="spellStart"/>
      <w:r w:rsidRPr="00ED392B">
        <w:rPr>
          <w:rFonts w:ascii="Cambria" w:hAnsi="Cambria" w:cs="Calibri Light"/>
          <w:b/>
          <w:i w:val="0"/>
        </w:rPr>
        <w:t>Marilena</w:t>
      </w:r>
      <w:proofErr w:type="spellEnd"/>
      <w:r w:rsidRPr="00ED392B">
        <w:rPr>
          <w:rFonts w:ascii="Cambria" w:hAnsi="Cambria" w:cs="Calibri Light"/>
          <w:b/>
          <w:i w:val="0"/>
        </w:rPr>
        <w:t xml:space="preserve"> De Simone</w:t>
      </w:r>
    </w:p>
    <w:p w14:paraId="2D1F9B69" w14:textId="1580EB11" w:rsidR="007F7290" w:rsidRPr="009634DA" w:rsidRDefault="009E6686" w:rsidP="00290713">
      <w:pPr>
        <w:spacing w:before="120"/>
        <w:jc w:val="center"/>
        <w:rPr>
          <w:rFonts w:ascii="Cambria" w:hAnsi="Cambria" w:cs="Calibri Light"/>
          <w:noProof/>
          <w:szCs w:val="22"/>
        </w:rPr>
      </w:pPr>
      <w:r>
        <w:rPr>
          <w:rFonts w:ascii="Cambria" w:hAnsi="Cambria" w:cs="Calibri Light"/>
          <w:noProof/>
          <w:szCs w:val="22"/>
        </w:rPr>
        <w:t xml:space="preserve">Department of Mechanical, Energy and Management Engineering, </w:t>
      </w:r>
      <w:r w:rsidR="00E31B18">
        <w:rPr>
          <w:rFonts w:ascii="Cambria" w:hAnsi="Cambria" w:cs="Calibri Light"/>
          <w:noProof/>
          <w:szCs w:val="22"/>
        </w:rPr>
        <w:t xml:space="preserve">University of Calabria, </w:t>
      </w:r>
      <w:r>
        <w:rPr>
          <w:rFonts w:ascii="Cambria" w:hAnsi="Cambria" w:cs="Calibri Light"/>
          <w:noProof/>
          <w:szCs w:val="22"/>
        </w:rPr>
        <w:t xml:space="preserve">87036, </w:t>
      </w:r>
      <w:r w:rsidR="00E31B18">
        <w:rPr>
          <w:rFonts w:ascii="Cambria" w:hAnsi="Cambria" w:cs="Calibri Light"/>
          <w:noProof/>
          <w:szCs w:val="22"/>
        </w:rPr>
        <w:t xml:space="preserve">Rende, Italy, </w:t>
      </w:r>
      <w:hyperlink r:id="rId8" w:history="1">
        <w:r w:rsidRPr="009634DA">
          <w:rPr>
            <w:rStyle w:val="Hipervnculo"/>
            <w:rFonts w:ascii="Cambria" w:hAnsi="Cambria" w:cs="Calibri Light"/>
            <w:noProof/>
            <w:color w:val="auto"/>
            <w:szCs w:val="22"/>
            <w:u w:val="none"/>
          </w:rPr>
          <w:t>marilena.desimone@unical.it</w:t>
        </w:r>
      </w:hyperlink>
    </w:p>
    <w:p w14:paraId="1AA3FD1B" w14:textId="10D1070D" w:rsidR="009E6686" w:rsidRPr="00CA34B9" w:rsidRDefault="009E6686" w:rsidP="00290713">
      <w:pPr>
        <w:pStyle w:val="Ttulo8"/>
        <w:spacing w:before="120" w:after="0"/>
        <w:jc w:val="center"/>
        <w:rPr>
          <w:rFonts w:ascii="Cambria" w:hAnsi="Cambria" w:cs="Calibri Light"/>
          <w:b/>
          <w:i w:val="0"/>
        </w:rPr>
      </w:pPr>
      <w:proofErr w:type="spellStart"/>
      <w:r w:rsidRPr="00CA34B9">
        <w:rPr>
          <w:rFonts w:ascii="Cambria" w:hAnsi="Cambria" w:cs="Calibri Light"/>
          <w:b/>
          <w:i w:val="0"/>
        </w:rPr>
        <w:t>Gianmarco</w:t>
      </w:r>
      <w:proofErr w:type="spellEnd"/>
      <w:r w:rsidRPr="00CA34B9">
        <w:rPr>
          <w:rFonts w:ascii="Cambria" w:hAnsi="Cambria" w:cs="Calibri Light"/>
          <w:b/>
          <w:i w:val="0"/>
        </w:rPr>
        <w:t xml:space="preserve"> </w:t>
      </w:r>
      <w:proofErr w:type="spellStart"/>
      <w:r w:rsidRPr="00CA34B9">
        <w:rPr>
          <w:rFonts w:ascii="Cambria" w:hAnsi="Cambria" w:cs="Calibri Light"/>
          <w:b/>
          <w:i w:val="0"/>
        </w:rPr>
        <w:t>Fajilla</w:t>
      </w:r>
      <w:proofErr w:type="spellEnd"/>
    </w:p>
    <w:p w14:paraId="2031B6E6" w14:textId="25A58AE1" w:rsidR="009E6686" w:rsidRPr="00666DFA" w:rsidRDefault="009E6686" w:rsidP="00290713">
      <w:pPr>
        <w:spacing w:before="120"/>
        <w:jc w:val="center"/>
        <w:rPr>
          <w:rFonts w:ascii="Cambria" w:hAnsi="Cambria" w:cs="Calibri Light"/>
          <w:noProof/>
          <w:szCs w:val="22"/>
        </w:rPr>
      </w:pPr>
      <w:r>
        <w:rPr>
          <w:rFonts w:ascii="Cambria" w:hAnsi="Cambria" w:cs="Calibri Light"/>
          <w:noProof/>
          <w:szCs w:val="22"/>
        </w:rPr>
        <w:t>Department of Mechanical, Energy and Management Engineering, University of Calabria, 87036, Rende, Italy, gianmarco.fajilla@gmail.com</w:t>
      </w:r>
    </w:p>
    <w:p w14:paraId="3099CC55" w14:textId="443F4CC2" w:rsidR="007F7290" w:rsidRPr="000345BD" w:rsidRDefault="00280CAB" w:rsidP="00290713">
      <w:pPr>
        <w:pStyle w:val="Ttulo8"/>
        <w:spacing w:before="120" w:after="0"/>
        <w:jc w:val="center"/>
        <w:rPr>
          <w:rFonts w:ascii="Cambria" w:hAnsi="Cambria" w:cs="Calibri Light"/>
          <w:b/>
          <w:i w:val="0"/>
          <w:lang w:val="es-ES"/>
        </w:rPr>
      </w:pPr>
      <w:r w:rsidRPr="000345BD">
        <w:rPr>
          <w:rFonts w:ascii="Cambria" w:hAnsi="Cambria" w:cs="Calibri Light"/>
          <w:b/>
          <w:i w:val="0"/>
          <w:lang w:val="es-ES"/>
        </w:rPr>
        <w:t xml:space="preserve">José R. Fábrega </w:t>
      </w:r>
    </w:p>
    <w:p w14:paraId="1740B3C5" w14:textId="518234A1" w:rsidR="007F7290" w:rsidRPr="000345BD" w:rsidRDefault="000345BD" w:rsidP="00290713">
      <w:pPr>
        <w:spacing w:before="120"/>
        <w:jc w:val="center"/>
        <w:rPr>
          <w:rFonts w:ascii="Cambria" w:hAnsi="Cambria" w:cs="Calibri Light"/>
          <w:noProof/>
          <w:szCs w:val="22"/>
          <w:lang w:val="es-ES"/>
        </w:rPr>
      </w:pPr>
      <w:r w:rsidRPr="000345BD">
        <w:rPr>
          <w:rFonts w:ascii="Cambria" w:hAnsi="Cambria" w:cs="Calibri Light"/>
          <w:noProof/>
          <w:szCs w:val="22"/>
          <w:lang w:val="es-ES"/>
        </w:rPr>
        <w:t>Universidad Tecnológica de Panam</w:t>
      </w:r>
      <w:r>
        <w:rPr>
          <w:rFonts w:ascii="Cambria" w:hAnsi="Cambria" w:cs="Calibri Light"/>
          <w:noProof/>
          <w:szCs w:val="22"/>
          <w:lang w:val="es-ES"/>
        </w:rPr>
        <w:t xml:space="preserve">á, Centro de Investigaciones Hidráulicas e Hidrotécnicas (CIHH), </w:t>
      </w:r>
      <w:r w:rsidR="00E977BD">
        <w:rPr>
          <w:rFonts w:ascii="Cambria" w:hAnsi="Cambria" w:cs="Calibri Light"/>
          <w:noProof/>
          <w:szCs w:val="22"/>
          <w:lang w:val="es-ES"/>
        </w:rPr>
        <w:t>Panamá</w:t>
      </w:r>
      <w:r w:rsidR="00970718">
        <w:rPr>
          <w:rFonts w:ascii="Cambria" w:hAnsi="Cambria" w:cs="Calibri Light"/>
          <w:noProof/>
          <w:szCs w:val="22"/>
          <w:lang w:val="es-ES"/>
        </w:rPr>
        <w:t xml:space="preserve"> City</w:t>
      </w:r>
      <w:r w:rsidR="00E977BD">
        <w:rPr>
          <w:rFonts w:ascii="Cambria" w:hAnsi="Cambria" w:cs="Calibri Light"/>
          <w:noProof/>
          <w:szCs w:val="22"/>
          <w:lang w:val="es-ES"/>
        </w:rPr>
        <w:t>, Panamá, jose.fabrega@utp.ac.pa</w:t>
      </w:r>
    </w:p>
    <w:p w14:paraId="149B2AFF" w14:textId="77777777" w:rsidR="002E2158" w:rsidRPr="002E2158" w:rsidRDefault="002E2158" w:rsidP="00FD4976">
      <w:pPr>
        <w:spacing w:after="120"/>
        <w:jc w:val="center"/>
        <w:rPr>
          <w:rFonts w:ascii="Cambria" w:hAnsi="Cambria" w:cs="Calibri Light"/>
          <w:b/>
          <w:smallCaps/>
          <w:noProof/>
          <w:sz w:val="24"/>
          <w:szCs w:val="24"/>
          <w:lang w:val="es-PA"/>
        </w:rPr>
      </w:pPr>
    </w:p>
    <w:p w14:paraId="283D4CB5" w14:textId="3490084C" w:rsidR="00FD4976" w:rsidRPr="00666DFA" w:rsidRDefault="00FD4976" w:rsidP="00FD497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14:paraId="73DA0614" w14:textId="1CACC8F7" w:rsidR="00EF62AF" w:rsidRPr="00C02400" w:rsidRDefault="00CE7056" w:rsidP="00C02400">
      <w:pPr>
        <w:pStyle w:val="Textocomentario"/>
        <w:rPr>
          <w:rFonts w:asciiTheme="majorHAnsi" w:hAnsiTheme="majorHAnsi"/>
          <w:sz w:val="22"/>
          <w:szCs w:val="22"/>
        </w:rPr>
      </w:pPr>
      <w:r w:rsidRPr="00C02400">
        <w:rPr>
          <w:rFonts w:asciiTheme="majorHAnsi" w:hAnsiTheme="majorHAnsi" w:cs="Calibri Light"/>
          <w:sz w:val="22"/>
          <w:szCs w:val="22"/>
        </w:rPr>
        <w:t>S</w:t>
      </w:r>
      <w:r w:rsidR="002518B9" w:rsidRPr="00C02400">
        <w:rPr>
          <w:rFonts w:asciiTheme="majorHAnsi" w:hAnsiTheme="majorHAnsi" w:cs="Calibri Light"/>
          <w:sz w:val="22"/>
          <w:szCs w:val="22"/>
        </w:rPr>
        <w:t xml:space="preserve">ensors were applied </w:t>
      </w:r>
      <w:r w:rsidRPr="00C02400">
        <w:rPr>
          <w:rFonts w:asciiTheme="majorHAnsi" w:hAnsiTheme="majorHAnsi" w:cs="Calibri Light"/>
          <w:sz w:val="22"/>
          <w:szCs w:val="22"/>
        </w:rPr>
        <w:t xml:space="preserve">in an office building </w:t>
      </w:r>
      <w:r w:rsidR="002518B9" w:rsidRPr="00C02400">
        <w:rPr>
          <w:rFonts w:asciiTheme="majorHAnsi" w:hAnsiTheme="majorHAnsi" w:cs="Calibri Light"/>
          <w:sz w:val="22"/>
          <w:szCs w:val="22"/>
        </w:rPr>
        <w:t>t</w:t>
      </w:r>
      <w:r w:rsidR="003202D3" w:rsidRPr="00C02400">
        <w:rPr>
          <w:rFonts w:asciiTheme="majorHAnsi" w:hAnsiTheme="majorHAnsi" w:cs="Calibri Light"/>
          <w:sz w:val="22"/>
          <w:szCs w:val="22"/>
        </w:rPr>
        <w:t xml:space="preserve">o obtain information regarding user presence and absence intervals. </w:t>
      </w:r>
      <w:r w:rsidR="002A7B4A" w:rsidRPr="00C02400">
        <w:rPr>
          <w:rFonts w:asciiTheme="majorHAnsi" w:hAnsiTheme="majorHAnsi" w:cs="Calibri Light"/>
          <w:sz w:val="22"/>
          <w:szCs w:val="22"/>
        </w:rPr>
        <w:t>Occupancy was</w:t>
      </w:r>
      <w:r w:rsidRPr="00C02400">
        <w:rPr>
          <w:rFonts w:asciiTheme="majorHAnsi" w:hAnsiTheme="majorHAnsi" w:cs="Calibri Light"/>
          <w:sz w:val="22"/>
          <w:szCs w:val="22"/>
        </w:rPr>
        <w:t xml:space="preserve"> also</w:t>
      </w:r>
      <w:r w:rsidR="002A7B4A" w:rsidRPr="00C02400">
        <w:rPr>
          <w:rFonts w:asciiTheme="majorHAnsi" w:hAnsiTheme="majorHAnsi" w:cs="Calibri Light"/>
          <w:sz w:val="22"/>
          <w:szCs w:val="22"/>
        </w:rPr>
        <w:t xml:space="preserve"> recorded by manual observation</w:t>
      </w:r>
      <w:r w:rsidR="002518B9" w:rsidRPr="00C02400">
        <w:rPr>
          <w:rFonts w:asciiTheme="majorHAnsi" w:hAnsiTheme="majorHAnsi" w:cs="Calibri Light"/>
          <w:sz w:val="22"/>
          <w:szCs w:val="22"/>
        </w:rPr>
        <w:t>,</w:t>
      </w:r>
      <w:r w:rsidR="002A7B4A" w:rsidRPr="00C02400">
        <w:rPr>
          <w:rFonts w:asciiTheme="majorHAnsi" w:hAnsiTheme="majorHAnsi" w:cs="Calibri Light"/>
          <w:sz w:val="22"/>
          <w:szCs w:val="22"/>
        </w:rPr>
        <w:t xml:space="preserve"> and indoor parameters such as air temperature, relative humidity, carbon dioxide (CO</w:t>
      </w:r>
      <w:r w:rsidR="002A7B4A" w:rsidRPr="00C02400">
        <w:rPr>
          <w:rFonts w:asciiTheme="majorHAnsi" w:hAnsiTheme="majorHAnsi" w:cs="Calibri Light"/>
          <w:sz w:val="22"/>
          <w:szCs w:val="22"/>
          <w:vertAlign w:val="subscript"/>
        </w:rPr>
        <w:t>2</w:t>
      </w:r>
      <w:r w:rsidR="00E52634" w:rsidRPr="00C02400">
        <w:rPr>
          <w:rFonts w:asciiTheme="majorHAnsi" w:hAnsiTheme="majorHAnsi" w:cs="Calibri Light"/>
          <w:sz w:val="22"/>
          <w:szCs w:val="22"/>
        </w:rPr>
        <w:t xml:space="preserve">), volatile organic </w:t>
      </w:r>
      <w:r w:rsidR="002A7B4A" w:rsidRPr="00C02400">
        <w:rPr>
          <w:rFonts w:asciiTheme="majorHAnsi" w:hAnsiTheme="majorHAnsi" w:cs="Calibri Light"/>
          <w:sz w:val="22"/>
          <w:szCs w:val="22"/>
        </w:rPr>
        <w:t xml:space="preserve">compounds (VOC) were monitored. </w:t>
      </w:r>
      <w:r w:rsidR="0036109F" w:rsidRPr="00C02400">
        <w:rPr>
          <w:rFonts w:asciiTheme="majorHAnsi" w:hAnsiTheme="majorHAnsi"/>
          <w:sz w:val="22"/>
          <w:szCs w:val="22"/>
        </w:rPr>
        <w:t xml:space="preserve">Occupants’ behaviors </w:t>
      </w:r>
      <w:r w:rsidR="002518B9" w:rsidRPr="00C02400">
        <w:rPr>
          <w:rFonts w:asciiTheme="majorHAnsi" w:hAnsiTheme="majorHAnsi" w:cs="Calibri Light"/>
          <w:sz w:val="22"/>
          <w:szCs w:val="22"/>
        </w:rPr>
        <w:t>regarding</w:t>
      </w:r>
      <w:r w:rsidR="002A7B4A" w:rsidRPr="00C02400">
        <w:rPr>
          <w:rFonts w:asciiTheme="majorHAnsi" w:hAnsiTheme="majorHAnsi" w:cs="Calibri Light"/>
          <w:sz w:val="22"/>
          <w:szCs w:val="22"/>
        </w:rPr>
        <w:t xml:space="preserve"> door/window (open/closed) </w:t>
      </w:r>
      <w:r w:rsidR="00C02400" w:rsidRPr="00C02400">
        <w:rPr>
          <w:rFonts w:asciiTheme="majorHAnsi" w:hAnsiTheme="majorHAnsi" w:cs="Calibri Light"/>
          <w:sz w:val="22"/>
          <w:szCs w:val="22"/>
        </w:rPr>
        <w:t xml:space="preserve">and electric power </w:t>
      </w:r>
      <w:r w:rsidR="002A7B4A" w:rsidRPr="00C02400">
        <w:rPr>
          <w:rFonts w:asciiTheme="majorHAnsi" w:hAnsiTheme="majorHAnsi" w:cs="Calibri Light"/>
          <w:sz w:val="22"/>
          <w:szCs w:val="22"/>
        </w:rPr>
        <w:t xml:space="preserve">were considered. </w:t>
      </w:r>
      <w:r w:rsidR="00C02400" w:rsidRPr="00C02400">
        <w:rPr>
          <w:rFonts w:asciiTheme="majorHAnsi" w:hAnsiTheme="majorHAnsi" w:cs="Calibri Light"/>
          <w:sz w:val="22"/>
          <w:szCs w:val="22"/>
        </w:rPr>
        <w:t xml:space="preserve"> </w:t>
      </w:r>
      <w:r w:rsidR="00C02400" w:rsidRPr="00152E18">
        <w:rPr>
          <w:rFonts w:asciiTheme="majorHAnsi" w:hAnsiTheme="majorHAnsi" w:cs="Calibri Light"/>
          <w:color w:val="000000" w:themeColor="text1"/>
          <w:sz w:val="22"/>
          <w:szCs w:val="22"/>
        </w:rPr>
        <w:t>Clustering analysis by manual observation was employed to identify similarities in daily or monthly occupancy and to describe possible occupancy profiles</w:t>
      </w:r>
      <w:r w:rsidR="002A7B4A" w:rsidRPr="00152E18">
        <w:rPr>
          <w:rFonts w:asciiTheme="majorHAnsi" w:hAnsiTheme="majorHAnsi" w:cs="Calibri Light"/>
          <w:color w:val="000000" w:themeColor="text1"/>
          <w:sz w:val="22"/>
          <w:szCs w:val="22"/>
        </w:rPr>
        <w:t xml:space="preserve">. Similar </w:t>
      </w:r>
      <w:r w:rsidR="00445AA3" w:rsidRPr="00152E18">
        <w:rPr>
          <w:rFonts w:asciiTheme="majorHAnsi" w:hAnsiTheme="majorHAnsi" w:cs="Calibri Light"/>
          <w:color w:val="000000" w:themeColor="text1"/>
          <w:sz w:val="22"/>
          <w:szCs w:val="22"/>
        </w:rPr>
        <w:t>approach</w:t>
      </w:r>
      <w:r w:rsidR="002A7B4A" w:rsidRPr="00152E18">
        <w:rPr>
          <w:rFonts w:asciiTheme="majorHAnsi" w:hAnsiTheme="majorHAnsi" w:cs="Calibri Light"/>
          <w:color w:val="000000" w:themeColor="text1"/>
          <w:sz w:val="22"/>
          <w:szCs w:val="22"/>
        </w:rPr>
        <w:t xml:space="preserve"> was carried out with each </w:t>
      </w:r>
      <w:r w:rsidR="00445AA3" w:rsidRPr="00152E18">
        <w:rPr>
          <w:rFonts w:asciiTheme="majorHAnsi" w:hAnsiTheme="majorHAnsi" w:cs="Calibri Light"/>
          <w:color w:val="000000" w:themeColor="text1"/>
          <w:sz w:val="22"/>
          <w:szCs w:val="22"/>
        </w:rPr>
        <w:t xml:space="preserve">monitored </w:t>
      </w:r>
      <w:r w:rsidR="002A7B4A" w:rsidRPr="00152E18">
        <w:rPr>
          <w:rFonts w:asciiTheme="majorHAnsi" w:hAnsiTheme="majorHAnsi" w:cs="Calibri Light"/>
          <w:color w:val="000000" w:themeColor="text1"/>
          <w:sz w:val="22"/>
          <w:szCs w:val="22"/>
        </w:rPr>
        <w:t xml:space="preserve">parameter and </w:t>
      </w:r>
      <w:r w:rsidR="00445AA3" w:rsidRPr="00152E18">
        <w:rPr>
          <w:rFonts w:asciiTheme="majorHAnsi" w:hAnsiTheme="majorHAnsi" w:cs="Calibri Light"/>
          <w:color w:val="000000" w:themeColor="text1"/>
          <w:sz w:val="22"/>
          <w:szCs w:val="22"/>
        </w:rPr>
        <w:t xml:space="preserve">the results of clustering elaboration were </w:t>
      </w:r>
      <w:r w:rsidR="002A7B4A" w:rsidRPr="00152E18">
        <w:rPr>
          <w:rFonts w:asciiTheme="majorHAnsi" w:hAnsiTheme="majorHAnsi" w:cs="Calibri Light"/>
          <w:color w:val="000000" w:themeColor="text1"/>
          <w:sz w:val="22"/>
          <w:szCs w:val="22"/>
        </w:rPr>
        <w:t xml:space="preserve">compared with the real occupancy profiles to identify which sensor is </w:t>
      </w:r>
      <w:r w:rsidR="00445AA3" w:rsidRPr="00152E18">
        <w:rPr>
          <w:rFonts w:asciiTheme="majorHAnsi" w:hAnsiTheme="majorHAnsi" w:cs="Calibri Light"/>
          <w:color w:val="000000" w:themeColor="text1"/>
          <w:sz w:val="22"/>
          <w:szCs w:val="22"/>
        </w:rPr>
        <w:t xml:space="preserve">more </w:t>
      </w:r>
      <w:r w:rsidR="00751573" w:rsidRPr="00152E18">
        <w:rPr>
          <w:rFonts w:asciiTheme="majorHAnsi" w:hAnsiTheme="majorHAnsi" w:cs="Calibri Light"/>
          <w:color w:val="000000" w:themeColor="text1"/>
          <w:sz w:val="22"/>
          <w:szCs w:val="22"/>
        </w:rPr>
        <w:t>effective</w:t>
      </w:r>
      <w:r w:rsidR="002A7B4A" w:rsidRPr="00152E18">
        <w:rPr>
          <w:rFonts w:asciiTheme="majorHAnsi" w:hAnsiTheme="majorHAnsi" w:cs="Calibri Light"/>
          <w:color w:val="000000" w:themeColor="text1"/>
          <w:sz w:val="22"/>
          <w:szCs w:val="22"/>
        </w:rPr>
        <w:t xml:space="preserve"> to measure </w:t>
      </w:r>
      <w:r w:rsidR="00C02400" w:rsidRPr="00152E18">
        <w:rPr>
          <w:rFonts w:asciiTheme="majorHAnsi" w:hAnsiTheme="majorHAnsi" w:cs="Calibri Light"/>
          <w:color w:val="000000" w:themeColor="text1"/>
          <w:sz w:val="22"/>
          <w:szCs w:val="22"/>
        </w:rPr>
        <w:t>office occupancy</w:t>
      </w:r>
      <w:r w:rsidR="002A7B4A" w:rsidRPr="00152E18">
        <w:rPr>
          <w:rFonts w:asciiTheme="majorHAnsi" w:hAnsiTheme="majorHAnsi" w:cs="Calibri Light"/>
          <w:color w:val="000000" w:themeColor="text1"/>
          <w:sz w:val="22"/>
          <w:szCs w:val="22"/>
        </w:rPr>
        <w:t xml:space="preserve">. </w:t>
      </w:r>
      <w:r w:rsidR="00751573" w:rsidRPr="00152E18">
        <w:rPr>
          <w:rFonts w:asciiTheme="majorHAnsi" w:hAnsiTheme="majorHAnsi" w:cs="Calibri Light"/>
          <w:color w:val="000000" w:themeColor="text1"/>
          <w:sz w:val="22"/>
          <w:szCs w:val="22"/>
        </w:rPr>
        <w:t xml:space="preserve">Furthermore, </w:t>
      </w:r>
      <w:r w:rsidR="002A7B4A" w:rsidRPr="00152E18">
        <w:rPr>
          <w:rFonts w:asciiTheme="majorHAnsi" w:hAnsiTheme="majorHAnsi" w:cs="Calibri Light"/>
          <w:color w:val="000000" w:themeColor="text1"/>
          <w:sz w:val="22"/>
          <w:szCs w:val="22"/>
        </w:rPr>
        <w:t>data were analyzed to explore</w:t>
      </w:r>
      <w:r w:rsidR="002A7B4A" w:rsidRPr="00152E18">
        <w:rPr>
          <w:rFonts w:asciiTheme="majorHAnsi" w:hAnsiTheme="majorHAnsi"/>
          <w:color w:val="000000" w:themeColor="text1"/>
          <w:sz w:val="22"/>
          <w:szCs w:val="22"/>
        </w:rPr>
        <w:t xml:space="preserve"> relationships between occupancy and </w:t>
      </w:r>
      <w:r w:rsidR="00C02400" w:rsidRPr="00152E18">
        <w:rPr>
          <w:rFonts w:asciiTheme="majorHAnsi" w:hAnsiTheme="majorHAnsi"/>
          <w:color w:val="000000" w:themeColor="text1"/>
          <w:sz w:val="22"/>
          <w:szCs w:val="22"/>
        </w:rPr>
        <w:t xml:space="preserve">the </w:t>
      </w:r>
      <w:r w:rsidR="002A7B4A" w:rsidRPr="00152E18">
        <w:rPr>
          <w:rFonts w:asciiTheme="majorHAnsi" w:hAnsiTheme="majorHAnsi"/>
          <w:color w:val="000000" w:themeColor="text1"/>
          <w:sz w:val="22"/>
          <w:szCs w:val="22"/>
        </w:rPr>
        <w:t xml:space="preserve">magnitude of indoor environmental changes with the </w:t>
      </w:r>
      <w:r w:rsidR="00C02400" w:rsidRPr="00152E18">
        <w:rPr>
          <w:rFonts w:asciiTheme="majorHAnsi" w:hAnsiTheme="majorHAnsi"/>
          <w:color w:val="000000" w:themeColor="text1"/>
          <w:sz w:val="22"/>
          <w:szCs w:val="22"/>
        </w:rPr>
        <w:t>objective to identify daily, weekly, or monthly patterns</w:t>
      </w:r>
      <w:r w:rsidR="002A7B4A" w:rsidRPr="00152E18">
        <w:rPr>
          <w:rFonts w:asciiTheme="majorHAnsi" w:hAnsiTheme="majorHAnsi"/>
          <w:color w:val="000000" w:themeColor="text1"/>
          <w:sz w:val="22"/>
          <w:szCs w:val="22"/>
        </w:rPr>
        <w:t xml:space="preserve">. </w:t>
      </w:r>
      <w:r w:rsidR="00C02400" w:rsidRPr="00152E18">
        <w:rPr>
          <w:rFonts w:asciiTheme="majorHAnsi" w:hAnsiTheme="majorHAnsi"/>
          <w:color w:val="000000" w:themeColor="text1"/>
          <w:sz w:val="22"/>
          <w:szCs w:val="22"/>
        </w:rPr>
        <w:t xml:space="preserve"> </w:t>
      </w:r>
      <w:r w:rsidR="00751573" w:rsidRPr="00152E18">
        <w:rPr>
          <w:rFonts w:asciiTheme="majorHAnsi" w:hAnsiTheme="majorHAnsi"/>
          <w:color w:val="000000" w:themeColor="text1"/>
          <w:sz w:val="22"/>
          <w:szCs w:val="22"/>
        </w:rPr>
        <w:t>S</w:t>
      </w:r>
      <w:r w:rsidR="002A7B4A" w:rsidRPr="00152E18">
        <w:rPr>
          <w:rFonts w:asciiTheme="majorHAnsi" w:hAnsiTheme="majorHAnsi"/>
          <w:color w:val="000000" w:themeColor="text1"/>
          <w:sz w:val="22"/>
          <w:szCs w:val="22"/>
        </w:rPr>
        <w:t>ingle</w:t>
      </w:r>
      <w:r w:rsidR="002A7B4A" w:rsidRPr="00C02400">
        <w:rPr>
          <w:rFonts w:asciiTheme="majorHAnsi" w:hAnsiTheme="majorHAnsi"/>
          <w:sz w:val="22"/>
          <w:szCs w:val="22"/>
        </w:rPr>
        <w:t>-linkage, complete</w:t>
      </w:r>
      <w:r w:rsidR="0024467F" w:rsidRPr="00C02400">
        <w:rPr>
          <w:rFonts w:asciiTheme="majorHAnsi" w:hAnsiTheme="majorHAnsi"/>
          <w:sz w:val="22"/>
          <w:szCs w:val="22"/>
        </w:rPr>
        <w:t>-</w:t>
      </w:r>
      <w:r w:rsidR="002A7B4A" w:rsidRPr="00C02400">
        <w:rPr>
          <w:rFonts w:asciiTheme="majorHAnsi" w:hAnsiTheme="majorHAnsi"/>
          <w:sz w:val="22"/>
          <w:szCs w:val="22"/>
        </w:rPr>
        <w:t>linkage, and average</w:t>
      </w:r>
      <w:r w:rsidR="0024467F" w:rsidRPr="00C02400">
        <w:rPr>
          <w:rFonts w:asciiTheme="majorHAnsi" w:hAnsiTheme="majorHAnsi"/>
          <w:sz w:val="22"/>
          <w:szCs w:val="22"/>
        </w:rPr>
        <w:t>-</w:t>
      </w:r>
      <w:r w:rsidR="002A7B4A" w:rsidRPr="00C02400">
        <w:rPr>
          <w:rFonts w:asciiTheme="majorHAnsi" w:hAnsiTheme="majorHAnsi"/>
          <w:sz w:val="22"/>
          <w:szCs w:val="22"/>
        </w:rPr>
        <w:t xml:space="preserve">linkage clustering </w:t>
      </w:r>
      <w:r w:rsidR="00751573" w:rsidRPr="00C02400">
        <w:rPr>
          <w:rFonts w:asciiTheme="majorHAnsi" w:hAnsiTheme="majorHAnsi"/>
          <w:sz w:val="22"/>
          <w:szCs w:val="22"/>
        </w:rPr>
        <w:t>were applied to</w:t>
      </w:r>
      <w:r w:rsidR="002A7B4A" w:rsidRPr="00C02400">
        <w:rPr>
          <w:rFonts w:asciiTheme="majorHAnsi" w:hAnsiTheme="majorHAnsi"/>
          <w:sz w:val="22"/>
          <w:szCs w:val="22"/>
        </w:rPr>
        <w:t xml:space="preserve"> </w:t>
      </w:r>
      <w:r w:rsidR="00781329" w:rsidRPr="00C02400">
        <w:rPr>
          <w:rFonts w:asciiTheme="majorHAnsi" w:hAnsiTheme="majorHAnsi"/>
          <w:sz w:val="22"/>
          <w:szCs w:val="22"/>
        </w:rPr>
        <w:t xml:space="preserve">each </w:t>
      </w:r>
      <w:r w:rsidR="002A7B4A" w:rsidRPr="00C02400">
        <w:rPr>
          <w:rFonts w:asciiTheme="majorHAnsi" w:hAnsiTheme="majorHAnsi"/>
          <w:sz w:val="22"/>
          <w:szCs w:val="22"/>
        </w:rPr>
        <w:t>dataset</w:t>
      </w:r>
      <w:r w:rsidR="00781329" w:rsidRPr="00C02400">
        <w:rPr>
          <w:rFonts w:asciiTheme="majorHAnsi" w:hAnsiTheme="majorHAnsi"/>
          <w:sz w:val="22"/>
          <w:szCs w:val="22"/>
        </w:rPr>
        <w:t xml:space="preserve">. </w:t>
      </w:r>
      <w:r w:rsidR="002A7B4A" w:rsidRPr="00C02400">
        <w:rPr>
          <w:rFonts w:asciiTheme="majorHAnsi" w:hAnsiTheme="majorHAnsi"/>
          <w:sz w:val="22"/>
          <w:szCs w:val="22"/>
        </w:rPr>
        <w:t xml:space="preserve">The cophenetic correlation coefficient was used to verify the quality of the results </w:t>
      </w:r>
      <w:r w:rsidR="0036109F" w:rsidRPr="00C02400">
        <w:rPr>
          <w:rFonts w:asciiTheme="majorHAnsi" w:hAnsiTheme="majorHAnsi"/>
          <w:sz w:val="22"/>
          <w:szCs w:val="22"/>
        </w:rPr>
        <w:t xml:space="preserve">obtained </w:t>
      </w:r>
      <w:r w:rsidR="00751573" w:rsidRPr="00C02400">
        <w:rPr>
          <w:rFonts w:asciiTheme="majorHAnsi" w:hAnsiTheme="majorHAnsi"/>
          <w:sz w:val="22"/>
          <w:szCs w:val="22"/>
        </w:rPr>
        <w:t>for</w:t>
      </w:r>
      <w:r w:rsidR="002A7B4A" w:rsidRPr="00C02400">
        <w:rPr>
          <w:rFonts w:asciiTheme="majorHAnsi" w:hAnsiTheme="majorHAnsi"/>
          <w:sz w:val="22"/>
          <w:szCs w:val="22"/>
        </w:rPr>
        <w:t xml:space="preserve"> each variable, and the complete linkage was selected to define the groups.</w:t>
      </w:r>
      <w:r w:rsidR="00C02400">
        <w:rPr>
          <w:rFonts w:asciiTheme="majorHAnsi" w:hAnsiTheme="majorHAnsi"/>
          <w:sz w:val="22"/>
          <w:szCs w:val="22"/>
        </w:rPr>
        <w:t xml:space="preserve"> C</w:t>
      </w:r>
      <w:r w:rsidR="003202D3" w:rsidRPr="00C02400">
        <w:rPr>
          <w:rFonts w:asciiTheme="majorHAnsi" w:hAnsiTheme="majorHAnsi"/>
          <w:sz w:val="22"/>
          <w:szCs w:val="22"/>
        </w:rPr>
        <w:t>omparison between occupancy real data clustering and VOC and open/closed door groups demonstrated not similarities. The electricity consumption and CO</w:t>
      </w:r>
      <w:r w:rsidR="003202D3" w:rsidRPr="00C02400">
        <w:rPr>
          <w:rFonts w:asciiTheme="majorHAnsi" w:hAnsiTheme="majorHAnsi"/>
          <w:sz w:val="22"/>
          <w:szCs w:val="22"/>
          <w:vertAlign w:val="subscript"/>
        </w:rPr>
        <w:t>2</w:t>
      </w:r>
      <w:r w:rsidR="003202D3" w:rsidRPr="00C02400">
        <w:rPr>
          <w:rFonts w:asciiTheme="majorHAnsi" w:hAnsiTheme="majorHAnsi"/>
          <w:sz w:val="22"/>
          <w:szCs w:val="22"/>
        </w:rPr>
        <w:t xml:space="preserve"> data </w:t>
      </w:r>
      <w:r w:rsidR="00751573" w:rsidRPr="00C02400">
        <w:rPr>
          <w:rFonts w:asciiTheme="majorHAnsi" w:hAnsiTheme="majorHAnsi"/>
          <w:sz w:val="22"/>
          <w:szCs w:val="22"/>
        </w:rPr>
        <w:t>showed</w:t>
      </w:r>
      <w:r w:rsidR="003202D3" w:rsidRPr="00C02400">
        <w:rPr>
          <w:rFonts w:asciiTheme="majorHAnsi" w:hAnsiTheme="majorHAnsi"/>
          <w:sz w:val="22"/>
          <w:szCs w:val="22"/>
        </w:rPr>
        <w:t xml:space="preserve"> some similarities</w:t>
      </w:r>
      <w:r w:rsidR="00A46CCB" w:rsidRPr="00C02400">
        <w:rPr>
          <w:rFonts w:asciiTheme="majorHAnsi" w:hAnsiTheme="majorHAnsi"/>
          <w:sz w:val="22"/>
          <w:szCs w:val="22"/>
        </w:rPr>
        <w:t>.</w:t>
      </w:r>
      <w:r w:rsidR="003202D3" w:rsidRPr="00C02400">
        <w:rPr>
          <w:rFonts w:asciiTheme="majorHAnsi" w:hAnsiTheme="majorHAnsi"/>
          <w:sz w:val="22"/>
          <w:szCs w:val="22"/>
        </w:rPr>
        <w:t xml:space="preserve"> </w:t>
      </w:r>
    </w:p>
    <w:p w14:paraId="0E28321E" w14:textId="56CA8081" w:rsidR="00FD4976" w:rsidRPr="00666DFA" w:rsidRDefault="00FD4976" w:rsidP="00FD4976">
      <w:pPr>
        <w:spacing w:before="120"/>
        <w:rPr>
          <w:rFonts w:ascii="Cambria" w:hAnsi="Cambria" w:cs="Calibri Light"/>
          <w:szCs w:val="22"/>
        </w:rPr>
      </w:pPr>
      <w:r w:rsidRPr="00666DFA">
        <w:rPr>
          <w:rFonts w:ascii="Cambria" w:hAnsi="Cambria" w:cs="Calibri Light"/>
          <w:b/>
          <w:noProof/>
          <w:szCs w:val="22"/>
        </w:rPr>
        <w:t xml:space="preserve">Keywords: </w:t>
      </w:r>
      <w:r w:rsidR="00402AF5">
        <w:rPr>
          <w:rFonts w:ascii="Cambria" w:hAnsi="Cambria" w:cs="Calibri Light"/>
          <w:szCs w:val="22"/>
        </w:rPr>
        <w:t>Occupancy detection, environmental sensor, clustering analysis</w:t>
      </w:r>
      <w:r w:rsidR="0036109F">
        <w:rPr>
          <w:rFonts w:ascii="Cambria" w:hAnsi="Cambria" w:cs="Calibri Light"/>
          <w:szCs w:val="22"/>
        </w:rPr>
        <w:t>, Office buildings</w:t>
      </w:r>
    </w:p>
    <w:p w14:paraId="37175E53" w14:textId="77777777" w:rsidR="00C83899" w:rsidRPr="00666DFA" w:rsidRDefault="00920EF2" w:rsidP="005A5788">
      <w:pPr>
        <w:numPr>
          <w:ilvl w:val="0"/>
          <w:numId w:val="1"/>
        </w:numPr>
        <w:spacing w:before="360"/>
        <w:rPr>
          <w:rFonts w:ascii="Cambria" w:hAnsi="Cambria" w:cs="Calibri Light"/>
          <w:b/>
          <w:smallCaps/>
          <w:noProof/>
          <w:sz w:val="24"/>
          <w:szCs w:val="24"/>
        </w:rPr>
      </w:pPr>
      <w:r w:rsidRPr="00666DFA">
        <w:rPr>
          <w:rFonts w:ascii="Cambria" w:hAnsi="Cambria" w:cs="Calibri Light"/>
          <w:b/>
          <w:smallCaps/>
          <w:noProof/>
          <w:sz w:val="24"/>
          <w:szCs w:val="24"/>
        </w:rPr>
        <w:t>Introduction</w:t>
      </w:r>
    </w:p>
    <w:p w14:paraId="168A5D30" w14:textId="42888419" w:rsidR="00097C40" w:rsidRPr="00A01EEE" w:rsidRDefault="00097C40" w:rsidP="008E0ED9">
      <w:pPr>
        <w:spacing w:before="120"/>
        <w:rPr>
          <w:rFonts w:ascii="Cambria" w:hAnsi="Cambria"/>
        </w:rPr>
      </w:pPr>
      <w:r w:rsidRPr="00A01EEE">
        <w:rPr>
          <w:rFonts w:ascii="Cambria" w:hAnsi="Cambria" w:cs="Calibri Light"/>
          <w:noProof/>
          <w:szCs w:val="22"/>
        </w:rPr>
        <w:t xml:space="preserve">Occupant movements and presence are fundamental to occupant behavior simulation by providing information about whether a room is occupied, the number of occupants, or the specific individual in the </w:t>
      </w:r>
      <w:r w:rsidRPr="00A01EEE">
        <w:rPr>
          <w:rFonts w:ascii="Cambria" w:hAnsi="Cambria" w:cs="Calibri Light"/>
          <w:noProof/>
          <w:szCs w:val="22"/>
        </w:rPr>
        <w:lastRenderedPageBreak/>
        <w:t>room. The real occupancy patterns in buildings may differ significantly from each other.</w:t>
      </w:r>
      <w:r w:rsidR="008E0ED9">
        <w:rPr>
          <w:rFonts w:ascii="Cambria" w:hAnsi="Cambria" w:cs="Calibri Light"/>
          <w:noProof/>
          <w:szCs w:val="22"/>
        </w:rPr>
        <w:t xml:space="preserve"> </w:t>
      </w:r>
      <w:r w:rsidRPr="00A01EEE">
        <w:rPr>
          <w:rFonts w:ascii="Cambria" w:hAnsi="Cambria"/>
        </w:rPr>
        <w:t xml:space="preserve">Gathering data on </w:t>
      </w:r>
      <w:r w:rsidR="00272DE5">
        <w:rPr>
          <w:rFonts w:ascii="Cambria" w:hAnsi="Cambria"/>
        </w:rPr>
        <w:t>occupants-</w:t>
      </w:r>
      <w:r w:rsidRPr="00A01EEE">
        <w:rPr>
          <w:rFonts w:ascii="Cambria" w:hAnsi="Cambria"/>
        </w:rPr>
        <w:t xml:space="preserve">building interaction is a new horizon for achieving energy efficiency in the building sector. </w:t>
      </w:r>
    </w:p>
    <w:p w14:paraId="6DC0EE15" w14:textId="51248E1E" w:rsidR="00766D22" w:rsidRDefault="00053A5B" w:rsidP="00053A5B">
      <w:pPr>
        <w:spacing w:before="120"/>
        <w:rPr>
          <w:rFonts w:ascii="Cambria" w:hAnsi="Cambria" w:cs="Calibri Light"/>
          <w:noProof/>
          <w:szCs w:val="22"/>
        </w:rPr>
      </w:pPr>
      <w:r w:rsidRPr="00A01EEE">
        <w:rPr>
          <w:rFonts w:ascii="Cambria" w:hAnsi="Cambria"/>
        </w:rPr>
        <w:t xml:space="preserve">Occupants emit heat, pollutants </w:t>
      </w:r>
      <w:r w:rsidR="007F7ADC">
        <w:rPr>
          <w:rFonts w:ascii="Cambria" w:hAnsi="Cambria"/>
        </w:rPr>
        <w:t>such as carbon dioxide (CO</w:t>
      </w:r>
      <w:r w:rsidR="007F7ADC" w:rsidRPr="007F7ADC">
        <w:rPr>
          <w:rFonts w:ascii="Cambria" w:hAnsi="Cambria"/>
          <w:vertAlign w:val="subscript"/>
        </w:rPr>
        <w:t>2</w:t>
      </w:r>
      <w:r w:rsidR="007F7ADC">
        <w:rPr>
          <w:rFonts w:ascii="Cambria" w:hAnsi="Cambria"/>
        </w:rPr>
        <w:t xml:space="preserve">) </w:t>
      </w:r>
      <w:r w:rsidRPr="00A01EEE">
        <w:rPr>
          <w:rFonts w:ascii="Cambria" w:hAnsi="Cambria"/>
        </w:rPr>
        <w:t xml:space="preserve">and odor, and generate sound to the space. These interactions and their effect on the indoor environment can be measured via pertinent environmental sensors </w:t>
      </w:r>
      <w:r w:rsidRPr="00A01EEE">
        <w:rPr>
          <w:rFonts w:ascii="Cambria" w:hAnsi="Cambria"/>
        </w:rPr>
        <w:fldChar w:fldCharType="begin" w:fldLock="1"/>
      </w:r>
      <w:r w:rsidRPr="00A01EEE">
        <w:rPr>
          <w:rFonts w:ascii="Cambria" w:hAnsi="Cambria"/>
        </w:rPr>
        <w:instrText>ADDIN CSL_CITATION { "citationItems" : [ { "id" : "ITEM-1", "itemData" : { "DOI" : "10.1016/j.enbuild.2010.01.016", "ISBN" : "0378-7788", "ISSN" : "03787788", "PMID" : "49851979", "abstract" : "This paper describes a large-scale wireless and wired environmental sensor network test-bed and its application to occupancy detection in an open-plan office building. Detection of occupant presence has been used extensively in built environments for applications such as demand-controlled ventilation and security; however, the ability to discern the actual number of people in a room is beyond the scope of current sensing techniques. To address this problem, a complex sensor network is deployed in the Robert L. Preger Intelligent Workplace comprising a wireless ambient-sensing system, a wired carbon dioxide sensing system, and a wired indoor air quality sensing system. A wired camera network is implemented as well for establishing true occupancy levels to be used as ground truth information for deriving algorithmic relationships with the environment conditions. To our knowledge, this extensive and diverse ambient-sensing infrastructure of the ITEST setup as well as the continuous data-collection capability is unprecedented. Final results indicate that there are significant correlations between measured environmental conditions and occupancy status. An average of 73% accuracy on the occupancy number detection was achieved by Hidden Markov Models during testing periods. This paper serves as an exploration to the research of ITEST for occupancy detection in offices. In addition, its utility extends to a wide variety of other building technology research areas such as human-centered environmental control, security, energy efficient and sustainable green buildings.", "author" : [ { "dropping-particle" : "", "family" : "Dong", "given" : "Bing", "non-dropping-particle" : "", "parse-names" : false, "suffix" : "" }, { "dropping-particle" : "", "family" : "Andrews", "given" : "Burton", "non-dropping-particle" : "", "parse-names" : false, "suffix" : "" }, { "dropping-particle" : "", "family" : "Lam", "given" : "Khee Poh", "non-dropping-particle" : "", "parse-names" : false, "suffix" : "" }, { "dropping-particle" : "", "family" : "H\u00f6ynck", "given" : "Michael", "non-dropping-particle" : "", "parse-names" : false, "suffix" : "" }, { "dropping-particle" : "", "family" : "Zhang", "given" : "Rui", "non-dropping-particle" : "", "parse-names" : false, "suffix" : "" }, { "dropping-particle" : "", "family" : "Chiou", "given" : "Yun Shang", "non-dropping-particle" : "", "parse-names" : false, "suffix" : "" }, { "dropping-particle" : "", "family" : "Benitez", "given" : "Diego", "non-dropping-particle" : "", "parse-names" : false, "suffix" : "" } ], "container-title" : "Energy and Buildings", "id" : "ITEM-1", "issue" : "7", "issued" : { "date-parts" : [ [ "2010" ] ] }, "page" : "1038-1046", "publisher" : "Elsevier B.V.", "title" : "An information technology enabled sustainability test-bed (ITEST) for occupancy detection through an environmental sensing network", "type" : "article-journal", "volume" : "42" }, "uris" : [ "http://www.mendeley.com/documents/?uuid=dc02c337-8eab-4faf-bdd2-355e6a51c5f2" ] } ], "mendeley" : { "formattedCitation" : "(Dong et al. 2010)", "plainTextFormattedCitation" : "(Dong et al. 2010)", "previouslyFormattedCitation" : "(Dong et al. 2010)" }, "properties" : { "noteIndex" : 0 }, "schema" : "https://github.com/citation-style-language/schema/raw/master/csl-citation.json" }</w:instrText>
      </w:r>
      <w:r w:rsidRPr="00A01EEE">
        <w:rPr>
          <w:rFonts w:ascii="Cambria" w:hAnsi="Cambria"/>
        </w:rPr>
        <w:fldChar w:fldCharType="separate"/>
      </w:r>
      <w:r w:rsidRPr="00A01EEE">
        <w:rPr>
          <w:rFonts w:ascii="Cambria" w:hAnsi="Cambria"/>
          <w:noProof/>
        </w:rPr>
        <w:t>(Dong et al. 2010)</w:t>
      </w:r>
      <w:r w:rsidRPr="00A01EEE">
        <w:rPr>
          <w:rFonts w:ascii="Cambria" w:hAnsi="Cambria"/>
        </w:rPr>
        <w:fldChar w:fldCharType="end"/>
      </w:r>
      <w:r w:rsidRPr="00A01EEE">
        <w:rPr>
          <w:rFonts w:ascii="Cambria" w:hAnsi="Cambria"/>
        </w:rPr>
        <w:t xml:space="preserve">. As the human presence emits heat and pollutants, it is related to the indoor environment </w:t>
      </w:r>
      <w:r w:rsidRPr="00A01EEE">
        <w:rPr>
          <w:rFonts w:ascii="Cambria" w:hAnsi="Cambria"/>
        </w:rPr>
        <w:fldChar w:fldCharType="begin" w:fldLock="1"/>
      </w:r>
      <w:r w:rsidRPr="00A01EEE">
        <w:rPr>
          <w:rFonts w:ascii="Cambria" w:hAnsi="Cambria"/>
        </w:rPr>
        <w:instrText>ADDIN CSL_CITATION { "citationItems" : [ { "id" : "ITEM-1", "itemData" : { "DOI" : "10.1016/j.enbuild.2007.01.018", "ISSN" : "03787788", "author" : [ { "dropping-particle" : "", "family" : "Page", "given" : "J.", "non-dropping-particle" : "", "parse-names" : false, "suffix" : "" }, { "dropping-particle" : "", "family" : "Robinson", "given" : "D.", "non-dropping-particle" : "", "parse-names" : false, "suffix" : "" }, { "dropping-particle" : "", "family" : "Morel", "given" : "N.", "non-dropping-particle" : "", "parse-names" : false, "suffix" : "" }, { "dropping-particle" : "", "family" : "Scartezzini", "given" : "J.-L.", "non-dropping-particle" : "", "parse-names" : false, "suffix" : "" } ], "container-title" : "Energy and Buildings", "id" : "ITEM-1", "issue" : "2", "issued" : { "date-parts" : [ [ "2008", "1" ] ] }, "page" : "83-98", "title" : "A generalised stochastic model for the simulation of occupant presence", "type" : "article-journal", "volume" : "40" }, "uris" : [ "http://www.mendeley.com/documents/?uuid=6fb925c3-cbe4-49b8-8a00-54114a45db9b" ] } ], "mendeley" : { "formattedCitation" : "(Page et al. 2008)", "plainTextFormattedCitation" : "(Page et al. 2008)", "previouslyFormattedCitation" : "(Page et al. 2008)" }, "properties" : { "noteIndex" : 0 }, "schema" : "https://github.com/citation-style-language/schema/raw/master/csl-citation.json" }</w:instrText>
      </w:r>
      <w:r w:rsidRPr="00A01EEE">
        <w:rPr>
          <w:rFonts w:ascii="Cambria" w:hAnsi="Cambria"/>
        </w:rPr>
        <w:fldChar w:fldCharType="separate"/>
      </w:r>
      <w:r w:rsidRPr="00A01EEE">
        <w:rPr>
          <w:rFonts w:ascii="Cambria" w:hAnsi="Cambria"/>
          <w:noProof/>
        </w:rPr>
        <w:t>(Page et al. 2008)</w:t>
      </w:r>
      <w:r w:rsidRPr="00A01EEE">
        <w:rPr>
          <w:rFonts w:ascii="Cambria" w:hAnsi="Cambria"/>
        </w:rPr>
        <w:fldChar w:fldCharType="end"/>
      </w:r>
      <w:r w:rsidRPr="00A01EEE">
        <w:rPr>
          <w:rFonts w:ascii="Cambria" w:hAnsi="Cambria"/>
        </w:rPr>
        <w:t xml:space="preserve">. </w:t>
      </w:r>
      <w:r w:rsidR="00D14C87">
        <w:rPr>
          <w:rFonts w:ascii="Cambria" w:hAnsi="Cambria"/>
        </w:rPr>
        <w:t xml:space="preserve">Zhang et al. </w:t>
      </w:r>
      <w:r w:rsidR="00445575">
        <w:rPr>
          <w:rFonts w:ascii="Cambria" w:hAnsi="Cambria"/>
        </w:rPr>
        <w:t>2012,</w:t>
      </w:r>
      <w:r w:rsidRPr="00A01EEE">
        <w:rPr>
          <w:rFonts w:ascii="Cambria" w:hAnsi="Cambria"/>
        </w:rPr>
        <w:t xml:space="preserve"> concluded </w:t>
      </w:r>
      <w:r w:rsidRPr="007664FF">
        <w:rPr>
          <w:rFonts w:ascii="Cambria" w:hAnsi="Cambria" w:cs="Calibri Light"/>
          <w:noProof/>
          <w:szCs w:val="22"/>
        </w:rPr>
        <w:t>significant correlations between the occupancy and the environmental variables with values of 35.70% for CO</w:t>
      </w:r>
      <w:r w:rsidRPr="007F7ADC">
        <w:rPr>
          <w:rFonts w:ascii="Cambria" w:hAnsi="Cambria" w:cs="Calibri Light"/>
          <w:noProof/>
          <w:szCs w:val="22"/>
          <w:vertAlign w:val="subscript"/>
        </w:rPr>
        <w:t>2</w:t>
      </w:r>
      <w:r w:rsidRPr="007664FF">
        <w:rPr>
          <w:rFonts w:ascii="Cambria" w:hAnsi="Cambria" w:cs="Calibri Light"/>
          <w:noProof/>
          <w:szCs w:val="22"/>
        </w:rPr>
        <w:t xml:space="preserve">, 32.49% for relative humidity and 11.98% for temperature. </w:t>
      </w:r>
    </w:p>
    <w:p w14:paraId="22AD2EC0" w14:textId="1406F1FF" w:rsidR="007664FF" w:rsidRPr="00152E18" w:rsidRDefault="00766D22" w:rsidP="007664FF">
      <w:pPr>
        <w:spacing w:before="120"/>
        <w:rPr>
          <w:rFonts w:ascii="Cambria" w:hAnsi="Cambria" w:cs="Calibri Light"/>
          <w:noProof/>
          <w:color w:val="000000" w:themeColor="text1"/>
          <w:szCs w:val="22"/>
        </w:rPr>
      </w:pPr>
      <w:r>
        <w:rPr>
          <w:rFonts w:ascii="Cambria" w:hAnsi="Cambria" w:cs="Calibri Light"/>
          <w:noProof/>
          <w:szCs w:val="22"/>
        </w:rPr>
        <w:t>I</w:t>
      </w:r>
      <w:r w:rsidR="00053A5B" w:rsidRPr="007664FF">
        <w:rPr>
          <w:rFonts w:ascii="Cambria" w:hAnsi="Cambria" w:cs="Calibri Light"/>
          <w:noProof/>
          <w:szCs w:val="22"/>
        </w:rPr>
        <w:t xml:space="preserve">nformation regarding the occupancy level can be found </w:t>
      </w:r>
      <w:r>
        <w:rPr>
          <w:rFonts w:ascii="Cambria" w:hAnsi="Cambria" w:cs="Calibri Light"/>
          <w:noProof/>
          <w:szCs w:val="22"/>
        </w:rPr>
        <w:t xml:space="preserve">also </w:t>
      </w:r>
      <w:r w:rsidR="00053A5B" w:rsidRPr="007664FF">
        <w:rPr>
          <w:rFonts w:ascii="Cambria" w:hAnsi="Cambria" w:cs="Calibri Light"/>
          <w:noProof/>
          <w:szCs w:val="22"/>
        </w:rPr>
        <w:t>through sensor networks.</w:t>
      </w:r>
      <w:r w:rsidR="00C018F9">
        <w:rPr>
          <w:rFonts w:ascii="Cambria" w:hAnsi="Cambria" w:cs="Calibri Light"/>
          <w:noProof/>
          <w:szCs w:val="22"/>
        </w:rPr>
        <w:t xml:space="preserve"> Dong et al. 2010</w:t>
      </w:r>
      <w:r w:rsidR="007664FF" w:rsidRPr="007664FF">
        <w:rPr>
          <w:rFonts w:ascii="Cambria" w:hAnsi="Cambria" w:cs="Calibri Light"/>
          <w:noProof/>
          <w:szCs w:val="22"/>
        </w:rPr>
        <w:t>, investigated the use of ambient sensors for detecting the number of occupants in an office building. The experimental setup was divided into three separate sensor network systems: the wired sensor gas detection network, which measures carbon dioxide (CO</w:t>
      </w:r>
      <w:r w:rsidR="007664FF" w:rsidRPr="007664FF">
        <w:rPr>
          <w:rFonts w:ascii="Cambria" w:hAnsi="Cambria" w:cs="Calibri Light"/>
          <w:noProof/>
          <w:szCs w:val="22"/>
          <w:vertAlign w:val="subscript"/>
        </w:rPr>
        <w:t>2</w:t>
      </w:r>
      <w:r w:rsidR="007664FF" w:rsidRPr="007664FF">
        <w:rPr>
          <w:rFonts w:ascii="Cambria" w:hAnsi="Cambria" w:cs="Calibri Light"/>
          <w:noProof/>
          <w:szCs w:val="22"/>
        </w:rPr>
        <w:t>), carbon monoxide (CO), total volatile organic compounds (TVOC), outside temperature, dew point, small particulates (PM2.5); a wireless ambient-sensing network, which measures lighting, temperature, relative humidity (RH), motion detection and acoustics; and an independent CO</w:t>
      </w:r>
      <w:r w:rsidR="007664FF" w:rsidRPr="007664FF">
        <w:rPr>
          <w:rFonts w:ascii="Cambria" w:hAnsi="Cambria" w:cs="Calibri Light"/>
          <w:noProof/>
          <w:szCs w:val="22"/>
          <w:vertAlign w:val="subscript"/>
        </w:rPr>
        <w:t>2</w:t>
      </w:r>
      <w:r w:rsidR="007664FF" w:rsidRPr="007664FF">
        <w:rPr>
          <w:rFonts w:ascii="Cambria" w:hAnsi="Cambria" w:cs="Calibri Light"/>
          <w:noProof/>
          <w:szCs w:val="22"/>
        </w:rPr>
        <w:t xml:space="preserve"> sensor network. The authors concluded that there are significant correlations between measured environmental conditions and occupancy status, in particular with humidity, acoustics, and CO</w:t>
      </w:r>
      <w:r w:rsidR="007664FF" w:rsidRPr="007664FF">
        <w:rPr>
          <w:rFonts w:ascii="Cambria" w:hAnsi="Cambria" w:cs="Calibri Light"/>
          <w:noProof/>
          <w:szCs w:val="22"/>
          <w:vertAlign w:val="subscript"/>
        </w:rPr>
        <w:t>2</w:t>
      </w:r>
      <w:r w:rsidR="00946777">
        <w:rPr>
          <w:rFonts w:ascii="Cambria" w:hAnsi="Cambria" w:cs="Calibri Light"/>
          <w:noProof/>
          <w:szCs w:val="22"/>
        </w:rPr>
        <w:t xml:space="preserve">. </w:t>
      </w:r>
      <w:r w:rsidR="00C02400">
        <w:rPr>
          <w:rFonts w:ascii="Cambria" w:hAnsi="Cambria" w:cs="Calibri Light"/>
          <w:noProof/>
          <w:szCs w:val="22"/>
        </w:rPr>
        <w:t xml:space="preserve"> </w:t>
      </w:r>
      <w:r w:rsidR="00946777" w:rsidRPr="00152E18">
        <w:rPr>
          <w:rFonts w:ascii="Cambria" w:hAnsi="Cambria" w:cs="Calibri Light"/>
          <w:noProof/>
          <w:color w:val="000000" w:themeColor="text1"/>
          <w:szCs w:val="22"/>
        </w:rPr>
        <w:t xml:space="preserve">However, </w:t>
      </w:r>
      <w:r w:rsidR="00C02400" w:rsidRPr="00152E18">
        <w:rPr>
          <w:rFonts w:ascii="Cambria" w:hAnsi="Cambria" w:cs="Calibri Light"/>
          <w:noProof/>
          <w:color w:val="000000" w:themeColor="text1"/>
          <w:szCs w:val="22"/>
        </w:rPr>
        <w:t xml:space="preserve">no </w:t>
      </w:r>
      <w:r w:rsidR="007664FF" w:rsidRPr="00152E18">
        <w:rPr>
          <w:rFonts w:ascii="Cambria" w:hAnsi="Cambria" w:cs="Calibri Light"/>
          <w:noProof/>
          <w:color w:val="000000" w:themeColor="text1"/>
          <w:szCs w:val="22"/>
        </w:rPr>
        <w:t xml:space="preserve">significant correlation with temperature data </w:t>
      </w:r>
      <w:r w:rsidR="00946777" w:rsidRPr="00152E18">
        <w:rPr>
          <w:rFonts w:ascii="Cambria" w:hAnsi="Cambria" w:cs="Calibri Light"/>
          <w:noProof/>
          <w:color w:val="000000" w:themeColor="text1"/>
          <w:szCs w:val="22"/>
        </w:rPr>
        <w:t>was</w:t>
      </w:r>
      <w:r w:rsidR="007664FF" w:rsidRPr="00152E18">
        <w:rPr>
          <w:rFonts w:ascii="Cambria" w:hAnsi="Cambria" w:cs="Calibri Light"/>
          <w:noProof/>
          <w:color w:val="000000" w:themeColor="text1"/>
          <w:szCs w:val="22"/>
        </w:rPr>
        <w:t xml:space="preserve"> reported.</w:t>
      </w:r>
    </w:p>
    <w:p w14:paraId="3BAB49CD" w14:textId="7D3A53ED" w:rsidR="00BA7A4A" w:rsidRDefault="00946777" w:rsidP="00487FF0">
      <w:pPr>
        <w:spacing w:before="120"/>
        <w:rPr>
          <w:rFonts w:ascii="Cambria" w:hAnsi="Cambria" w:cs="Calibri Light"/>
          <w:noProof/>
          <w:szCs w:val="22"/>
        </w:rPr>
      </w:pPr>
      <w:r w:rsidRPr="00152E18">
        <w:rPr>
          <w:rFonts w:ascii="Cambria" w:hAnsi="Cambria" w:cs="Calibri Light"/>
          <w:noProof/>
          <w:color w:val="000000" w:themeColor="text1"/>
          <w:szCs w:val="22"/>
        </w:rPr>
        <w:t>Also,</w:t>
      </w:r>
      <w:r w:rsidR="00152E18" w:rsidRPr="00152E18">
        <w:rPr>
          <w:rFonts w:ascii="Cambria" w:hAnsi="Cambria" w:cs="Calibri Light"/>
          <w:noProof/>
          <w:color w:val="000000" w:themeColor="text1"/>
          <w:szCs w:val="22"/>
        </w:rPr>
        <w:t xml:space="preserve"> Dong and Lam 2011</w:t>
      </w:r>
      <w:r w:rsidR="007664FF" w:rsidRPr="00152E18">
        <w:rPr>
          <w:rFonts w:ascii="Cambria" w:hAnsi="Cambria" w:cs="Calibri Light"/>
          <w:noProof/>
          <w:color w:val="000000" w:themeColor="text1"/>
          <w:szCs w:val="22"/>
        </w:rPr>
        <w:t xml:space="preserve"> </w:t>
      </w:r>
      <w:r w:rsidRPr="00152E18">
        <w:rPr>
          <w:rFonts w:ascii="Cambria" w:hAnsi="Cambria" w:cs="Calibri Light"/>
          <w:noProof/>
          <w:color w:val="000000" w:themeColor="text1"/>
          <w:szCs w:val="22"/>
        </w:rPr>
        <w:t xml:space="preserve">showed </w:t>
      </w:r>
      <w:r w:rsidR="007664FF" w:rsidRPr="00152E18">
        <w:rPr>
          <w:rFonts w:ascii="Cambria" w:hAnsi="Cambria" w:cs="Calibri Light"/>
          <w:noProof/>
          <w:color w:val="000000" w:themeColor="text1"/>
          <w:szCs w:val="22"/>
        </w:rPr>
        <w:t xml:space="preserve">significant correlations </w:t>
      </w:r>
      <w:r w:rsidR="007664FF" w:rsidRPr="007664FF">
        <w:rPr>
          <w:rFonts w:ascii="Cambria" w:hAnsi="Cambria" w:cs="Calibri Light"/>
          <w:noProof/>
          <w:szCs w:val="22"/>
        </w:rPr>
        <w:t>between measured environmental conditions and occupancy status, specially acoustics and CO</w:t>
      </w:r>
      <w:r w:rsidR="007664FF" w:rsidRPr="007664FF">
        <w:rPr>
          <w:rFonts w:ascii="Cambria" w:hAnsi="Cambria" w:cs="Calibri Light"/>
          <w:noProof/>
          <w:szCs w:val="22"/>
          <w:vertAlign w:val="subscript"/>
        </w:rPr>
        <w:t>2</w:t>
      </w:r>
      <w:r w:rsidR="007664FF" w:rsidRPr="007664FF">
        <w:rPr>
          <w:rFonts w:ascii="Cambria" w:hAnsi="Cambria" w:cs="Calibri Light"/>
          <w:noProof/>
          <w:szCs w:val="22"/>
        </w:rPr>
        <w:t xml:space="preserve"> measurements. Also, the</w:t>
      </w:r>
      <w:r>
        <w:rPr>
          <w:rFonts w:ascii="Cambria" w:hAnsi="Cambria" w:cs="Calibri Light"/>
          <w:noProof/>
          <w:szCs w:val="22"/>
        </w:rPr>
        <w:t>y</w:t>
      </w:r>
      <w:r w:rsidR="007664FF" w:rsidRPr="007664FF">
        <w:rPr>
          <w:rFonts w:ascii="Cambria" w:hAnsi="Cambria" w:cs="Calibri Light"/>
          <w:noProof/>
          <w:szCs w:val="22"/>
        </w:rPr>
        <w:t xml:space="preserve"> </w:t>
      </w:r>
      <w:r>
        <w:rPr>
          <w:rFonts w:ascii="Cambria" w:hAnsi="Cambria" w:cs="Calibri Light"/>
          <w:noProof/>
          <w:szCs w:val="22"/>
        </w:rPr>
        <w:t xml:space="preserve">found that occupant´s presence </w:t>
      </w:r>
      <w:r w:rsidR="007664FF" w:rsidRPr="007664FF">
        <w:rPr>
          <w:rFonts w:ascii="Cambria" w:hAnsi="Cambria"/>
        </w:rPr>
        <w:t>has a direct effect on the air quality indexes (temperature, CO</w:t>
      </w:r>
      <w:r w:rsidR="007664FF" w:rsidRPr="007664FF">
        <w:rPr>
          <w:rFonts w:ascii="Cambria" w:hAnsi="Cambria"/>
          <w:vertAlign w:val="subscript"/>
        </w:rPr>
        <w:t>2</w:t>
      </w:r>
      <w:r w:rsidR="007664FF" w:rsidRPr="007664FF">
        <w:rPr>
          <w:rFonts w:ascii="Cambria" w:hAnsi="Cambria"/>
        </w:rPr>
        <w:t xml:space="preserve">, and humidity levels) </w:t>
      </w:r>
      <w:r w:rsidR="007664FF" w:rsidRPr="00487FF0">
        <w:rPr>
          <w:rFonts w:ascii="Cambria" w:hAnsi="Cambria" w:cs="Calibri Light"/>
          <w:noProof/>
          <w:szCs w:val="22"/>
        </w:rPr>
        <w:fldChar w:fldCharType="begin" w:fldLock="1"/>
      </w:r>
      <w:r w:rsidR="00F869FC">
        <w:rPr>
          <w:rFonts w:ascii="Cambria" w:hAnsi="Cambria" w:cs="Calibri Light"/>
          <w:noProof/>
          <w:szCs w:val="22"/>
        </w:rPr>
        <w:instrText>ADDIN CSL_CITATION { "citationItems" : [ { "id" : "ITEM-1", "itemData" : { "DOI" : "10.1145/2528282.2528290", "ISBN" : "9781450324311", "author" : [ { "dropping-particle" : "", "family" : "Ebadat", "given" : "Afrooz", "non-dropping-particle" : "", "parse-names" : false, "suffix" : "" }, { "dropping-particle" : "", "family" : "Bottegal", "given" : "Giulio", "non-dropping-particle" : "", "parse-names" : false, "suffix" : "" }, { "dropping-particle" : "", "family" : "Varagnolo", "given" : "Damiano", "non-dropping-particle" : "", "parse-names" : false, "suffix" : "" }, { "dropping-particle" : "", "family" : "Wahlberg", "given" : "Bo", "non-dropping-particle" : "", "parse-names" : false, "suffix" : "" }, { "dropping-particle" : "", "family" : "Johansson", "given" : "Karl H.", "non-dropping-particle" : "", "parse-names" : false, "suffix" : "" } ], "container-title" : "Proceedings of the 5th ACM Workshop on Embedded Systems For Energy-Efficient Buildings - BuildSys'13", "id" : "ITEM-1", "issued" : { "date-parts" : [ [ "2013" ] ] }, "page" : "1-8", "title" : "Estimation of building occupancy levels through environmental signals deconvolution", "type" : "paper-conference" }, "uris" : [ "http://www.mendeley.com/documents/?uuid=8a29cd86-a46f-4117-9c4b-359494e2a212" ] } ], "mendeley" : { "formattedCitation" : "(Ebadat et al. 2013)", "plainTextFormattedCitation" : "(Ebadat et al. 2013)", "previouslyFormattedCitation" : "(Ebadat et al. 2013)" }, "properties" : { "noteIndex" : 0 }, "schema" : "https://github.com/citation-style-language/schema/raw/master/csl-citation.json" }</w:instrText>
      </w:r>
      <w:r w:rsidR="007664FF" w:rsidRPr="00487FF0">
        <w:rPr>
          <w:rFonts w:ascii="Cambria" w:hAnsi="Cambria" w:cs="Calibri Light"/>
          <w:noProof/>
          <w:szCs w:val="22"/>
        </w:rPr>
        <w:fldChar w:fldCharType="separate"/>
      </w:r>
      <w:r w:rsidR="007664FF" w:rsidRPr="00487FF0">
        <w:rPr>
          <w:rFonts w:ascii="Cambria" w:hAnsi="Cambria" w:cs="Calibri Light"/>
          <w:noProof/>
          <w:szCs w:val="22"/>
        </w:rPr>
        <w:t>(Ebadat et al. 2013)</w:t>
      </w:r>
      <w:r w:rsidR="007664FF" w:rsidRPr="00487FF0">
        <w:rPr>
          <w:rFonts w:ascii="Cambria" w:hAnsi="Cambria" w:cs="Calibri Light"/>
          <w:noProof/>
          <w:szCs w:val="22"/>
        </w:rPr>
        <w:fldChar w:fldCharType="end"/>
      </w:r>
      <w:r w:rsidR="007664FF" w:rsidRPr="00487FF0">
        <w:rPr>
          <w:rFonts w:ascii="Cambria" w:hAnsi="Cambria" w:cs="Calibri Light"/>
          <w:noProof/>
          <w:szCs w:val="22"/>
        </w:rPr>
        <w:t xml:space="preserve">. </w:t>
      </w:r>
      <w:r w:rsidR="00B737A3">
        <w:rPr>
          <w:rFonts w:ascii="Cambria" w:hAnsi="Cambria" w:cs="Calibri Light"/>
          <w:noProof/>
          <w:szCs w:val="22"/>
        </w:rPr>
        <w:t>Overall, t</w:t>
      </w:r>
      <w:r w:rsidR="009E54ED">
        <w:rPr>
          <w:rFonts w:ascii="Cambria" w:hAnsi="Cambria" w:cs="Calibri Light"/>
          <w:noProof/>
          <w:szCs w:val="22"/>
        </w:rPr>
        <w:t xml:space="preserve">he </w:t>
      </w:r>
      <w:r w:rsidR="008E6DA5">
        <w:rPr>
          <w:rFonts w:ascii="Cambria" w:hAnsi="Cambria" w:cs="Calibri Light"/>
          <w:noProof/>
          <w:szCs w:val="22"/>
        </w:rPr>
        <w:t xml:space="preserve">analyzed </w:t>
      </w:r>
      <w:r w:rsidR="009E54ED">
        <w:rPr>
          <w:rFonts w:ascii="Cambria" w:hAnsi="Cambria" w:cs="Calibri Light"/>
          <w:noProof/>
          <w:szCs w:val="22"/>
        </w:rPr>
        <w:t xml:space="preserve">case studies  demonstrated that </w:t>
      </w:r>
      <w:r w:rsidR="00487FF0" w:rsidRPr="00487FF0">
        <w:rPr>
          <w:rFonts w:ascii="Cambria" w:hAnsi="Cambria" w:cs="Calibri Light"/>
          <w:noProof/>
          <w:szCs w:val="22"/>
        </w:rPr>
        <w:t xml:space="preserve">presence and habits of occupants influence the use of equipment and indoor conditions. </w:t>
      </w:r>
    </w:p>
    <w:p w14:paraId="0975C573" w14:textId="2C973AA9" w:rsidR="00487FF0" w:rsidRPr="00487FF0" w:rsidRDefault="008A4DCE" w:rsidP="00487FF0">
      <w:pPr>
        <w:spacing w:before="120"/>
        <w:rPr>
          <w:rFonts w:ascii="Cambria" w:hAnsi="Cambria" w:cs="Calibri Light"/>
          <w:noProof/>
          <w:szCs w:val="22"/>
        </w:rPr>
      </w:pPr>
      <w:r w:rsidRPr="00152E18">
        <w:rPr>
          <w:rFonts w:ascii="Cambria" w:hAnsi="Cambria" w:cs="Calibri Light"/>
          <w:noProof/>
          <w:color w:val="000000" w:themeColor="text1"/>
          <w:szCs w:val="22"/>
        </w:rPr>
        <w:t xml:space="preserve">The present work </w:t>
      </w:r>
      <w:r w:rsidR="00946777" w:rsidRPr="00152E18">
        <w:rPr>
          <w:rFonts w:ascii="Cambria" w:hAnsi="Cambria" w:cs="Calibri Light"/>
          <w:noProof/>
          <w:color w:val="000000" w:themeColor="text1"/>
          <w:szCs w:val="22"/>
        </w:rPr>
        <w:t>study this correlation by constructing</w:t>
      </w:r>
      <w:r w:rsidR="00AB383D" w:rsidRPr="00152E18">
        <w:rPr>
          <w:rFonts w:ascii="Cambria" w:hAnsi="Cambria" w:cs="Calibri Light"/>
          <w:noProof/>
          <w:color w:val="000000" w:themeColor="text1"/>
          <w:szCs w:val="22"/>
        </w:rPr>
        <w:t xml:space="preserve"> an</w:t>
      </w:r>
      <w:r w:rsidR="00487FF0" w:rsidRPr="00152E18">
        <w:rPr>
          <w:rFonts w:ascii="Cambria" w:hAnsi="Cambria" w:cs="Calibri Light"/>
          <w:noProof/>
          <w:color w:val="000000" w:themeColor="text1"/>
          <w:szCs w:val="22"/>
        </w:rPr>
        <w:t xml:space="preserve"> experimental setup </w:t>
      </w:r>
      <w:r w:rsidR="00946777" w:rsidRPr="00152E18">
        <w:rPr>
          <w:rFonts w:ascii="Cambria" w:hAnsi="Cambria" w:cs="Calibri Light"/>
          <w:noProof/>
          <w:color w:val="000000" w:themeColor="text1"/>
          <w:szCs w:val="22"/>
        </w:rPr>
        <w:t>consisting in instrumentation</w:t>
      </w:r>
      <w:r w:rsidR="00487FF0" w:rsidRPr="00152E18">
        <w:rPr>
          <w:rFonts w:ascii="Cambria" w:hAnsi="Cambria" w:cs="Calibri Light"/>
          <w:noProof/>
          <w:color w:val="000000" w:themeColor="text1"/>
          <w:szCs w:val="22"/>
        </w:rPr>
        <w:t xml:space="preserve"> </w:t>
      </w:r>
      <w:r w:rsidR="00AB383D" w:rsidRPr="00152E18">
        <w:rPr>
          <w:rFonts w:ascii="Cambria" w:hAnsi="Cambria" w:cs="Calibri Light"/>
          <w:noProof/>
          <w:color w:val="000000" w:themeColor="text1"/>
          <w:szCs w:val="22"/>
        </w:rPr>
        <w:t>for</w:t>
      </w:r>
      <w:r w:rsidR="00487FF0" w:rsidRPr="00152E18">
        <w:rPr>
          <w:rFonts w:ascii="Cambria" w:hAnsi="Cambria" w:cs="Calibri Light"/>
          <w:noProof/>
          <w:color w:val="000000" w:themeColor="text1"/>
          <w:szCs w:val="22"/>
        </w:rPr>
        <w:t xml:space="preserve"> measur</w:t>
      </w:r>
      <w:r w:rsidR="00AB383D" w:rsidRPr="00152E18">
        <w:rPr>
          <w:rFonts w:ascii="Cambria" w:hAnsi="Cambria" w:cs="Calibri Light"/>
          <w:noProof/>
          <w:color w:val="000000" w:themeColor="text1"/>
          <w:szCs w:val="22"/>
        </w:rPr>
        <w:t xml:space="preserve">ing </w:t>
      </w:r>
      <w:r w:rsidR="00487FF0" w:rsidRPr="00152E18">
        <w:rPr>
          <w:rFonts w:ascii="Cambria" w:hAnsi="Cambria" w:cs="Calibri Light"/>
          <w:noProof/>
          <w:color w:val="000000" w:themeColor="text1"/>
          <w:szCs w:val="22"/>
        </w:rPr>
        <w:t>environmental quantities, electricity consumptions</w:t>
      </w:r>
      <w:r w:rsidR="00AB383D" w:rsidRPr="00152E18">
        <w:rPr>
          <w:rFonts w:ascii="Cambria" w:hAnsi="Cambria" w:cs="Calibri Light"/>
          <w:noProof/>
          <w:color w:val="000000" w:themeColor="text1"/>
          <w:szCs w:val="22"/>
        </w:rPr>
        <w:t>,</w:t>
      </w:r>
      <w:r w:rsidR="00487FF0" w:rsidRPr="00152E18">
        <w:rPr>
          <w:rFonts w:ascii="Cambria" w:hAnsi="Cambria" w:cs="Calibri Light"/>
          <w:noProof/>
          <w:color w:val="000000" w:themeColor="text1"/>
          <w:szCs w:val="22"/>
        </w:rPr>
        <w:t xml:space="preserve"> and</w:t>
      </w:r>
      <w:r w:rsidR="00AB383D" w:rsidRPr="00152E18">
        <w:rPr>
          <w:rFonts w:ascii="Cambria" w:hAnsi="Cambria" w:cs="Calibri Light"/>
          <w:noProof/>
          <w:color w:val="000000" w:themeColor="text1"/>
          <w:szCs w:val="22"/>
        </w:rPr>
        <w:t xml:space="preserve"> </w:t>
      </w:r>
      <w:r w:rsidR="00487FF0" w:rsidRPr="00152E18">
        <w:rPr>
          <w:rFonts w:ascii="Cambria" w:hAnsi="Cambria" w:cs="Calibri Light"/>
          <w:noProof/>
          <w:color w:val="000000" w:themeColor="text1"/>
          <w:szCs w:val="22"/>
        </w:rPr>
        <w:t xml:space="preserve">occupancy </w:t>
      </w:r>
      <w:r w:rsidR="00AB383D" w:rsidRPr="00152E18">
        <w:rPr>
          <w:rFonts w:ascii="Cambria" w:hAnsi="Cambria" w:cs="Calibri Light"/>
          <w:noProof/>
          <w:color w:val="000000" w:themeColor="text1"/>
          <w:szCs w:val="22"/>
        </w:rPr>
        <w:t xml:space="preserve">by </w:t>
      </w:r>
      <w:r w:rsidR="00487FF0" w:rsidRPr="00152E18">
        <w:rPr>
          <w:rFonts w:ascii="Cambria" w:hAnsi="Cambria" w:cs="Calibri Light"/>
          <w:noProof/>
          <w:color w:val="000000" w:themeColor="text1"/>
          <w:szCs w:val="22"/>
        </w:rPr>
        <w:t>following the criterion of sensor fusion. Here we will focus on the analysis of occupancy regarding CO</w:t>
      </w:r>
      <w:r w:rsidR="00487FF0" w:rsidRPr="00152E18">
        <w:rPr>
          <w:rFonts w:ascii="Cambria" w:hAnsi="Cambria" w:cs="Calibri Light"/>
          <w:noProof/>
          <w:color w:val="000000" w:themeColor="text1"/>
          <w:szCs w:val="22"/>
          <w:vertAlign w:val="subscript"/>
        </w:rPr>
        <w:t>2</w:t>
      </w:r>
      <w:r w:rsidR="00487FF0" w:rsidRPr="00152E18">
        <w:rPr>
          <w:rFonts w:ascii="Cambria" w:hAnsi="Cambria" w:cs="Calibri Light"/>
          <w:noProof/>
          <w:color w:val="000000" w:themeColor="text1"/>
          <w:szCs w:val="22"/>
        </w:rPr>
        <w:t xml:space="preserve">, electricity consumption, and open/closed </w:t>
      </w:r>
      <w:r w:rsidR="00487FF0" w:rsidRPr="00487FF0">
        <w:rPr>
          <w:rFonts w:ascii="Cambria" w:hAnsi="Cambria" w:cs="Calibri Light"/>
          <w:noProof/>
          <w:szCs w:val="22"/>
        </w:rPr>
        <w:t xml:space="preserve">door measures. </w:t>
      </w:r>
    </w:p>
    <w:p w14:paraId="062491A4" w14:textId="3B5F0268" w:rsidR="002A7B4A" w:rsidRPr="00487FF0" w:rsidRDefault="002A7B4A" w:rsidP="002A7B4A">
      <w:pPr>
        <w:spacing w:before="120"/>
        <w:rPr>
          <w:rFonts w:ascii="Cambria" w:hAnsi="Cambria" w:cs="Calibri Light"/>
          <w:noProof/>
          <w:szCs w:val="22"/>
        </w:rPr>
      </w:pPr>
      <w:r w:rsidRPr="00487FF0">
        <w:rPr>
          <w:rFonts w:ascii="Cambria" w:hAnsi="Cambria" w:cs="Calibri Light"/>
          <w:noProof/>
          <w:szCs w:val="22"/>
        </w:rPr>
        <w:t xml:space="preserve">The </w:t>
      </w:r>
      <w:r w:rsidR="00293696">
        <w:rPr>
          <w:rFonts w:ascii="Cambria" w:hAnsi="Cambria" w:cs="Calibri Light"/>
          <w:noProof/>
          <w:szCs w:val="22"/>
        </w:rPr>
        <w:t>paper</w:t>
      </w:r>
      <w:r w:rsidRPr="00487FF0">
        <w:rPr>
          <w:rFonts w:ascii="Cambria" w:hAnsi="Cambria" w:cs="Calibri Light"/>
          <w:noProof/>
          <w:szCs w:val="22"/>
        </w:rPr>
        <w:t xml:space="preserve"> is structured as follows: </w:t>
      </w:r>
      <w:r w:rsidR="001C2E26">
        <w:rPr>
          <w:rFonts w:ascii="Cambria" w:hAnsi="Cambria" w:cs="Calibri Light"/>
          <w:noProof/>
          <w:szCs w:val="22"/>
        </w:rPr>
        <w:t>presentation</w:t>
      </w:r>
      <w:r w:rsidRPr="00487FF0">
        <w:rPr>
          <w:rFonts w:ascii="Cambria" w:hAnsi="Cambria" w:cs="Calibri Light"/>
          <w:noProof/>
          <w:szCs w:val="22"/>
        </w:rPr>
        <w:t xml:space="preserve"> of the experimental setup, </w:t>
      </w:r>
      <w:r w:rsidR="001C2E26">
        <w:rPr>
          <w:rFonts w:ascii="Cambria" w:hAnsi="Cambria" w:cs="Calibri Light"/>
          <w:noProof/>
          <w:szCs w:val="22"/>
        </w:rPr>
        <w:t xml:space="preserve">description of </w:t>
      </w:r>
      <w:r w:rsidRPr="00487FF0">
        <w:rPr>
          <w:rFonts w:ascii="Cambria" w:hAnsi="Cambria" w:cs="Calibri Light"/>
          <w:noProof/>
          <w:szCs w:val="22"/>
        </w:rPr>
        <w:t xml:space="preserve">the measured environmental parameters, and </w:t>
      </w:r>
      <w:r w:rsidR="001C2E26">
        <w:rPr>
          <w:rFonts w:ascii="Cambria" w:hAnsi="Cambria" w:cs="Calibri Light"/>
          <w:noProof/>
          <w:szCs w:val="22"/>
        </w:rPr>
        <w:t>application</w:t>
      </w:r>
      <w:r w:rsidRPr="00487FF0">
        <w:rPr>
          <w:rFonts w:ascii="Cambria" w:hAnsi="Cambria" w:cs="Calibri Light"/>
          <w:noProof/>
          <w:szCs w:val="22"/>
        </w:rPr>
        <w:t xml:space="preserve"> of clustering analysis. The data were analyzed to explore relationships between the occupancy and the magnitude of indoor environmental changes with the aim to identify what sensor is </w:t>
      </w:r>
      <w:r w:rsidR="00293696">
        <w:rPr>
          <w:rFonts w:ascii="Cambria" w:hAnsi="Cambria" w:cs="Calibri Light"/>
          <w:noProof/>
          <w:szCs w:val="22"/>
        </w:rPr>
        <w:t>more suitable</w:t>
      </w:r>
      <w:r w:rsidRPr="00487FF0">
        <w:rPr>
          <w:rFonts w:ascii="Cambria" w:hAnsi="Cambria" w:cs="Calibri Light"/>
          <w:noProof/>
          <w:szCs w:val="22"/>
        </w:rPr>
        <w:t xml:space="preserve"> to </w:t>
      </w:r>
      <w:r w:rsidR="00BA7A4A">
        <w:rPr>
          <w:rFonts w:ascii="Cambria" w:hAnsi="Cambria" w:cs="Calibri Light"/>
          <w:noProof/>
          <w:szCs w:val="22"/>
        </w:rPr>
        <w:t>describe</w:t>
      </w:r>
      <w:r w:rsidRPr="00487FF0">
        <w:rPr>
          <w:rFonts w:ascii="Cambria" w:hAnsi="Cambria" w:cs="Calibri Light"/>
          <w:noProof/>
          <w:szCs w:val="22"/>
        </w:rPr>
        <w:t xml:space="preserve"> the occupancy in an office. </w:t>
      </w:r>
    </w:p>
    <w:p w14:paraId="43F3F148" w14:textId="77777777" w:rsidR="002A7B4A" w:rsidRDefault="00B1777A" w:rsidP="002A7B4A">
      <w:pPr>
        <w:numPr>
          <w:ilvl w:val="0"/>
          <w:numId w:val="1"/>
        </w:numPr>
        <w:spacing w:before="240"/>
        <w:ind w:left="357" w:hanging="357"/>
        <w:rPr>
          <w:rFonts w:ascii="Cambria" w:hAnsi="Cambria" w:cs="Calibri Light"/>
          <w:b/>
          <w:smallCaps/>
          <w:sz w:val="24"/>
          <w:szCs w:val="24"/>
        </w:rPr>
      </w:pPr>
      <w:r>
        <w:rPr>
          <w:rFonts w:ascii="Cambria" w:hAnsi="Cambria" w:cs="Calibri Light"/>
          <w:b/>
          <w:smallCaps/>
          <w:sz w:val="24"/>
          <w:szCs w:val="24"/>
        </w:rPr>
        <w:t>Methodology</w:t>
      </w:r>
    </w:p>
    <w:p w14:paraId="007C338C" w14:textId="77777777" w:rsidR="00B1777A" w:rsidRPr="00B1777A" w:rsidRDefault="00D138D2" w:rsidP="00B1777A">
      <w:pPr>
        <w:numPr>
          <w:ilvl w:val="1"/>
          <w:numId w:val="1"/>
        </w:numPr>
        <w:spacing w:before="240"/>
        <w:rPr>
          <w:rFonts w:ascii="Cambria" w:hAnsi="Cambria" w:cs="Calibri Light"/>
          <w:b/>
          <w:smallCaps/>
          <w:noProof/>
          <w:szCs w:val="22"/>
        </w:rPr>
      </w:pPr>
      <w:r>
        <w:rPr>
          <w:rFonts w:ascii="Cambria" w:hAnsi="Cambria" w:cs="Calibri Light"/>
          <w:b/>
          <w:smallCaps/>
          <w:noProof/>
          <w:szCs w:val="22"/>
        </w:rPr>
        <w:t>Office and Occupancy D</w:t>
      </w:r>
      <w:r w:rsidR="00B1777A">
        <w:rPr>
          <w:rFonts w:ascii="Cambria" w:hAnsi="Cambria" w:cs="Calibri Light"/>
          <w:b/>
          <w:smallCaps/>
          <w:noProof/>
          <w:szCs w:val="22"/>
        </w:rPr>
        <w:t xml:space="preserve">escription </w:t>
      </w:r>
    </w:p>
    <w:p w14:paraId="37D233EA" w14:textId="2CAC0266" w:rsidR="00582BC6" w:rsidRDefault="005846FC" w:rsidP="00582BC6">
      <w:pPr>
        <w:spacing w:before="120"/>
        <w:rPr>
          <w:rFonts w:ascii="Cambria" w:hAnsi="Cambria" w:cs="Calibri Light"/>
          <w:noProof/>
          <w:szCs w:val="22"/>
        </w:rPr>
      </w:pPr>
      <w:r w:rsidRPr="005846FC">
        <w:rPr>
          <w:rFonts w:ascii="Cambria" w:hAnsi="Cambria" w:cs="Calibri Light"/>
          <w:noProof/>
          <w:szCs w:val="22"/>
        </w:rPr>
        <w:t>Data w</w:t>
      </w:r>
      <w:r w:rsidR="00A52667">
        <w:rPr>
          <w:rFonts w:ascii="Cambria" w:hAnsi="Cambria" w:cs="Calibri Light"/>
          <w:noProof/>
          <w:szCs w:val="22"/>
        </w:rPr>
        <w:t>ere</w:t>
      </w:r>
      <w:r w:rsidRPr="005846FC">
        <w:rPr>
          <w:rFonts w:ascii="Cambria" w:hAnsi="Cambria" w:cs="Calibri Light"/>
          <w:noProof/>
          <w:szCs w:val="22"/>
        </w:rPr>
        <w:t xml:space="preserve"> collected in </w:t>
      </w:r>
      <w:r w:rsidR="00A52667">
        <w:rPr>
          <w:rFonts w:ascii="Cambria" w:hAnsi="Cambria" w:cs="Calibri Light"/>
          <w:noProof/>
          <w:szCs w:val="22"/>
        </w:rPr>
        <w:t>an</w:t>
      </w:r>
      <w:r w:rsidRPr="005846FC">
        <w:rPr>
          <w:rFonts w:ascii="Cambria" w:hAnsi="Cambria" w:cs="Calibri Light"/>
          <w:noProof/>
          <w:szCs w:val="22"/>
        </w:rPr>
        <w:t xml:space="preserve"> office </w:t>
      </w:r>
      <w:r w:rsidR="00A52667">
        <w:rPr>
          <w:rFonts w:ascii="Cambria" w:hAnsi="Cambria" w:cs="Calibri Light"/>
          <w:noProof/>
          <w:szCs w:val="22"/>
        </w:rPr>
        <w:t xml:space="preserve">building </w:t>
      </w:r>
      <w:r w:rsidRPr="005846FC">
        <w:rPr>
          <w:rFonts w:ascii="Cambria" w:hAnsi="Cambria" w:cs="Calibri Light"/>
          <w:noProof/>
          <w:szCs w:val="22"/>
        </w:rPr>
        <w:t>at the University of Calabria</w:t>
      </w:r>
      <w:r w:rsidR="00A52667">
        <w:rPr>
          <w:rFonts w:ascii="Cambria" w:hAnsi="Cambria" w:cs="Calibri Light"/>
          <w:noProof/>
          <w:szCs w:val="22"/>
        </w:rPr>
        <w:t xml:space="preserve"> (</w:t>
      </w:r>
      <w:r w:rsidRPr="005846FC">
        <w:rPr>
          <w:rFonts w:ascii="Cambria" w:hAnsi="Cambria" w:cs="Calibri Light"/>
          <w:noProof/>
          <w:szCs w:val="22"/>
        </w:rPr>
        <w:t>Italy</w:t>
      </w:r>
      <w:r w:rsidR="00A52667">
        <w:rPr>
          <w:rFonts w:ascii="Cambria" w:hAnsi="Cambria" w:cs="Calibri Light"/>
          <w:noProof/>
          <w:szCs w:val="22"/>
        </w:rPr>
        <w:t>)</w:t>
      </w:r>
      <w:r w:rsidRPr="005846FC">
        <w:rPr>
          <w:rFonts w:ascii="Cambria" w:hAnsi="Cambria" w:cs="Calibri Light"/>
          <w:noProof/>
          <w:szCs w:val="22"/>
        </w:rPr>
        <w:t xml:space="preserve">. The office </w:t>
      </w:r>
      <w:r w:rsidR="00A52667">
        <w:rPr>
          <w:rFonts w:ascii="Cambria" w:hAnsi="Cambria" w:cs="Calibri Light"/>
          <w:noProof/>
          <w:szCs w:val="22"/>
        </w:rPr>
        <w:t xml:space="preserve">room </w:t>
      </w:r>
      <w:r w:rsidR="008A4DCE">
        <w:rPr>
          <w:rFonts w:ascii="Cambria" w:hAnsi="Cambria" w:cs="Calibri Light"/>
          <w:noProof/>
          <w:szCs w:val="22"/>
        </w:rPr>
        <w:t>has an area of</w:t>
      </w:r>
      <w:r w:rsidRPr="005846FC">
        <w:rPr>
          <w:rFonts w:ascii="Cambria" w:hAnsi="Cambria" w:cs="Calibri Light"/>
          <w:noProof/>
          <w:szCs w:val="22"/>
        </w:rPr>
        <w:t xml:space="preserve"> 19 m</w:t>
      </w:r>
      <w:r w:rsidRPr="005A007B">
        <w:rPr>
          <w:rFonts w:ascii="Cambria" w:hAnsi="Cambria" w:cs="Calibri Light"/>
          <w:noProof/>
          <w:szCs w:val="22"/>
          <w:vertAlign w:val="superscript"/>
        </w:rPr>
        <w:t>2</w:t>
      </w:r>
      <w:r w:rsidRPr="005846FC">
        <w:rPr>
          <w:rFonts w:ascii="Cambria" w:hAnsi="Cambria" w:cs="Calibri Light"/>
          <w:noProof/>
          <w:szCs w:val="22"/>
        </w:rPr>
        <w:t xml:space="preserve"> and a height of 2.50 m. The room presen</w:t>
      </w:r>
      <w:r w:rsidR="005A007B">
        <w:rPr>
          <w:rFonts w:ascii="Cambria" w:hAnsi="Cambria" w:cs="Calibri Light"/>
          <w:noProof/>
          <w:szCs w:val="22"/>
        </w:rPr>
        <w:t>ts a single wall facing outside</w:t>
      </w:r>
      <w:r w:rsidRPr="005846FC">
        <w:rPr>
          <w:rFonts w:ascii="Cambria" w:hAnsi="Cambria" w:cs="Calibri Light"/>
          <w:noProof/>
          <w:szCs w:val="22"/>
        </w:rPr>
        <w:t xml:space="preserve"> Westwards and a two-wing window of 68x76 cm. The </w:t>
      </w:r>
      <w:r w:rsidR="005258F0">
        <w:rPr>
          <w:rFonts w:ascii="Cambria" w:hAnsi="Cambria" w:cs="Calibri Light"/>
          <w:noProof/>
          <w:szCs w:val="22"/>
        </w:rPr>
        <w:t>room</w:t>
      </w:r>
      <w:r w:rsidRPr="005846FC">
        <w:rPr>
          <w:rFonts w:ascii="Cambria" w:hAnsi="Cambria" w:cs="Calibri Light"/>
          <w:noProof/>
          <w:szCs w:val="22"/>
        </w:rPr>
        <w:t xml:space="preserve"> </w:t>
      </w:r>
      <w:r w:rsidR="00F466EA" w:rsidRPr="00582BC6">
        <w:rPr>
          <w:rFonts w:ascii="Cambria" w:hAnsi="Cambria" w:cs="Calibri Light"/>
          <w:noProof/>
          <w:szCs w:val="22"/>
        </w:rPr>
        <w:t>is equipped with</w:t>
      </w:r>
      <w:r w:rsidR="00E77C34">
        <w:rPr>
          <w:rFonts w:ascii="Cambria" w:hAnsi="Cambria" w:cs="Calibri Light"/>
          <w:noProof/>
          <w:szCs w:val="22"/>
        </w:rPr>
        <w:t xml:space="preserve"> desktop computers and printers and the heating and cooling system </w:t>
      </w:r>
      <w:r w:rsidR="00D8422E">
        <w:rPr>
          <w:rFonts w:ascii="Cambria" w:hAnsi="Cambria" w:cs="Calibri Light"/>
          <w:noProof/>
          <w:szCs w:val="22"/>
        </w:rPr>
        <w:t>is</w:t>
      </w:r>
      <w:r w:rsidR="00E77C34">
        <w:rPr>
          <w:rFonts w:ascii="Cambria" w:hAnsi="Cambria" w:cs="Calibri Light"/>
          <w:noProof/>
          <w:szCs w:val="22"/>
        </w:rPr>
        <w:t xml:space="preserve"> autonomous.</w:t>
      </w:r>
      <w:r w:rsidR="003322A4">
        <w:rPr>
          <w:rFonts w:ascii="Cambria" w:hAnsi="Cambria" w:cs="Calibri Light"/>
          <w:noProof/>
          <w:szCs w:val="22"/>
        </w:rPr>
        <w:t xml:space="preserve"> </w:t>
      </w:r>
      <w:r w:rsidR="00582BC6" w:rsidRPr="00582BC6">
        <w:rPr>
          <w:rFonts w:ascii="Cambria" w:hAnsi="Cambria" w:cs="Calibri Light"/>
          <w:noProof/>
          <w:szCs w:val="22"/>
        </w:rPr>
        <w:t>The level of analysis is individual</w:t>
      </w:r>
      <w:r w:rsidR="00F479F9">
        <w:rPr>
          <w:rFonts w:ascii="Cambria" w:hAnsi="Cambria" w:cs="Calibri Light"/>
          <w:noProof/>
          <w:szCs w:val="22"/>
        </w:rPr>
        <w:t>:</w:t>
      </w:r>
      <w:r w:rsidR="00582BC6" w:rsidRPr="00582BC6">
        <w:rPr>
          <w:rFonts w:ascii="Cambria" w:hAnsi="Cambria" w:cs="Calibri Light"/>
          <w:noProof/>
          <w:szCs w:val="22"/>
        </w:rPr>
        <w:t xml:space="preserve"> one office </w:t>
      </w:r>
      <w:r w:rsidR="00F479F9">
        <w:rPr>
          <w:rFonts w:ascii="Cambria" w:hAnsi="Cambria" w:cs="Calibri Light"/>
          <w:noProof/>
          <w:szCs w:val="22"/>
        </w:rPr>
        <w:t xml:space="preserve">generally used </w:t>
      </w:r>
      <w:r w:rsidR="00582BC6" w:rsidRPr="00582BC6">
        <w:rPr>
          <w:rFonts w:ascii="Cambria" w:hAnsi="Cambria" w:cs="Calibri Light"/>
          <w:noProof/>
          <w:szCs w:val="22"/>
        </w:rPr>
        <w:t xml:space="preserve">by one person. </w:t>
      </w:r>
      <w:r w:rsidR="00E77C34">
        <w:rPr>
          <w:rFonts w:ascii="Cambria" w:hAnsi="Cambria" w:cs="Calibri Light"/>
          <w:noProof/>
          <w:szCs w:val="22"/>
        </w:rPr>
        <w:t xml:space="preserve">The information about how the office </w:t>
      </w:r>
      <w:r w:rsidR="00BD44E4">
        <w:rPr>
          <w:rFonts w:ascii="Cambria" w:hAnsi="Cambria" w:cs="Calibri Light"/>
          <w:noProof/>
          <w:szCs w:val="22"/>
        </w:rPr>
        <w:t xml:space="preserve">is utilized </w:t>
      </w:r>
      <w:r w:rsidR="00582BC6" w:rsidRPr="00582BC6">
        <w:rPr>
          <w:rFonts w:ascii="Cambria" w:hAnsi="Cambria" w:cs="Calibri Light"/>
          <w:noProof/>
          <w:szCs w:val="22"/>
        </w:rPr>
        <w:t>was collected by interviewin</w:t>
      </w:r>
      <w:r w:rsidR="00BD44E4">
        <w:rPr>
          <w:rFonts w:ascii="Cambria" w:hAnsi="Cambria" w:cs="Calibri Light"/>
          <w:noProof/>
          <w:szCs w:val="22"/>
        </w:rPr>
        <w:t>g</w:t>
      </w:r>
      <w:r w:rsidR="00582BC6" w:rsidRPr="00582BC6">
        <w:rPr>
          <w:rFonts w:ascii="Cambria" w:hAnsi="Cambria" w:cs="Calibri Light"/>
          <w:noProof/>
          <w:szCs w:val="22"/>
        </w:rPr>
        <w:t>.</w:t>
      </w:r>
    </w:p>
    <w:p w14:paraId="161E5860" w14:textId="14085645" w:rsidR="005846FC" w:rsidRPr="00784AC6" w:rsidRDefault="00D138D2" w:rsidP="00784AC6">
      <w:pPr>
        <w:numPr>
          <w:ilvl w:val="1"/>
          <w:numId w:val="1"/>
        </w:numPr>
        <w:spacing w:before="240"/>
        <w:rPr>
          <w:rFonts w:ascii="Cambria" w:hAnsi="Cambria" w:cs="Calibri Light"/>
          <w:b/>
          <w:smallCaps/>
          <w:noProof/>
          <w:szCs w:val="22"/>
        </w:rPr>
      </w:pPr>
      <w:r>
        <w:rPr>
          <w:rFonts w:ascii="Cambria" w:hAnsi="Cambria" w:cs="Calibri Light"/>
          <w:b/>
          <w:smallCaps/>
          <w:noProof/>
          <w:szCs w:val="22"/>
        </w:rPr>
        <w:t>Sensors</w:t>
      </w:r>
      <w:r w:rsidR="003A4C36">
        <w:rPr>
          <w:rFonts w:ascii="Cambria" w:hAnsi="Cambria" w:cs="Calibri Light"/>
          <w:b/>
          <w:smallCaps/>
          <w:noProof/>
          <w:szCs w:val="22"/>
        </w:rPr>
        <w:t xml:space="preserve"> characteristics and </w:t>
      </w:r>
      <w:r w:rsidR="0063509B">
        <w:rPr>
          <w:rFonts w:ascii="Cambria" w:hAnsi="Cambria" w:cs="Calibri Light"/>
          <w:b/>
          <w:smallCaps/>
          <w:noProof/>
          <w:szCs w:val="22"/>
        </w:rPr>
        <w:t>positioning</w:t>
      </w:r>
      <w:r w:rsidR="00784AC6" w:rsidRPr="00784AC6">
        <w:rPr>
          <w:rFonts w:ascii="Cambria" w:hAnsi="Cambria" w:cs="Calibri Light"/>
          <w:b/>
          <w:smallCaps/>
          <w:noProof/>
          <w:szCs w:val="22"/>
        </w:rPr>
        <w:t xml:space="preserve"> </w:t>
      </w:r>
    </w:p>
    <w:p w14:paraId="25311AF1" w14:textId="6C98278E" w:rsidR="006D6488" w:rsidRDefault="006D6488" w:rsidP="006D6488">
      <w:pPr>
        <w:spacing w:before="120"/>
        <w:rPr>
          <w:rFonts w:ascii="Cambria" w:hAnsi="Cambria" w:cs="Calibri Light"/>
          <w:szCs w:val="22"/>
        </w:rPr>
      </w:pPr>
      <w:r w:rsidRPr="006D6488">
        <w:rPr>
          <w:rFonts w:ascii="Cambria" w:hAnsi="Cambria" w:cs="Calibri Light"/>
          <w:szCs w:val="22"/>
        </w:rPr>
        <w:t>The sensors</w:t>
      </w:r>
      <w:r w:rsidR="00C47EED">
        <w:rPr>
          <w:rFonts w:ascii="Cambria" w:hAnsi="Cambria" w:cs="Calibri Light"/>
          <w:szCs w:val="22"/>
        </w:rPr>
        <w:t>’</w:t>
      </w:r>
      <w:r w:rsidRPr="006D6488">
        <w:rPr>
          <w:rFonts w:ascii="Cambria" w:hAnsi="Cambria" w:cs="Calibri Light"/>
          <w:szCs w:val="22"/>
        </w:rPr>
        <w:t xml:space="preserve"> location was carefully selected to ensure that the </w:t>
      </w:r>
      <w:r w:rsidR="00C47EED">
        <w:rPr>
          <w:rFonts w:ascii="Cambria" w:hAnsi="Cambria" w:cs="Calibri Light"/>
          <w:szCs w:val="22"/>
        </w:rPr>
        <w:t>instruments</w:t>
      </w:r>
      <w:r w:rsidRPr="006D6488">
        <w:rPr>
          <w:rFonts w:ascii="Cambria" w:hAnsi="Cambria" w:cs="Calibri Light"/>
          <w:szCs w:val="22"/>
        </w:rPr>
        <w:t xml:space="preserve"> are triggered when occupants are in the office. The indoor environment sensors were placed on internal walls at the height of roughly 1.8 above the floor </w:t>
      </w:r>
      <w:r w:rsidRPr="006D6488">
        <w:rPr>
          <w:rFonts w:ascii="Cambria" w:hAnsi="Cambria" w:cs="Calibri Light"/>
          <w:szCs w:val="22"/>
        </w:rPr>
        <w:fldChar w:fldCharType="begin" w:fldLock="1"/>
      </w:r>
      <w:r w:rsidR="003F0F8A">
        <w:rPr>
          <w:rFonts w:ascii="Cambria" w:hAnsi="Cambria" w:cs="Calibri Light"/>
          <w:szCs w:val="22"/>
        </w:rPr>
        <w:instrText>ADDIN CSL_CITATION { "citationItems" : [ { "id" : "ITEM-1", "itemData" : { "author" : [ { "dropping-particle" : "", "family" : "Andersen", "given" : "Rune Vinther", "non-dropping-particle" : "", "parse-names" : false, "suffix" : "" } ], "id" : "ITEM-1", "issue" : "May", "issued" : { "date-parts" : [ [ "2009" ] ] }, "publisher" : "Technical University of Denmark", "title" : "Occupant behaviour with regard to control of the indoor environment", "type" : "thesis" }, "uris" : [ "http://www.mendeley.com/documents/?uuid=8785d99a-ffd0-4653-9901-a020a326c90e" ] } ], "mendeley" : { "formattedCitation" : "(Andersen 2009)", "plainTextFormattedCitation" : "(Andersen 2009)", "previouslyFormattedCitation" : "(Andersen 2009)" }, "properties" : { "noteIndex" : 0 }, "schema" : "https://github.com/citation-style-language/schema/raw/master/csl-citation.json" }</w:instrText>
      </w:r>
      <w:r w:rsidRPr="006D6488">
        <w:rPr>
          <w:rFonts w:ascii="Cambria" w:hAnsi="Cambria" w:cs="Calibri Light"/>
          <w:szCs w:val="22"/>
        </w:rPr>
        <w:fldChar w:fldCharType="separate"/>
      </w:r>
      <w:r w:rsidRPr="006D6488">
        <w:rPr>
          <w:rFonts w:ascii="Cambria" w:hAnsi="Cambria" w:cs="Calibri Light"/>
          <w:noProof/>
          <w:szCs w:val="22"/>
        </w:rPr>
        <w:t>(Andersen 2009)</w:t>
      </w:r>
      <w:r w:rsidRPr="006D6488">
        <w:rPr>
          <w:rFonts w:ascii="Cambria" w:hAnsi="Cambria" w:cs="Calibri Light"/>
          <w:szCs w:val="22"/>
        </w:rPr>
        <w:fldChar w:fldCharType="end"/>
      </w:r>
      <w:r w:rsidRPr="006D6488">
        <w:rPr>
          <w:rFonts w:ascii="Cambria" w:hAnsi="Cambria" w:cs="Calibri Light"/>
          <w:szCs w:val="22"/>
        </w:rPr>
        <w:t>, avoiding direct sunlight. One CO</w:t>
      </w:r>
      <w:r w:rsidRPr="00D57A9F">
        <w:rPr>
          <w:rFonts w:ascii="Cambria" w:hAnsi="Cambria" w:cs="Calibri Light"/>
          <w:szCs w:val="22"/>
          <w:vertAlign w:val="subscript"/>
        </w:rPr>
        <w:t xml:space="preserve">2 </w:t>
      </w:r>
      <w:r w:rsidRPr="006D6488">
        <w:rPr>
          <w:rFonts w:ascii="Cambria" w:hAnsi="Cambria" w:cs="Calibri Light"/>
          <w:szCs w:val="22"/>
        </w:rPr>
        <w:t xml:space="preserve">sensor is installed near the desk at nose level (when seated, 1.1 m) above the ground </w:t>
      </w:r>
      <w:r w:rsidRPr="006D6488">
        <w:rPr>
          <w:rFonts w:ascii="Cambria" w:hAnsi="Cambria" w:cs="Calibri Light"/>
          <w:szCs w:val="22"/>
        </w:rPr>
        <w:fldChar w:fldCharType="begin" w:fldLock="1"/>
      </w:r>
      <w:r w:rsidR="003F0F8A">
        <w:rPr>
          <w:rFonts w:ascii="Cambria" w:hAnsi="Cambria" w:cs="Calibri Light"/>
          <w:szCs w:val="22"/>
        </w:rPr>
        <w:instrText>ADDIN CSL_CITATION { "citationItems" : [ { "id" : "ITEM-1", "itemData" : { "DOI" : "10.1016/j.enbuild.2010.01.016", "ISBN" : "0378-7788", "ISSN" : "03787788", "PMID" : "49851979", "abstract" : "This paper describes a large-scale wireless and wired environmental sensor network test-bed and its application to occupancy detection in an open-plan office building. Detection of occupant presence has been used extensively in built environments for applications such as demand-controlled ventilation and security; however, the ability to discern the actual number of people in a room is beyond the scope of current sensing techniques. To address this problem, a complex sensor network is deployed in the Robert L. Preger Intelligent Workplace comprising a wireless ambient-sensing system, a wired carbon dioxide sensing system, and a wired indoor air quality sensing system. A wired camera network is implemented as well for establishing true occupancy levels to be used as ground truth information for deriving algorithmic relationships with the environment conditions. To our knowledge, this extensive and diverse ambient-sensing infrastructure of the ITEST setup as well as the continuous data-collection capability is unprecedented. Final results indicate that there are significant correlations between measured environmental conditions and occupancy status. An average of 73% accuracy on the occupancy number detection was achieved by Hidden Markov Models during testing periods. This paper serves as an exploration to the research of ITEST for occupancy detection in offices. In addition, its utility extends to a wide variety of other building technology research areas such as human-centered environmental control, security, energy efficient and sustainable green buildings.", "author" : [ { "dropping-particle" : "", "family" : "Dong", "given" : "Bing", "non-dropping-particle" : "", "parse-names" : false, "suffix" : "" }, { "dropping-particle" : "", "family" : "Andrews", "given" : "Burton", "non-dropping-particle" : "", "parse-names" : false, "suffix" : "" }, { "dropping-particle" : "", "family" : "Lam", "given" : "Khee Poh", "non-dropping-particle" : "", "parse-names" : false, "suffix" : "" }, { "dropping-particle" : "", "family" : "H\u00f6ynck", "given" : "Michael", "non-dropping-particle" : "", "parse-names" : false, "suffix" : "" }, { "dropping-particle" : "", "family" : "Zhang", "given" : "Rui", "non-dropping-particle" : "", "parse-names" : false, "suffix" : "" }, { "dropping-particle" : "", "family" : "Chiou", "given" : "Yun Shang", "non-dropping-particle" : "", "parse-names" : false, "suffix" : "" }, { "dropping-particle" : "", "family" : "Benitez", "given" : "Diego", "non-dropping-particle" : "", "parse-names" : false, "suffix" : "" } ], "container-title" : "Energy and Buildings", "id" : "ITEM-1", "issue" : "7", "issued" : { "date-parts" : [ [ "2010" ] ] }, "page" : "1038-1046", "publisher" : "Elsevier B.V.", "title" : "An information technology enabled sustainability test-bed (ITEST) for occupancy detection through an environmental sensing network", "type" : "article-journal", "volume" : "42" }, "uris" : [ "http://www.mendeley.com/documents/?uuid=dc02c337-8eab-4faf-bdd2-355e6a51c5f2" ] } ], "mendeley" : { "formattedCitation" : "(Dong et al. 2010)", "plainTextFormattedCitation" : "(Dong et al. 2010)", "previouslyFormattedCitation" : "(Dong et al. 2010)" }, "properties" : { "noteIndex" : 0 }, "schema" : "https://github.com/citation-style-language/schema/raw/master/csl-citation.json" }</w:instrText>
      </w:r>
      <w:r w:rsidRPr="006D6488">
        <w:rPr>
          <w:rFonts w:ascii="Cambria" w:hAnsi="Cambria" w:cs="Calibri Light"/>
          <w:szCs w:val="22"/>
        </w:rPr>
        <w:fldChar w:fldCharType="separate"/>
      </w:r>
      <w:r w:rsidRPr="006D6488">
        <w:rPr>
          <w:rFonts w:ascii="Cambria" w:hAnsi="Cambria" w:cs="Calibri Light"/>
          <w:noProof/>
          <w:szCs w:val="22"/>
        </w:rPr>
        <w:t>(Dong et al. 2010)</w:t>
      </w:r>
      <w:r w:rsidRPr="006D6488">
        <w:rPr>
          <w:rFonts w:ascii="Cambria" w:hAnsi="Cambria" w:cs="Calibri Light"/>
          <w:szCs w:val="22"/>
        </w:rPr>
        <w:fldChar w:fldCharType="end"/>
      </w:r>
      <w:r w:rsidRPr="006D6488">
        <w:rPr>
          <w:rFonts w:ascii="Cambria" w:hAnsi="Cambria" w:cs="Calibri Light"/>
          <w:szCs w:val="22"/>
        </w:rPr>
        <w:t xml:space="preserve">. All occupancy sensors were factory calibrated, and control systems were commissioned before data collection. For management and </w:t>
      </w:r>
      <w:r w:rsidRPr="006D6488">
        <w:rPr>
          <w:rFonts w:ascii="Cambria" w:hAnsi="Cambria" w:cs="Calibri Light"/>
          <w:szCs w:val="22"/>
        </w:rPr>
        <w:lastRenderedPageBreak/>
        <w:t xml:space="preserve">inventorying the </w:t>
      </w:r>
      <w:proofErr w:type="spellStart"/>
      <w:r w:rsidRPr="006D6488">
        <w:rPr>
          <w:rFonts w:ascii="Cambria" w:hAnsi="Cambria" w:cs="Calibri Light"/>
          <w:szCs w:val="22"/>
        </w:rPr>
        <w:t>WuTility</w:t>
      </w:r>
      <w:proofErr w:type="spellEnd"/>
      <w:r w:rsidRPr="006D6488">
        <w:rPr>
          <w:rFonts w:ascii="Cambria" w:hAnsi="Cambria" w:cs="Calibri Light"/>
          <w:szCs w:val="22"/>
        </w:rPr>
        <w:t xml:space="preserve"> Version 4.30 tool was used </w:t>
      </w:r>
      <w:r w:rsidRPr="006D6488">
        <w:rPr>
          <w:rFonts w:ascii="Cambria" w:hAnsi="Cambria" w:cs="Calibri Light"/>
          <w:szCs w:val="22"/>
        </w:rPr>
        <w:fldChar w:fldCharType="begin" w:fldLock="1"/>
      </w:r>
      <w:r w:rsidR="003F0F8A">
        <w:rPr>
          <w:rFonts w:ascii="Cambria" w:hAnsi="Cambria" w:cs="Calibri Light"/>
          <w:szCs w:val="22"/>
        </w:rPr>
        <w:instrText>ADDIN CSL_CITATION { "citationItems" : [ { "id" : "ITEM-1", "itemData" : { "author" : [ { "dropping-particle" : "", "family" : "Wiesemann &amp; Theis", "given" : "", "non-dropping-particle" : "", "parse-names" : false, "suffix" : "" } ], "id" : "ITEM-1", "issued" : { "date-parts" : [ [ "2015" ] ] }, "number" : "4.30", "title" : "WuTility - management and inventorying tool", "type" : "article" }, "uris" : [ "http://www.mendeley.com/documents/?uuid=e6dc75e3-da43-4dd1-8de0-5583bf3430dd" ] } ], "mendeley" : { "formattedCitation" : "(Wiesemann &amp; Theis 2015)", "plainTextFormattedCitation" : "(Wiesemann &amp; Theis 2015)", "previouslyFormattedCitation" : "(Wiesemann &amp; Theis 2015)" }, "properties" : { "noteIndex" : 0 }, "schema" : "https://github.com/citation-style-language/schema/raw/master/csl-citation.json" }</w:instrText>
      </w:r>
      <w:r w:rsidRPr="006D6488">
        <w:rPr>
          <w:rFonts w:ascii="Cambria" w:hAnsi="Cambria" w:cs="Calibri Light"/>
          <w:szCs w:val="22"/>
        </w:rPr>
        <w:fldChar w:fldCharType="separate"/>
      </w:r>
      <w:r w:rsidRPr="006D6488">
        <w:rPr>
          <w:rFonts w:ascii="Cambria" w:hAnsi="Cambria" w:cs="Calibri Light"/>
          <w:noProof/>
          <w:szCs w:val="22"/>
        </w:rPr>
        <w:t>(Wiesemann &amp; Theis 2015)</w:t>
      </w:r>
      <w:r w:rsidRPr="006D6488">
        <w:rPr>
          <w:rFonts w:ascii="Cambria" w:hAnsi="Cambria" w:cs="Calibri Light"/>
          <w:szCs w:val="22"/>
        </w:rPr>
        <w:fldChar w:fldCharType="end"/>
      </w:r>
      <w:r w:rsidRPr="006D6488">
        <w:rPr>
          <w:rFonts w:ascii="Cambria" w:hAnsi="Cambria" w:cs="Calibri Light"/>
          <w:szCs w:val="22"/>
        </w:rPr>
        <w:t>.</w:t>
      </w:r>
      <w:r w:rsidR="0065299B">
        <w:rPr>
          <w:rFonts w:ascii="Cambria" w:hAnsi="Cambria" w:cs="Calibri Light"/>
          <w:szCs w:val="22"/>
        </w:rPr>
        <w:t xml:space="preserve"> T</w:t>
      </w:r>
      <w:r w:rsidR="003322A4">
        <w:rPr>
          <w:rFonts w:ascii="Cambria" w:hAnsi="Cambria" w:cs="Calibri Light"/>
          <w:szCs w:val="22"/>
        </w:rPr>
        <w:t>able 1</w:t>
      </w:r>
      <w:r w:rsidR="0065299B">
        <w:rPr>
          <w:rFonts w:ascii="Cambria" w:hAnsi="Cambria" w:cs="Calibri Light"/>
          <w:szCs w:val="22"/>
        </w:rPr>
        <w:t xml:space="preserve"> gives the characteristics of </w:t>
      </w:r>
      <w:r w:rsidR="0010753D">
        <w:rPr>
          <w:rFonts w:ascii="Cambria" w:hAnsi="Cambria" w:cs="Calibri Light"/>
          <w:szCs w:val="22"/>
        </w:rPr>
        <w:t xml:space="preserve">the </w:t>
      </w:r>
      <w:r w:rsidR="0065299B">
        <w:rPr>
          <w:rFonts w:ascii="Cambria" w:hAnsi="Cambria" w:cs="Calibri Light"/>
          <w:szCs w:val="22"/>
        </w:rPr>
        <w:t>sensors used for the experimental setup.</w:t>
      </w:r>
    </w:p>
    <w:p w14:paraId="67E34EA3" w14:textId="77777777" w:rsidR="005D3254" w:rsidRDefault="005D3254" w:rsidP="005D3254">
      <w:pPr>
        <w:numPr>
          <w:ilvl w:val="1"/>
          <w:numId w:val="1"/>
        </w:numPr>
        <w:spacing w:before="240"/>
        <w:rPr>
          <w:rFonts w:ascii="Cambria" w:hAnsi="Cambria" w:cs="Calibri Light"/>
          <w:b/>
          <w:smallCaps/>
          <w:noProof/>
          <w:szCs w:val="22"/>
        </w:rPr>
      </w:pPr>
      <w:r>
        <w:rPr>
          <w:rFonts w:ascii="Cambria" w:hAnsi="Cambria" w:cs="Calibri Light"/>
          <w:b/>
          <w:smallCaps/>
          <w:noProof/>
          <w:szCs w:val="22"/>
        </w:rPr>
        <w:t>Occupancy Manual Observation</w:t>
      </w:r>
    </w:p>
    <w:p w14:paraId="164CC12C" w14:textId="77777777" w:rsidR="005D3254" w:rsidRPr="0027461A" w:rsidRDefault="005D3254" w:rsidP="005D3254">
      <w:pPr>
        <w:spacing w:before="120"/>
        <w:rPr>
          <w:rFonts w:ascii="Cambria" w:hAnsi="Cambria" w:cs="Calibri Light"/>
          <w:szCs w:val="22"/>
        </w:rPr>
      </w:pPr>
      <w:r w:rsidRPr="0027461A">
        <w:rPr>
          <w:rFonts w:ascii="Cambria" w:hAnsi="Cambria" w:cs="Calibri Light"/>
          <w:szCs w:val="22"/>
        </w:rPr>
        <w:t xml:space="preserve">Data collected for weekdays, holidays and weekends from May 13 through September 30, 2016 were used. The range of data was limited to working days (from Monday to Friday) </w:t>
      </w:r>
      <w:r w:rsidR="00507EC5">
        <w:rPr>
          <w:rFonts w:ascii="Cambria" w:hAnsi="Cambria" w:cs="Calibri Light"/>
          <w:szCs w:val="22"/>
        </w:rPr>
        <w:t>from</w:t>
      </w:r>
      <w:r w:rsidRPr="0027461A">
        <w:rPr>
          <w:rFonts w:ascii="Cambria" w:hAnsi="Cambria" w:cs="Calibri Light"/>
          <w:szCs w:val="22"/>
        </w:rPr>
        <w:t xml:space="preserve"> 8:00 to </w:t>
      </w:r>
      <w:r w:rsidR="00507EC5">
        <w:rPr>
          <w:rFonts w:ascii="Cambria" w:hAnsi="Cambria" w:cs="Calibri Light"/>
          <w:szCs w:val="22"/>
        </w:rPr>
        <w:t>21</w:t>
      </w:r>
      <w:r w:rsidRPr="0027461A">
        <w:rPr>
          <w:rFonts w:ascii="Cambria" w:hAnsi="Cambria" w:cs="Calibri Light"/>
          <w:szCs w:val="22"/>
        </w:rPr>
        <w:t xml:space="preserve">:00. In addition to the sensor measurements, people recorded manually their presence each minute. </w:t>
      </w:r>
      <w:r w:rsidR="00507EC5">
        <w:rPr>
          <w:rFonts w:ascii="Cambria" w:hAnsi="Cambria" w:cs="Calibri Light"/>
          <w:szCs w:val="22"/>
        </w:rPr>
        <w:t>The</w:t>
      </w:r>
      <w:r w:rsidRPr="0027461A">
        <w:rPr>
          <w:rFonts w:ascii="Cambria" w:hAnsi="Cambria" w:cs="Calibri Light"/>
          <w:szCs w:val="22"/>
        </w:rPr>
        <w:t xml:space="preserve"> sequence</w:t>
      </w:r>
      <w:r w:rsidR="00507EC5">
        <w:rPr>
          <w:rFonts w:ascii="Cambria" w:hAnsi="Cambria" w:cs="Calibri Light"/>
          <w:szCs w:val="22"/>
        </w:rPr>
        <w:t>s</w:t>
      </w:r>
      <w:r w:rsidRPr="0027461A">
        <w:rPr>
          <w:rFonts w:ascii="Cambria" w:hAnsi="Cambria" w:cs="Calibri Light"/>
          <w:szCs w:val="22"/>
        </w:rPr>
        <w:t xml:space="preserve"> in turn </w:t>
      </w:r>
      <w:r w:rsidR="00507EC5">
        <w:rPr>
          <w:rFonts w:ascii="Cambria" w:hAnsi="Cambria" w:cs="Calibri Light"/>
          <w:szCs w:val="22"/>
        </w:rPr>
        <w:t>are</w:t>
      </w:r>
      <w:r w:rsidRPr="0027461A">
        <w:rPr>
          <w:rFonts w:ascii="Cambria" w:hAnsi="Cambria" w:cs="Calibri Light"/>
          <w:szCs w:val="22"/>
        </w:rPr>
        <w:t xml:space="preserve"> constructed by 780 characters, one for each 1-minute time step, with a value that corresponds to binary data (1 is Occupied and 0 is unoccupied).  Furthermore, the anal</w:t>
      </w:r>
      <w:r w:rsidR="00507EC5">
        <w:rPr>
          <w:rFonts w:ascii="Cambria" w:hAnsi="Cambria" w:cs="Calibri Light"/>
          <w:szCs w:val="22"/>
        </w:rPr>
        <w:t>y</w:t>
      </w:r>
      <w:r w:rsidRPr="0027461A">
        <w:rPr>
          <w:rFonts w:ascii="Cambria" w:hAnsi="Cambria" w:cs="Calibri Light"/>
          <w:szCs w:val="22"/>
        </w:rPr>
        <w:t xml:space="preserve">zed days were divided into time slots: morning (08:00-13:00), lunch time </w:t>
      </w:r>
      <w:r w:rsidR="00507EC5">
        <w:rPr>
          <w:rFonts w:ascii="Cambria" w:hAnsi="Cambria" w:cs="Calibri Light"/>
          <w:szCs w:val="22"/>
        </w:rPr>
        <w:t>(</w:t>
      </w:r>
      <w:r w:rsidRPr="0027461A">
        <w:rPr>
          <w:rFonts w:ascii="Cambria" w:hAnsi="Cambria" w:cs="Calibri Light"/>
          <w:szCs w:val="22"/>
        </w:rPr>
        <w:t>13:00-15:00), afternoon (15:00-21:00) and all day (08:00-21:00).</w:t>
      </w:r>
      <w:r w:rsidR="006C2AD1">
        <w:rPr>
          <w:rFonts w:ascii="Cambria" w:hAnsi="Cambria" w:cs="Calibri Light"/>
          <w:szCs w:val="22"/>
        </w:rPr>
        <w:t xml:space="preserve"> The days were identified with the first letter of the month, then the day of the week and the number of days (e.g. JF24 is Friday, June 24).</w:t>
      </w:r>
    </w:p>
    <w:p w14:paraId="199B756D" w14:textId="40C740BB" w:rsidR="006D301E" w:rsidRPr="00B8169C" w:rsidRDefault="006D301E" w:rsidP="001C6054">
      <w:pPr>
        <w:pStyle w:val="Ttulo2"/>
        <w:spacing w:after="120"/>
        <w:jc w:val="center"/>
        <w:rPr>
          <w:rFonts w:ascii="Cambria" w:hAnsi="Cambria" w:cs="Calibri Light"/>
          <w:bCs w:val="0"/>
          <w:i w:val="0"/>
          <w:color w:val="000000" w:themeColor="text1"/>
          <w:sz w:val="22"/>
          <w:szCs w:val="22"/>
        </w:rPr>
      </w:pPr>
      <w:r w:rsidRPr="00666DFA">
        <w:rPr>
          <w:rFonts w:ascii="Cambria" w:hAnsi="Cambria" w:cs="Calibri Light"/>
          <w:i w:val="0"/>
          <w:sz w:val="22"/>
          <w:szCs w:val="22"/>
        </w:rPr>
        <w:t xml:space="preserve">Table </w:t>
      </w:r>
      <w:r w:rsidR="003322A4">
        <w:rPr>
          <w:rFonts w:ascii="Cambria" w:hAnsi="Cambria" w:cs="Calibri Light"/>
          <w:i w:val="0"/>
          <w:sz w:val="22"/>
          <w:szCs w:val="22"/>
        </w:rPr>
        <w:t>1</w:t>
      </w:r>
      <w:r w:rsidRPr="00666DFA">
        <w:rPr>
          <w:rFonts w:ascii="Cambria" w:hAnsi="Cambria" w:cs="Calibri Light"/>
          <w:i w:val="0"/>
          <w:sz w:val="22"/>
          <w:szCs w:val="22"/>
        </w:rPr>
        <w:t xml:space="preserve">: </w:t>
      </w:r>
      <w:r w:rsidR="006D6488">
        <w:rPr>
          <w:rFonts w:ascii="Cambria" w:hAnsi="Cambria" w:cs="Calibri Light"/>
          <w:i w:val="0"/>
          <w:sz w:val="22"/>
          <w:szCs w:val="22"/>
        </w:rPr>
        <w:t>Specification</w:t>
      </w:r>
      <w:r w:rsidR="00DB1D94">
        <w:rPr>
          <w:rFonts w:ascii="Cambria" w:hAnsi="Cambria" w:cs="Calibri Light"/>
          <w:i w:val="0"/>
          <w:sz w:val="22"/>
          <w:szCs w:val="22"/>
        </w:rPr>
        <w:t xml:space="preserve"> </w:t>
      </w:r>
      <w:r w:rsidR="006D6488">
        <w:rPr>
          <w:rFonts w:ascii="Cambria" w:hAnsi="Cambria" w:cs="Calibri Light"/>
          <w:i w:val="0"/>
          <w:sz w:val="22"/>
          <w:szCs w:val="22"/>
        </w:rPr>
        <w:t>of sensors</w:t>
      </w:r>
      <w:r w:rsidR="008A4DCE">
        <w:rPr>
          <w:rFonts w:ascii="Cambria" w:hAnsi="Cambria" w:cs="Calibri Light"/>
          <w:i w:val="0"/>
          <w:sz w:val="22"/>
          <w:szCs w:val="22"/>
        </w:rPr>
        <w:t xml:space="preserve"> </w:t>
      </w:r>
      <w:r w:rsidR="008A4DCE" w:rsidRPr="00B8169C">
        <w:rPr>
          <w:rFonts w:ascii="Cambria" w:hAnsi="Cambria" w:cs="Calibri Light"/>
          <w:i w:val="0"/>
          <w:color w:val="000000" w:themeColor="text1"/>
          <w:sz w:val="22"/>
          <w:szCs w:val="22"/>
        </w:rPr>
        <w:t>employed in this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409"/>
        <w:gridCol w:w="3544"/>
        <w:gridCol w:w="1541"/>
      </w:tblGrid>
      <w:tr w:rsidR="00D27AD3" w:rsidRPr="005D3254" w14:paraId="72D13CB6" w14:textId="77777777" w:rsidTr="003322A4">
        <w:trPr>
          <w:trHeight w:val="533"/>
          <w:jc w:val="center"/>
        </w:trPr>
        <w:tc>
          <w:tcPr>
            <w:tcW w:w="2802" w:type="dxa"/>
            <w:vAlign w:val="center"/>
          </w:tcPr>
          <w:p w14:paraId="7BF4922A" w14:textId="77777777" w:rsidR="00D27AD3" w:rsidRPr="005D3254" w:rsidRDefault="00D27AD3" w:rsidP="003322A4">
            <w:pPr>
              <w:spacing w:line="240" w:lineRule="atLeast"/>
              <w:jc w:val="center"/>
              <w:rPr>
                <w:rFonts w:ascii="Cambria" w:hAnsi="Cambria" w:cs="Calibri Light"/>
                <w:b/>
                <w:sz w:val="20"/>
              </w:rPr>
            </w:pPr>
            <w:r w:rsidRPr="005D3254">
              <w:rPr>
                <w:rFonts w:ascii="Cambria" w:hAnsi="Cambria" w:cs="Calibri Light"/>
                <w:b/>
                <w:sz w:val="20"/>
              </w:rPr>
              <w:t>Sensor</w:t>
            </w:r>
          </w:p>
        </w:tc>
        <w:tc>
          <w:tcPr>
            <w:tcW w:w="2409" w:type="dxa"/>
            <w:vAlign w:val="center"/>
          </w:tcPr>
          <w:p w14:paraId="70983E9B" w14:textId="77777777" w:rsidR="00D27AD3" w:rsidRPr="005D3254" w:rsidRDefault="00D27AD3" w:rsidP="003322A4">
            <w:pPr>
              <w:spacing w:line="240" w:lineRule="atLeast"/>
              <w:jc w:val="center"/>
              <w:rPr>
                <w:rFonts w:ascii="Cambria" w:hAnsi="Cambria" w:cs="Calibri Light"/>
                <w:b/>
                <w:sz w:val="20"/>
              </w:rPr>
            </w:pPr>
            <w:r w:rsidRPr="005D3254">
              <w:rPr>
                <w:rFonts w:ascii="Cambria" w:hAnsi="Cambria" w:cs="Calibri Light"/>
                <w:b/>
                <w:sz w:val="20"/>
              </w:rPr>
              <w:t>Variable</w:t>
            </w:r>
          </w:p>
        </w:tc>
        <w:tc>
          <w:tcPr>
            <w:tcW w:w="3544" w:type="dxa"/>
            <w:vAlign w:val="center"/>
          </w:tcPr>
          <w:p w14:paraId="1BA6A923" w14:textId="77777777" w:rsidR="00D27AD3" w:rsidRPr="005D3254" w:rsidRDefault="00D27AD3" w:rsidP="003322A4">
            <w:pPr>
              <w:spacing w:line="240" w:lineRule="atLeast"/>
              <w:jc w:val="center"/>
              <w:rPr>
                <w:rFonts w:ascii="Cambria" w:hAnsi="Cambria" w:cs="Calibri Light"/>
                <w:b/>
                <w:sz w:val="20"/>
              </w:rPr>
            </w:pPr>
            <w:r w:rsidRPr="005D3254">
              <w:rPr>
                <w:rFonts w:ascii="Cambria" w:hAnsi="Cambria" w:cs="Calibri Light"/>
                <w:b/>
                <w:sz w:val="20"/>
              </w:rPr>
              <w:t>Measuring error</w:t>
            </w:r>
          </w:p>
        </w:tc>
        <w:tc>
          <w:tcPr>
            <w:tcW w:w="1541" w:type="dxa"/>
          </w:tcPr>
          <w:p w14:paraId="63B35BAF" w14:textId="77777777" w:rsidR="00D27AD3" w:rsidRPr="005D3254" w:rsidRDefault="00D27AD3" w:rsidP="003322A4">
            <w:pPr>
              <w:tabs>
                <w:tab w:val="center" w:pos="520"/>
              </w:tabs>
              <w:spacing w:line="240" w:lineRule="atLeast"/>
              <w:jc w:val="center"/>
              <w:rPr>
                <w:rFonts w:ascii="Cambria" w:hAnsi="Cambria" w:cs="Calibri Light"/>
                <w:b/>
                <w:sz w:val="20"/>
              </w:rPr>
            </w:pPr>
            <w:r w:rsidRPr="005D3254">
              <w:rPr>
                <w:rFonts w:ascii="Cambria" w:hAnsi="Cambria" w:cs="Calibri Light"/>
                <w:b/>
                <w:sz w:val="20"/>
              </w:rPr>
              <w:t>Measuring range and resolution</w:t>
            </w:r>
          </w:p>
        </w:tc>
      </w:tr>
      <w:tr w:rsidR="00D27AD3" w:rsidRPr="005D3254" w14:paraId="30A0D0C2" w14:textId="77777777" w:rsidTr="0009543B">
        <w:trPr>
          <w:trHeight w:val="274"/>
          <w:jc w:val="center"/>
        </w:trPr>
        <w:tc>
          <w:tcPr>
            <w:tcW w:w="2802" w:type="dxa"/>
            <w:vAlign w:val="center"/>
          </w:tcPr>
          <w:p w14:paraId="601300C9" w14:textId="77777777" w:rsidR="00D27AD3" w:rsidRPr="005D3254" w:rsidRDefault="00D27AD3" w:rsidP="003322A4">
            <w:pPr>
              <w:spacing w:line="240" w:lineRule="atLeast"/>
              <w:jc w:val="center"/>
              <w:rPr>
                <w:rFonts w:ascii="Cambria" w:hAnsi="Cambria" w:cs="Calibri Light"/>
                <w:sz w:val="20"/>
              </w:rPr>
            </w:pPr>
            <w:proofErr w:type="spellStart"/>
            <w:r w:rsidRPr="005D3254">
              <w:rPr>
                <w:rFonts w:ascii="Cambria" w:hAnsi="Cambria" w:cs="Calibri Light"/>
                <w:sz w:val="20"/>
              </w:rPr>
              <w:t>Wieseman</w:t>
            </w:r>
            <w:proofErr w:type="spellEnd"/>
            <w:r w:rsidRPr="005D3254">
              <w:rPr>
                <w:rFonts w:ascii="Cambria" w:hAnsi="Cambria" w:cs="Calibri Light"/>
                <w:sz w:val="20"/>
              </w:rPr>
              <w:t xml:space="preserve"> &amp; </w:t>
            </w:r>
            <w:proofErr w:type="spellStart"/>
            <w:r w:rsidRPr="005D3254">
              <w:rPr>
                <w:rFonts w:ascii="Cambria" w:hAnsi="Cambria" w:cs="Calibri Light"/>
                <w:sz w:val="20"/>
              </w:rPr>
              <w:t>Theis</w:t>
            </w:r>
            <w:proofErr w:type="spellEnd"/>
            <w:r w:rsidRPr="005D3254">
              <w:rPr>
                <w:rFonts w:ascii="Cambria" w:hAnsi="Cambria" w:cs="Calibri Light"/>
                <w:sz w:val="20"/>
              </w:rPr>
              <w:t xml:space="preserve"> 57018</w:t>
            </w:r>
          </w:p>
          <w:p w14:paraId="541203CC" w14:textId="77777777" w:rsidR="00D27AD3" w:rsidRPr="005D3254" w:rsidRDefault="00D27AD3" w:rsidP="003322A4">
            <w:pPr>
              <w:spacing w:line="240" w:lineRule="atLeast"/>
              <w:jc w:val="center"/>
              <w:rPr>
                <w:rFonts w:ascii="Cambria" w:hAnsi="Cambria" w:cs="Calibri Light"/>
                <w:sz w:val="20"/>
              </w:rPr>
            </w:pPr>
            <w:r w:rsidRPr="005D3254">
              <w:rPr>
                <w:rFonts w:ascii="Cambria" w:hAnsi="Cambria" w:cs="Calibri Light"/>
                <w:sz w:val="20"/>
              </w:rPr>
              <w:t>CO</w:t>
            </w:r>
            <w:r w:rsidRPr="00D4585E">
              <w:rPr>
                <w:rFonts w:ascii="Cambria" w:hAnsi="Cambria" w:cs="Calibri Light"/>
                <w:sz w:val="20"/>
                <w:vertAlign w:val="subscript"/>
              </w:rPr>
              <w:t>2</w:t>
            </w:r>
            <w:r w:rsidRPr="005D3254">
              <w:rPr>
                <w:rFonts w:ascii="Cambria" w:hAnsi="Cambria" w:cs="Calibri Light"/>
                <w:sz w:val="20"/>
              </w:rPr>
              <w:t xml:space="preserve"> sensor</w:t>
            </w:r>
          </w:p>
        </w:tc>
        <w:tc>
          <w:tcPr>
            <w:tcW w:w="2409" w:type="dxa"/>
            <w:vAlign w:val="center"/>
          </w:tcPr>
          <w:p w14:paraId="52288EB6" w14:textId="77777777" w:rsidR="00D27AD3" w:rsidRPr="005D3254" w:rsidRDefault="00D27AD3" w:rsidP="0009543B">
            <w:pPr>
              <w:spacing w:line="240" w:lineRule="atLeast"/>
              <w:jc w:val="left"/>
              <w:rPr>
                <w:rFonts w:ascii="Cambria" w:hAnsi="Cambria" w:cs="Calibri Light"/>
                <w:sz w:val="20"/>
              </w:rPr>
            </w:pPr>
            <w:r w:rsidRPr="005D3254">
              <w:rPr>
                <w:rFonts w:ascii="Cambria" w:hAnsi="Cambria" w:cs="Calibri Light"/>
                <w:sz w:val="20"/>
              </w:rPr>
              <w:t>Carbon dioxide [ppm]</w:t>
            </w:r>
          </w:p>
        </w:tc>
        <w:tc>
          <w:tcPr>
            <w:tcW w:w="3544" w:type="dxa"/>
          </w:tcPr>
          <w:p w14:paraId="78F7C1A4" w14:textId="77777777" w:rsidR="00D27AD3" w:rsidRPr="005D3254" w:rsidRDefault="00D27AD3" w:rsidP="003322A4">
            <w:pPr>
              <w:spacing w:line="240" w:lineRule="atLeast"/>
              <w:jc w:val="left"/>
              <w:rPr>
                <w:rFonts w:ascii="Cambria" w:hAnsi="Cambria" w:cs="Calibri Light"/>
                <w:sz w:val="20"/>
              </w:rPr>
            </w:pPr>
            <w:r w:rsidRPr="005D3254">
              <w:rPr>
                <w:rFonts w:ascii="Cambria" w:hAnsi="Cambria" w:cs="Calibri Light"/>
                <w:sz w:val="20"/>
              </w:rPr>
              <w:t>Measuring range: 0..2000ppm CO</w:t>
            </w:r>
            <w:r w:rsidRPr="005D3254">
              <w:rPr>
                <w:rFonts w:ascii="Cambria" w:hAnsi="Cambria" w:cs="Calibri Light"/>
                <w:sz w:val="20"/>
                <w:vertAlign w:val="subscript"/>
              </w:rPr>
              <w:t>2</w:t>
            </w:r>
          </w:p>
          <w:p w14:paraId="53CCB580" w14:textId="77777777" w:rsidR="00D27AD3" w:rsidRPr="005D3254" w:rsidRDefault="00D27AD3" w:rsidP="003322A4">
            <w:pPr>
              <w:spacing w:line="240" w:lineRule="atLeast"/>
              <w:jc w:val="left"/>
              <w:rPr>
                <w:rFonts w:ascii="Cambria" w:hAnsi="Cambria" w:cs="Calibri Light"/>
                <w:sz w:val="20"/>
              </w:rPr>
            </w:pPr>
            <w:r w:rsidRPr="005D3254">
              <w:rPr>
                <w:rFonts w:ascii="Cambria" w:hAnsi="Cambria" w:cs="Calibri Light"/>
                <w:sz w:val="20"/>
              </w:rPr>
              <w:t>±30ppm,±5%</w:t>
            </w:r>
          </w:p>
        </w:tc>
        <w:tc>
          <w:tcPr>
            <w:tcW w:w="1541" w:type="dxa"/>
          </w:tcPr>
          <w:p w14:paraId="6F5BD254" w14:textId="77777777" w:rsidR="00D27AD3" w:rsidRPr="005D3254" w:rsidRDefault="00D27AD3" w:rsidP="003322A4">
            <w:pPr>
              <w:spacing w:line="240" w:lineRule="atLeast"/>
              <w:jc w:val="left"/>
              <w:rPr>
                <w:rFonts w:ascii="Cambria" w:hAnsi="Cambria" w:cs="Calibri Light"/>
                <w:sz w:val="20"/>
              </w:rPr>
            </w:pPr>
            <w:r w:rsidRPr="005D3254">
              <w:rPr>
                <w:rFonts w:ascii="Cambria" w:hAnsi="Cambria" w:cs="Calibri Light"/>
                <w:sz w:val="20"/>
              </w:rPr>
              <w:t xml:space="preserve">Analog </w:t>
            </w:r>
          </w:p>
        </w:tc>
      </w:tr>
      <w:tr w:rsidR="0065299B" w:rsidRPr="005D3254" w14:paraId="2A3F1F21" w14:textId="77777777" w:rsidTr="0009543B">
        <w:trPr>
          <w:trHeight w:val="274"/>
          <w:jc w:val="center"/>
        </w:trPr>
        <w:tc>
          <w:tcPr>
            <w:tcW w:w="2802" w:type="dxa"/>
            <w:vAlign w:val="center"/>
          </w:tcPr>
          <w:p w14:paraId="24758037" w14:textId="77777777" w:rsidR="0065299B" w:rsidRPr="005D3254" w:rsidRDefault="0065299B" w:rsidP="003322A4">
            <w:pPr>
              <w:spacing w:line="240" w:lineRule="atLeast"/>
              <w:jc w:val="center"/>
              <w:rPr>
                <w:rFonts w:ascii="Cambria" w:hAnsi="Cambria" w:cs="Calibri Light"/>
                <w:sz w:val="20"/>
              </w:rPr>
            </w:pPr>
            <w:proofErr w:type="spellStart"/>
            <w:r w:rsidRPr="005D3254">
              <w:rPr>
                <w:rFonts w:ascii="Cambria" w:hAnsi="Cambria" w:cs="Calibri Light"/>
                <w:sz w:val="20"/>
              </w:rPr>
              <w:t>Wieseman</w:t>
            </w:r>
            <w:proofErr w:type="spellEnd"/>
            <w:r w:rsidRPr="005D3254">
              <w:rPr>
                <w:rFonts w:ascii="Cambria" w:hAnsi="Cambria" w:cs="Calibri Light"/>
                <w:sz w:val="20"/>
              </w:rPr>
              <w:t xml:space="preserve"> &amp; </w:t>
            </w:r>
            <w:proofErr w:type="spellStart"/>
            <w:r w:rsidRPr="005D3254">
              <w:rPr>
                <w:rFonts w:ascii="Cambria" w:hAnsi="Cambria" w:cs="Calibri Light"/>
                <w:sz w:val="20"/>
              </w:rPr>
              <w:t>Theis</w:t>
            </w:r>
            <w:proofErr w:type="spellEnd"/>
            <w:r w:rsidRPr="005D3254">
              <w:rPr>
                <w:rFonts w:ascii="Cambria" w:hAnsi="Cambria" w:cs="Calibri Light"/>
                <w:sz w:val="20"/>
              </w:rPr>
              <w:t xml:space="preserve"> 57645</w:t>
            </w:r>
          </w:p>
          <w:p w14:paraId="4AC47A5F" w14:textId="77777777" w:rsidR="0065299B" w:rsidRPr="005D3254" w:rsidRDefault="0065299B" w:rsidP="003322A4">
            <w:pPr>
              <w:spacing w:line="240" w:lineRule="atLeast"/>
              <w:jc w:val="center"/>
              <w:rPr>
                <w:rFonts w:ascii="Cambria" w:hAnsi="Cambria" w:cs="Calibri Light"/>
                <w:sz w:val="20"/>
              </w:rPr>
            </w:pPr>
            <w:r w:rsidRPr="005D3254">
              <w:rPr>
                <w:rFonts w:ascii="Cambria" w:hAnsi="Cambria" w:cs="Calibri Light"/>
                <w:sz w:val="20"/>
              </w:rPr>
              <w:t>AC Device</w:t>
            </w:r>
          </w:p>
        </w:tc>
        <w:tc>
          <w:tcPr>
            <w:tcW w:w="2409" w:type="dxa"/>
            <w:vAlign w:val="center"/>
          </w:tcPr>
          <w:p w14:paraId="6E9777C9" w14:textId="77777777" w:rsidR="0065299B" w:rsidRPr="005D3254" w:rsidRDefault="0065299B" w:rsidP="0009543B">
            <w:pPr>
              <w:spacing w:line="240" w:lineRule="atLeast"/>
              <w:jc w:val="left"/>
              <w:rPr>
                <w:rFonts w:ascii="Cambria" w:hAnsi="Cambria" w:cs="Calibri Light"/>
                <w:sz w:val="20"/>
              </w:rPr>
            </w:pPr>
            <w:r w:rsidRPr="005D3254">
              <w:rPr>
                <w:rFonts w:ascii="Cambria" w:hAnsi="Cambria" w:cs="Calibri Light"/>
                <w:sz w:val="20"/>
              </w:rPr>
              <w:t>Electricity power</w:t>
            </w:r>
          </w:p>
        </w:tc>
        <w:tc>
          <w:tcPr>
            <w:tcW w:w="3544" w:type="dxa"/>
          </w:tcPr>
          <w:p w14:paraId="43DB3BBA"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Range 0..50A AC, 30-6000Hz (all waveforms)</w:t>
            </w:r>
          </w:p>
        </w:tc>
        <w:tc>
          <w:tcPr>
            <w:tcW w:w="1541" w:type="dxa"/>
          </w:tcPr>
          <w:p w14:paraId="4C8F2304"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w:t>
            </w:r>
          </w:p>
        </w:tc>
      </w:tr>
      <w:tr w:rsidR="0065299B" w:rsidRPr="005D3254" w14:paraId="391EDF1C" w14:textId="77777777" w:rsidTr="00D4585E">
        <w:trPr>
          <w:trHeight w:val="274"/>
          <w:jc w:val="center"/>
        </w:trPr>
        <w:tc>
          <w:tcPr>
            <w:tcW w:w="2802" w:type="dxa"/>
            <w:vAlign w:val="center"/>
          </w:tcPr>
          <w:p w14:paraId="529A0430" w14:textId="77777777" w:rsidR="0065299B" w:rsidRPr="005D3254" w:rsidRDefault="0065299B" w:rsidP="003322A4">
            <w:pPr>
              <w:spacing w:line="240" w:lineRule="atLeast"/>
              <w:jc w:val="center"/>
              <w:rPr>
                <w:rFonts w:ascii="Cambria" w:hAnsi="Cambria" w:cs="Calibri Light"/>
                <w:sz w:val="20"/>
              </w:rPr>
            </w:pPr>
            <w:r w:rsidRPr="005D3254">
              <w:rPr>
                <w:rFonts w:ascii="Cambria" w:hAnsi="Cambria" w:cs="Calibri Light"/>
                <w:sz w:val="20"/>
              </w:rPr>
              <w:t>ABUS FU7350W</w:t>
            </w:r>
          </w:p>
          <w:p w14:paraId="799F7F0C" w14:textId="77777777" w:rsidR="0065299B" w:rsidRPr="005D3254" w:rsidRDefault="0065299B" w:rsidP="003322A4">
            <w:pPr>
              <w:spacing w:line="240" w:lineRule="atLeast"/>
              <w:jc w:val="center"/>
              <w:rPr>
                <w:rFonts w:ascii="Cambria" w:hAnsi="Cambria" w:cs="Calibri Light"/>
                <w:sz w:val="20"/>
              </w:rPr>
            </w:pPr>
            <w:proofErr w:type="spellStart"/>
            <w:r w:rsidRPr="005D3254">
              <w:rPr>
                <w:rFonts w:ascii="Cambria" w:hAnsi="Cambria" w:cs="Calibri Light"/>
                <w:sz w:val="20"/>
              </w:rPr>
              <w:t>Abus</w:t>
            </w:r>
            <w:proofErr w:type="spellEnd"/>
            <w:r w:rsidRPr="005D3254">
              <w:rPr>
                <w:rFonts w:ascii="Cambria" w:hAnsi="Cambria" w:cs="Calibri Light"/>
                <w:sz w:val="20"/>
              </w:rPr>
              <w:t xml:space="preserve"> rectangular, NC,0.2 A Reed Switch</w:t>
            </w:r>
          </w:p>
        </w:tc>
        <w:tc>
          <w:tcPr>
            <w:tcW w:w="2409" w:type="dxa"/>
            <w:vAlign w:val="center"/>
          </w:tcPr>
          <w:p w14:paraId="76D9F8DA" w14:textId="77777777" w:rsidR="0065299B" w:rsidRPr="005D3254" w:rsidRDefault="0065299B" w:rsidP="0009543B">
            <w:pPr>
              <w:spacing w:line="240" w:lineRule="atLeast"/>
              <w:jc w:val="left"/>
              <w:rPr>
                <w:rFonts w:ascii="Cambria" w:hAnsi="Cambria" w:cs="Calibri Light"/>
                <w:sz w:val="20"/>
              </w:rPr>
            </w:pPr>
            <w:r w:rsidRPr="005D3254">
              <w:rPr>
                <w:rFonts w:ascii="Cambria" w:hAnsi="Cambria" w:cs="Calibri Light"/>
                <w:sz w:val="20"/>
              </w:rPr>
              <w:t>Window/door position (open/closed)</w:t>
            </w:r>
          </w:p>
          <w:p w14:paraId="232CA906" w14:textId="77777777" w:rsidR="0065299B" w:rsidRPr="005D3254" w:rsidRDefault="0065299B" w:rsidP="0009543B">
            <w:pPr>
              <w:spacing w:line="240" w:lineRule="atLeast"/>
              <w:jc w:val="left"/>
              <w:rPr>
                <w:rFonts w:ascii="Cambria" w:hAnsi="Cambria" w:cs="Calibri Light"/>
                <w:sz w:val="20"/>
              </w:rPr>
            </w:pPr>
            <w:r w:rsidRPr="005D3254">
              <w:rPr>
                <w:rFonts w:ascii="Cambria" w:hAnsi="Cambria" w:cs="Calibri Light"/>
                <w:sz w:val="20"/>
              </w:rPr>
              <w:t>Air conditioner (on/off)</w:t>
            </w:r>
          </w:p>
        </w:tc>
        <w:tc>
          <w:tcPr>
            <w:tcW w:w="3544" w:type="dxa"/>
            <w:vAlign w:val="center"/>
          </w:tcPr>
          <w:p w14:paraId="035D1F54" w14:textId="77777777" w:rsidR="0065299B" w:rsidRPr="005D3254" w:rsidRDefault="0065299B" w:rsidP="00D4585E">
            <w:pPr>
              <w:spacing w:line="240" w:lineRule="atLeast"/>
              <w:jc w:val="left"/>
              <w:rPr>
                <w:rFonts w:ascii="Cambria" w:hAnsi="Cambria" w:cs="Calibri Light"/>
                <w:sz w:val="20"/>
              </w:rPr>
            </w:pPr>
            <w:r w:rsidRPr="005D3254">
              <w:rPr>
                <w:rFonts w:ascii="Cambria" w:hAnsi="Cambria" w:cs="Calibri Light"/>
                <w:sz w:val="20"/>
              </w:rPr>
              <w:t>Contact sensor</w:t>
            </w:r>
          </w:p>
        </w:tc>
        <w:tc>
          <w:tcPr>
            <w:tcW w:w="1541" w:type="dxa"/>
          </w:tcPr>
          <w:p w14:paraId="26878C52"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w:t>
            </w:r>
          </w:p>
        </w:tc>
      </w:tr>
      <w:tr w:rsidR="0065299B" w:rsidRPr="005D3254" w14:paraId="7D37D38E" w14:textId="77777777" w:rsidTr="0009543B">
        <w:trPr>
          <w:trHeight w:val="438"/>
          <w:jc w:val="center"/>
        </w:trPr>
        <w:tc>
          <w:tcPr>
            <w:tcW w:w="2802" w:type="dxa"/>
            <w:vMerge w:val="restart"/>
            <w:vAlign w:val="center"/>
          </w:tcPr>
          <w:p w14:paraId="70620D49" w14:textId="77777777" w:rsidR="0065299B" w:rsidRPr="005D3254" w:rsidRDefault="0065299B" w:rsidP="003322A4">
            <w:pPr>
              <w:spacing w:line="240" w:lineRule="atLeast"/>
              <w:jc w:val="center"/>
              <w:rPr>
                <w:rFonts w:ascii="Cambria" w:hAnsi="Cambria" w:cs="Calibri Light"/>
                <w:sz w:val="20"/>
              </w:rPr>
            </w:pPr>
            <w:proofErr w:type="spellStart"/>
            <w:r w:rsidRPr="005D3254">
              <w:rPr>
                <w:rFonts w:ascii="Cambria" w:hAnsi="Cambria" w:cs="Calibri Light"/>
                <w:sz w:val="20"/>
              </w:rPr>
              <w:t>Wieseman</w:t>
            </w:r>
            <w:proofErr w:type="spellEnd"/>
            <w:r w:rsidRPr="005D3254">
              <w:rPr>
                <w:rFonts w:ascii="Cambria" w:hAnsi="Cambria" w:cs="Calibri Light"/>
                <w:sz w:val="20"/>
              </w:rPr>
              <w:t xml:space="preserve"> &amp; </w:t>
            </w:r>
            <w:proofErr w:type="spellStart"/>
            <w:r w:rsidRPr="005D3254">
              <w:rPr>
                <w:rFonts w:ascii="Cambria" w:hAnsi="Cambria" w:cs="Calibri Light"/>
                <w:sz w:val="20"/>
              </w:rPr>
              <w:t>Theis</w:t>
            </w:r>
            <w:proofErr w:type="spellEnd"/>
            <w:r w:rsidRPr="005D3254">
              <w:rPr>
                <w:rFonts w:ascii="Cambria" w:hAnsi="Cambria" w:cs="Calibri Light"/>
                <w:sz w:val="20"/>
              </w:rPr>
              <w:t xml:space="preserve"> 57618</w:t>
            </w:r>
          </w:p>
          <w:p w14:paraId="7CA49ABC" w14:textId="77777777" w:rsidR="0065299B" w:rsidRPr="005D3254" w:rsidRDefault="0065299B" w:rsidP="003322A4">
            <w:pPr>
              <w:spacing w:line="240" w:lineRule="atLeast"/>
              <w:jc w:val="center"/>
              <w:rPr>
                <w:rFonts w:ascii="Cambria" w:hAnsi="Cambria" w:cs="Calibri Light"/>
                <w:sz w:val="20"/>
              </w:rPr>
            </w:pPr>
            <w:r w:rsidRPr="005D3254">
              <w:rPr>
                <w:rFonts w:ascii="Cambria" w:hAnsi="Cambria" w:cs="Calibri Light"/>
                <w:sz w:val="20"/>
              </w:rPr>
              <w:t>Web-Graph Air Quality</w:t>
            </w:r>
          </w:p>
        </w:tc>
        <w:tc>
          <w:tcPr>
            <w:tcW w:w="2409" w:type="dxa"/>
            <w:vAlign w:val="center"/>
          </w:tcPr>
          <w:p w14:paraId="51D109D1" w14:textId="77777777" w:rsidR="0065299B" w:rsidRPr="005D3254" w:rsidRDefault="0065299B" w:rsidP="0009543B">
            <w:pPr>
              <w:spacing w:line="240" w:lineRule="atLeast"/>
              <w:jc w:val="left"/>
              <w:rPr>
                <w:rFonts w:ascii="Cambria" w:hAnsi="Cambria" w:cs="Calibri Light"/>
                <w:sz w:val="20"/>
              </w:rPr>
            </w:pPr>
            <w:r w:rsidRPr="005D3254">
              <w:rPr>
                <w:rFonts w:ascii="Cambria" w:hAnsi="Cambria" w:cs="Calibri Light"/>
                <w:sz w:val="20"/>
              </w:rPr>
              <w:t>Volatile organic compounds [ppm]</w:t>
            </w:r>
          </w:p>
        </w:tc>
        <w:tc>
          <w:tcPr>
            <w:tcW w:w="3544" w:type="dxa"/>
          </w:tcPr>
          <w:p w14:paraId="5B7289F0"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Measuring range: 450..2000ppm VOC as CO</w:t>
            </w:r>
            <w:r w:rsidRPr="005D3254">
              <w:rPr>
                <w:rFonts w:ascii="Cambria" w:hAnsi="Cambria" w:cs="Calibri Light"/>
                <w:sz w:val="20"/>
                <w:vertAlign w:val="subscript"/>
              </w:rPr>
              <w:t>2</w:t>
            </w:r>
            <w:r w:rsidRPr="005D3254">
              <w:rPr>
                <w:rFonts w:ascii="Cambria" w:hAnsi="Cambria" w:cs="Calibri Light"/>
                <w:sz w:val="20"/>
              </w:rPr>
              <w:t xml:space="preserve"> equivalent</w:t>
            </w:r>
          </w:p>
        </w:tc>
        <w:tc>
          <w:tcPr>
            <w:tcW w:w="1541" w:type="dxa"/>
          </w:tcPr>
          <w:p w14:paraId="5422B56C" w14:textId="77777777" w:rsidR="0065299B" w:rsidRPr="005D3254" w:rsidRDefault="0065299B" w:rsidP="003322A4">
            <w:pPr>
              <w:spacing w:line="240" w:lineRule="atLeast"/>
              <w:jc w:val="left"/>
              <w:rPr>
                <w:rFonts w:ascii="Cambria" w:hAnsi="Cambria" w:cs="Calibri Light"/>
                <w:sz w:val="20"/>
              </w:rPr>
            </w:pPr>
          </w:p>
          <w:p w14:paraId="5296C607" w14:textId="77777777" w:rsidR="0065299B" w:rsidRPr="005D3254" w:rsidRDefault="0065299B" w:rsidP="003322A4">
            <w:pPr>
              <w:spacing w:line="240" w:lineRule="atLeast"/>
              <w:jc w:val="left"/>
              <w:rPr>
                <w:rFonts w:ascii="Cambria" w:hAnsi="Cambria" w:cs="Calibri Light"/>
                <w:sz w:val="20"/>
              </w:rPr>
            </w:pPr>
          </w:p>
        </w:tc>
      </w:tr>
      <w:tr w:rsidR="0065299B" w:rsidRPr="005D3254" w14:paraId="33DDF578" w14:textId="77777777" w:rsidTr="0009543B">
        <w:trPr>
          <w:trHeight w:val="274"/>
          <w:jc w:val="center"/>
        </w:trPr>
        <w:tc>
          <w:tcPr>
            <w:tcW w:w="2802" w:type="dxa"/>
            <w:vMerge/>
          </w:tcPr>
          <w:p w14:paraId="61BBE6B2" w14:textId="77777777" w:rsidR="0065299B" w:rsidRPr="005D3254" w:rsidRDefault="0065299B" w:rsidP="003322A4">
            <w:pPr>
              <w:spacing w:line="240" w:lineRule="atLeast"/>
              <w:jc w:val="left"/>
              <w:rPr>
                <w:rFonts w:ascii="Cambria" w:hAnsi="Cambria" w:cs="Calibri Light"/>
                <w:sz w:val="20"/>
              </w:rPr>
            </w:pPr>
          </w:p>
        </w:tc>
        <w:tc>
          <w:tcPr>
            <w:tcW w:w="2409" w:type="dxa"/>
            <w:vAlign w:val="center"/>
          </w:tcPr>
          <w:p w14:paraId="008E1B1A" w14:textId="77777777" w:rsidR="0065299B" w:rsidRPr="005D3254" w:rsidRDefault="0065299B" w:rsidP="0009543B">
            <w:pPr>
              <w:spacing w:line="240" w:lineRule="atLeast"/>
              <w:jc w:val="left"/>
              <w:rPr>
                <w:rFonts w:ascii="Cambria" w:hAnsi="Cambria" w:cs="Calibri Light"/>
                <w:sz w:val="20"/>
              </w:rPr>
            </w:pPr>
            <w:r w:rsidRPr="005D3254">
              <w:rPr>
                <w:rFonts w:ascii="Cambria" w:hAnsi="Cambria" w:cs="Calibri Light"/>
                <w:sz w:val="20"/>
              </w:rPr>
              <w:t>Air temperature [°C]</w:t>
            </w:r>
          </w:p>
        </w:tc>
        <w:tc>
          <w:tcPr>
            <w:tcW w:w="3544" w:type="dxa"/>
          </w:tcPr>
          <w:p w14:paraId="66B25F27"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typ. @ 25 °C ± 0.3 °C</w:t>
            </w:r>
          </w:p>
          <w:p w14:paraId="63F94989"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 xml:space="preserve">max. @ </w:t>
            </w:r>
            <w:proofErr w:type="gramStart"/>
            <w:r w:rsidRPr="005D3254">
              <w:rPr>
                <w:rFonts w:ascii="Cambria" w:hAnsi="Cambria" w:cs="Calibri Light"/>
                <w:sz w:val="20"/>
              </w:rPr>
              <w:t>0..</w:t>
            </w:r>
            <w:proofErr w:type="gramEnd"/>
            <w:r w:rsidRPr="005D3254">
              <w:rPr>
                <w:rFonts w:ascii="Cambria" w:hAnsi="Cambria" w:cs="Calibri Light"/>
                <w:sz w:val="20"/>
              </w:rPr>
              <w:t>50°C ± 1.2°C</w:t>
            </w:r>
          </w:p>
        </w:tc>
        <w:tc>
          <w:tcPr>
            <w:tcW w:w="1541" w:type="dxa"/>
          </w:tcPr>
          <w:p w14:paraId="6D87076D"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 xml:space="preserve">1/10°C, </w:t>
            </w:r>
          </w:p>
          <w:p w14:paraId="7034C7B2" w14:textId="77777777" w:rsidR="0065299B" w:rsidRPr="005D3254" w:rsidRDefault="0065299B" w:rsidP="003322A4">
            <w:pPr>
              <w:spacing w:line="240" w:lineRule="atLeast"/>
              <w:jc w:val="left"/>
              <w:rPr>
                <w:rFonts w:ascii="Cambria" w:hAnsi="Cambria" w:cs="Calibri Light"/>
                <w:sz w:val="20"/>
              </w:rPr>
            </w:pPr>
          </w:p>
        </w:tc>
      </w:tr>
      <w:tr w:rsidR="0065299B" w:rsidRPr="005D3254" w14:paraId="185224A7" w14:textId="77777777" w:rsidTr="0009543B">
        <w:trPr>
          <w:trHeight w:val="274"/>
          <w:jc w:val="center"/>
        </w:trPr>
        <w:tc>
          <w:tcPr>
            <w:tcW w:w="2802" w:type="dxa"/>
            <w:vMerge/>
          </w:tcPr>
          <w:p w14:paraId="651ED588" w14:textId="77777777" w:rsidR="0065299B" w:rsidRPr="005D3254" w:rsidRDefault="0065299B" w:rsidP="003322A4">
            <w:pPr>
              <w:spacing w:line="240" w:lineRule="atLeast"/>
              <w:jc w:val="left"/>
              <w:rPr>
                <w:rFonts w:ascii="Cambria" w:hAnsi="Cambria" w:cs="Calibri Light"/>
                <w:sz w:val="20"/>
              </w:rPr>
            </w:pPr>
          </w:p>
        </w:tc>
        <w:tc>
          <w:tcPr>
            <w:tcW w:w="2409" w:type="dxa"/>
            <w:vAlign w:val="center"/>
          </w:tcPr>
          <w:p w14:paraId="6AF2B38C" w14:textId="77777777" w:rsidR="0065299B" w:rsidRPr="005D3254" w:rsidRDefault="0065299B" w:rsidP="0009543B">
            <w:pPr>
              <w:spacing w:line="240" w:lineRule="atLeast"/>
              <w:jc w:val="left"/>
              <w:rPr>
                <w:rFonts w:ascii="Cambria" w:hAnsi="Cambria" w:cs="Calibri Light"/>
                <w:sz w:val="20"/>
              </w:rPr>
            </w:pPr>
            <w:r w:rsidRPr="005D3254">
              <w:rPr>
                <w:rFonts w:ascii="Cambria" w:hAnsi="Cambria" w:cs="Calibri Light"/>
                <w:sz w:val="20"/>
              </w:rPr>
              <w:t>Relative humidity [%]</w:t>
            </w:r>
          </w:p>
        </w:tc>
        <w:tc>
          <w:tcPr>
            <w:tcW w:w="3544" w:type="dxa"/>
          </w:tcPr>
          <w:p w14:paraId="7BDEE656"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 xml:space="preserve">typ. @ 25°C ± 3% </w:t>
            </w:r>
            <w:proofErr w:type="spellStart"/>
            <w:r w:rsidRPr="005D3254">
              <w:rPr>
                <w:rFonts w:ascii="Cambria" w:hAnsi="Cambria" w:cs="Calibri Light"/>
                <w:sz w:val="20"/>
              </w:rPr>
              <w:t>rH</w:t>
            </w:r>
            <w:proofErr w:type="spellEnd"/>
          </w:p>
          <w:p w14:paraId="31376169"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 xml:space="preserve">max. @ </w:t>
            </w:r>
            <w:proofErr w:type="gramStart"/>
            <w:r w:rsidRPr="005D3254">
              <w:rPr>
                <w:rFonts w:ascii="Cambria" w:hAnsi="Cambria" w:cs="Calibri Light"/>
                <w:sz w:val="20"/>
              </w:rPr>
              <w:t>0..</w:t>
            </w:r>
            <w:proofErr w:type="gramEnd"/>
            <w:r w:rsidRPr="005D3254">
              <w:rPr>
                <w:rFonts w:ascii="Cambria" w:hAnsi="Cambria" w:cs="Calibri Light"/>
                <w:sz w:val="20"/>
              </w:rPr>
              <w:t xml:space="preserve">50°C ± 7% </w:t>
            </w:r>
            <w:proofErr w:type="spellStart"/>
            <w:r w:rsidRPr="005D3254">
              <w:rPr>
                <w:rFonts w:ascii="Cambria" w:hAnsi="Cambria" w:cs="Calibri Light"/>
                <w:sz w:val="20"/>
              </w:rPr>
              <w:t>rH</w:t>
            </w:r>
            <w:proofErr w:type="spellEnd"/>
            <w:r w:rsidRPr="005D3254">
              <w:rPr>
                <w:rFonts w:ascii="Cambria" w:hAnsi="Cambria" w:cs="Calibri Light"/>
                <w:sz w:val="20"/>
              </w:rPr>
              <w:t xml:space="preserve"> (0-100% </w:t>
            </w:r>
            <w:proofErr w:type="spellStart"/>
            <w:r w:rsidRPr="005D3254">
              <w:rPr>
                <w:rFonts w:ascii="Cambria" w:hAnsi="Cambria" w:cs="Calibri Light"/>
                <w:sz w:val="20"/>
              </w:rPr>
              <w:t>rH</w:t>
            </w:r>
            <w:proofErr w:type="spellEnd"/>
            <w:r w:rsidRPr="005D3254">
              <w:rPr>
                <w:rFonts w:ascii="Cambria" w:hAnsi="Cambria" w:cs="Calibri Light"/>
                <w:sz w:val="20"/>
              </w:rPr>
              <w:t>)</w:t>
            </w:r>
          </w:p>
        </w:tc>
        <w:tc>
          <w:tcPr>
            <w:tcW w:w="1541" w:type="dxa"/>
          </w:tcPr>
          <w:p w14:paraId="34A0CFD6" w14:textId="77777777" w:rsidR="0065299B" w:rsidRPr="005D3254" w:rsidRDefault="0065299B" w:rsidP="003322A4">
            <w:pPr>
              <w:spacing w:line="240" w:lineRule="atLeast"/>
              <w:jc w:val="left"/>
              <w:rPr>
                <w:rFonts w:ascii="Cambria" w:hAnsi="Cambria" w:cs="Calibri Light"/>
                <w:sz w:val="20"/>
              </w:rPr>
            </w:pPr>
            <w:r w:rsidRPr="005D3254">
              <w:rPr>
                <w:rFonts w:ascii="Cambria" w:hAnsi="Cambria" w:cs="Calibri Light"/>
                <w:sz w:val="20"/>
              </w:rPr>
              <w:t xml:space="preserve">1/10% </w:t>
            </w:r>
            <w:proofErr w:type="spellStart"/>
            <w:r w:rsidRPr="005D3254">
              <w:rPr>
                <w:rFonts w:ascii="Cambria" w:hAnsi="Cambria" w:cs="Calibri Light"/>
                <w:sz w:val="20"/>
              </w:rPr>
              <w:t>rH</w:t>
            </w:r>
            <w:proofErr w:type="spellEnd"/>
          </w:p>
        </w:tc>
      </w:tr>
    </w:tbl>
    <w:p w14:paraId="2254E154" w14:textId="5DC51ECC" w:rsidR="0027461A" w:rsidRDefault="0027461A" w:rsidP="003F0F8A">
      <w:pPr>
        <w:numPr>
          <w:ilvl w:val="1"/>
          <w:numId w:val="1"/>
        </w:numPr>
        <w:spacing w:before="240"/>
        <w:rPr>
          <w:rFonts w:ascii="Cambria" w:hAnsi="Cambria" w:cs="Calibri Light"/>
          <w:b/>
          <w:smallCaps/>
          <w:noProof/>
          <w:szCs w:val="22"/>
        </w:rPr>
      </w:pPr>
      <w:r>
        <w:rPr>
          <w:rFonts w:ascii="Cambria" w:hAnsi="Cambria" w:cs="Calibri Light"/>
          <w:b/>
          <w:smallCaps/>
          <w:noProof/>
          <w:szCs w:val="22"/>
        </w:rPr>
        <w:t xml:space="preserve">Clustering Analysis </w:t>
      </w:r>
    </w:p>
    <w:p w14:paraId="2D551202" w14:textId="77777777" w:rsidR="003F0F8A" w:rsidRPr="00BD096B" w:rsidRDefault="003F0F8A" w:rsidP="003F0F8A">
      <w:pPr>
        <w:spacing w:before="120"/>
        <w:rPr>
          <w:rFonts w:ascii="Cambria" w:hAnsi="Cambria" w:cs="Calibri Light"/>
          <w:noProof/>
          <w:szCs w:val="22"/>
        </w:rPr>
      </w:pPr>
      <w:r w:rsidRPr="003F0F8A">
        <w:rPr>
          <w:rFonts w:ascii="Cambria" w:hAnsi="Cambria" w:cs="Calibri Light"/>
          <w:szCs w:val="22"/>
        </w:rPr>
        <w:t>Clustering is the unsupervised classification of patterns (observations, data items, or feature vectors) into groups (clusters).</w:t>
      </w:r>
      <w:r>
        <w:rPr>
          <w:rFonts w:ascii="Cambria" w:hAnsi="Cambria" w:cs="Calibri Light"/>
          <w:szCs w:val="22"/>
        </w:rPr>
        <w:t xml:space="preserve"> </w:t>
      </w:r>
      <w:r w:rsidRPr="00BD096B">
        <w:rPr>
          <w:rFonts w:ascii="Cambria" w:hAnsi="Cambria" w:cs="Calibri Light"/>
          <w:szCs w:val="22"/>
        </w:rPr>
        <w:t>A distance measure is a metric (or quasi-metric) on the feature space used to quantify the similarity of patterns. In the single link method, the distance between two clusters is the minimum of the distances between all pairs of patterns drawn from the two cluster</w:t>
      </w:r>
      <w:r w:rsidR="0024467F">
        <w:rPr>
          <w:rFonts w:ascii="Cambria" w:hAnsi="Cambria" w:cs="Calibri Light"/>
          <w:szCs w:val="22"/>
        </w:rPr>
        <w:t>s</w:t>
      </w:r>
      <w:r w:rsidRPr="00BD096B">
        <w:rPr>
          <w:rFonts w:ascii="Cambria" w:hAnsi="Cambria" w:cs="Calibri Light"/>
          <w:szCs w:val="22"/>
        </w:rPr>
        <w:t xml:space="preserve">, while in the complete-link </w:t>
      </w:r>
      <w:r w:rsidRPr="00BD096B">
        <w:rPr>
          <w:rFonts w:ascii="Cambria" w:hAnsi="Cambria" w:cs="Calibri Light"/>
          <w:noProof/>
          <w:szCs w:val="22"/>
        </w:rPr>
        <w:t xml:space="preserve">algorithm, the distance between two clusters is the maximum of all pairwise distances between patterns in the two clusters </w:t>
      </w:r>
      <w:r w:rsidRPr="00BD096B">
        <w:rPr>
          <w:rFonts w:ascii="Cambria" w:hAnsi="Cambria" w:cs="Calibri Light"/>
          <w:noProof/>
          <w:szCs w:val="22"/>
        </w:rPr>
        <w:fldChar w:fldCharType="begin" w:fldLock="1"/>
      </w:r>
      <w:r w:rsidRPr="00BD096B">
        <w:rPr>
          <w:rFonts w:ascii="Cambria" w:hAnsi="Cambria" w:cs="Calibri Light"/>
          <w:noProof/>
          <w:szCs w:val="22"/>
        </w:rPr>
        <w:instrText>ADDIN CSL_CITATION { "citationItems" : [ { "id" : "ITEM-1", "itemData" : { "DOI" : "10.1145/331499.331504", "ISBN" : "0360-0300", "ISSN" : "03600300", "PMID" : "17707831", "abstract" : "Clustering is the unsupervised classification of patterns (observations, data items, or feature vectors) into groups (clusters). The clustering problem has been addressed in many contexts and by researchers in many disciplines; this reflects its broad appeal and usefulness as one of the steps in exploratory data analysis. However, clustering is a difficult problem combinatorially, and differences in assumptions and contexts in different communities has made the transfer of useful generic concepts and methodologies slow to occur. This paper presents an overview of pattern clustering methods from a statistical pattern recognition perspective, with a goal of providing useful advice and references to fundamental concepts accessible to the broad community of clustering practitioners. We present a taxonomy of clustering techniques, and identify cross-cutting themes and recent advances. We also describe some important applications of clustering algorithms such as image segmentation, object recognition, and information retrieval.", "author" : [ { "dropping-particle" : "", "family" : "Jain", "given" : "A.K.", "non-dropping-particle" : "", "parse-names" : false, "suffix" : "" }, { "dropping-particle" : "", "family" : "Murty", "given" : "M.N.", "non-dropping-particle" : "", "parse-names" : false, "suffix" : "" }, { "dropping-particle" : "", "family" : "P.J. Flynn", "given" : "", "non-dropping-particle" : "", "parse-names" : false, "suffix" : "" } ], "container-title" : "ACM Computing Surveys", "id" : "ITEM-1", "issue" : "3", "issued" : { "date-parts" : [ [ "1999" ] ] }, "page" : "264-323", "title" : "Data clustering: a review", "type" : "article-journal", "volume" : "31" }, "uris" : [ "http://www.mendeley.com/documents/?uuid=bbc70c1b-0253-422a-b5b1-1bff7b3b7d43" ] } ], "mendeley" : { "formattedCitation" : "(Jain et al. 1999)", "plainTextFormattedCitation" : "(Jain et al. 1999)", "previouslyFormattedCitation" : "(Jain et al. 1999)" }, "properties" : { "noteIndex" : 0 }, "schema" : "https://github.com/citation-style-language/schema/raw/master/csl-citation.json" }</w:instrText>
      </w:r>
      <w:r w:rsidRPr="00BD096B">
        <w:rPr>
          <w:rFonts w:ascii="Cambria" w:hAnsi="Cambria" w:cs="Calibri Light"/>
          <w:noProof/>
          <w:szCs w:val="22"/>
        </w:rPr>
        <w:fldChar w:fldCharType="separate"/>
      </w:r>
      <w:r w:rsidRPr="00BD096B">
        <w:rPr>
          <w:rFonts w:ascii="Cambria" w:hAnsi="Cambria" w:cs="Calibri Light"/>
          <w:noProof/>
          <w:szCs w:val="22"/>
        </w:rPr>
        <w:t>(Jain et al. 1999)</w:t>
      </w:r>
      <w:r w:rsidRPr="00BD096B">
        <w:rPr>
          <w:rFonts w:ascii="Cambria" w:hAnsi="Cambria" w:cs="Calibri Light"/>
          <w:noProof/>
          <w:szCs w:val="22"/>
        </w:rPr>
        <w:fldChar w:fldCharType="end"/>
      </w:r>
      <w:r w:rsidRPr="00BD096B">
        <w:rPr>
          <w:rFonts w:ascii="Cambria" w:hAnsi="Cambria" w:cs="Calibri Light"/>
          <w:noProof/>
          <w:szCs w:val="22"/>
        </w:rPr>
        <w:t>.</w:t>
      </w:r>
      <w:r w:rsidR="009A1EF7">
        <w:rPr>
          <w:rFonts w:ascii="Cambria" w:hAnsi="Cambria" w:cs="Calibri Light"/>
          <w:noProof/>
          <w:szCs w:val="22"/>
        </w:rPr>
        <w:t xml:space="preserve"> </w:t>
      </w:r>
    </w:p>
    <w:p w14:paraId="33A09CEF" w14:textId="77777777" w:rsidR="00BD096B" w:rsidRDefault="00BD096B" w:rsidP="00BD096B">
      <w:pPr>
        <w:spacing w:before="120"/>
        <w:rPr>
          <w:rFonts w:ascii="Cambria" w:hAnsi="Cambria" w:cs="Calibri Light"/>
          <w:szCs w:val="22"/>
        </w:rPr>
      </w:pPr>
      <w:r w:rsidRPr="00BD096B">
        <w:rPr>
          <w:rFonts w:ascii="Cambria" w:hAnsi="Cambria" w:cs="Calibri Light"/>
          <w:noProof/>
          <w:szCs w:val="22"/>
        </w:rPr>
        <w:t>The cophenetic correlation coefficient is use</w:t>
      </w:r>
      <w:r w:rsidR="0024467F">
        <w:rPr>
          <w:rFonts w:ascii="Cambria" w:hAnsi="Cambria" w:cs="Calibri Light"/>
          <w:noProof/>
          <w:szCs w:val="22"/>
        </w:rPr>
        <w:t>d</w:t>
      </w:r>
      <w:r w:rsidRPr="00BD096B">
        <w:rPr>
          <w:rFonts w:ascii="Cambria" w:hAnsi="Cambria" w:cs="Calibri Light"/>
          <w:noProof/>
          <w:szCs w:val="22"/>
        </w:rPr>
        <w:t xml:space="preserve"> to compare the results of clustering the same data set using different</w:t>
      </w:r>
      <w:r w:rsidRPr="00BD096B">
        <w:rPr>
          <w:rFonts w:ascii="Cambria" w:hAnsi="Cambria" w:cs="Calibri Light"/>
          <w:szCs w:val="22"/>
        </w:rPr>
        <w:t xml:space="preserve"> distance calculation methods or clustering algorithms </w:t>
      </w:r>
      <w:r w:rsidRPr="00BD096B">
        <w:rPr>
          <w:rFonts w:ascii="Cambria" w:hAnsi="Cambria" w:cs="Calibri Light"/>
          <w:szCs w:val="22"/>
        </w:rPr>
        <w:fldChar w:fldCharType="begin" w:fldLock="1"/>
      </w:r>
      <w:r w:rsidRPr="00BD096B">
        <w:rPr>
          <w:rFonts w:ascii="Cambria" w:hAnsi="Cambria" w:cs="Calibri Light"/>
          <w:szCs w:val="22"/>
        </w:rPr>
        <w:instrText>ADDIN CSL_CITATION { "citationItems" : [ { "id" : "ITEM-1", "itemData" : { "DOI" : "10.4135/9781412983648", "ISBN" : "9780803923768", "ISSN" : "9780803923768", "author" : [ { "dropping-particle" : "", "family" : "Aldenderfer", "given" : "Mark S.", "non-dropping-particle" : "", "parse-names" : false, "suffix" : "" }, { "dropping-particle" : "", "family" : "Blashfield", "given" : "Roger K.", "non-dropping-particle" : "", "parse-names" : false, "suffix" : "" } ], "chapter-number" : "11", "container-title" : "Cluster Analysis (Quantitative applications in the social sciences", "id" : "ITEM-1", "issued" : { "date-parts" : [ [ "1984" ] ] }, "page" : "11-28", "publisher" : "SAGE Publications, Inc.", "title" : "Cluster Analysis", "type" : "chapter" }, "uris" : [ "http://www.mendeley.com/documents/?uuid=3b5ec519-c538-4a6f-afb2-44b26dca3717" ] } ], "mendeley" : { "formattedCitation" : "(Aldenderfer and Blashfield 1984)", "plainTextFormattedCitation" : "(Aldenderfer and Blashfield 1984)", "previouslyFormattedCitation" : "(Aldenderfer and Blashfield 1984)" }, "properties" : { "noteIndex" : 0 }, "schema" : "https://github.com/citation-style-language/schema/raw/master/csl-citation.json" }</w:instrText>
      </w:r>
      <w:r w:rsidRPr="00BD096B">
        <w:rPr>
          <w:rFonts w:ascii="Cambria" w:hAnsi="Cambria" w:cs="Calibri Light"/>
          <w:szCs w:val="22"/>
        </w:rPr>
        <w:fldChar w:fldCharType="separate"/>
      </w:r>
      <w:r w:rsidRPr="00BD096B">
        <w:rPr>
          <w:rFonts w:ascii="Cambria" w:hAnsi="Cambria" w:cs="Calibri Light"/>
          <w:noProof/>
          <w:szCs w:val="22"/>
        </w:rPr>
        <w:t>(Aldenderfer and Blashfield 1984)</w:t>
      </w:r>
      <w:r w:rsidRPr="00BD096B">
        <w:rPr>
          <w:rFonts w:ascii="Cambria" w:hAnsi="Cambria" w:cs="Calibri Light"/>
          <w:szCs w:val="22"/>
        </w:rPr>
        <w:fldChar w:fldCharType="end"/>
      </w:r>
      <w:r w:rsidRPr="00BD096B">
        <w:rPr>
          <w:rFonts w:ascii="Cambria" w:hAnsi="Cambria" w:cs="Calibri Light"/>
          <w:szCs w:val="22"/>
        </w:rPr>
        <w:t>.</w:t>
      </w:r>
      <w:r w:rsidR="009A1EF7">
        <w:rPr>
          <w:rFonts w:ascii="Cambria" w:hAnsi="Cambria" w:cs="Calibri Light"/>
          <w:szCs w:val="22"/>
        </w:rPr>
        <w:t xml:space="preserve"> </w:t>
      </w:r>
    </w:p>
    <w:p w14:paraId="33B15E3B" w14:textId="77777777" w:rsidR="008B22C0" w:rsidRDefault="0066596D" w:rsidP="00BD096B">
      <w:pPr>
        <w:spacing w:before="120"/>
        <w:rPr>
          <w:rFonts w:ascii="Cambria" w:hAnsi="Cambria" w:cs="Calibri Light"/>
          <w:szCs w:val="22"/>
        </w:rPr>
      </w:pPr>
      <m:oMathPara>
        <m:oMath>
          <m:sSub>
            <m:sSubPr>
              <m:ctrlPr>
                <w:rPr>
                  <w:rFonts w:ascii="Cambria Math" w:hAnsi="Cambria Math" w:cs="Calibri Light"/>
                  <w:i/>
                  <w:szCs w:val="22"/>
                </w:rPr>
              </m:ctrlPr>
            </m:sSubPr>
            <m:e>
              <m:r>
                <w:rPr>
                  <w:rFonts w:ascii="Cambria Math" w:hAnsi="Cambria Math" w:cs="Calibri Light"/>
                  <w:szCs w:val="22"/>
                </w:rPr>
                <m:t>C</m:t>
              </m:r>
            </m:e>
            <m:sub>
              <m:r>
                <w:rPr>
                  <w:rFonts w:ascii="Cambria Math" w:hAnsi="Cambria Math" w:cs="Calibri Light"/>
                  <w:szCs w:val="22"/>
                </w:rPr>
                <m:t>coph</m:t>
              </m:r>
            </m:sub>
          </m:sSub>
          <m:r>
            <w:rPr>
              <w:rFonts w:ascii="Cambria Math" w:hAnsi="Cambria Math" w:cs="Calibri Light"/>
              <w:szCs w:val="22"/>
            </w:rPr>
            <m:t>=</m:t>
          </m:r>
          <m:f>
            <m:fPr>
              <m:ctrlPr>
                <w:rPr>
                  <w:rFonts w:ascii="Cambria Math" w:hAnsi="Cambria Math" w:cs="Calibri Light"/>
                  <w:i/>
                  <w:szCs w:val="22"/>
                </w:rPr>
              </m:ctrlPr>
            </m:fPr>
            <m:num>
              <m:nary>
                <m:naryPr>
                  <m:chr m:val="∑"/>
                  <m:limLoc m:val="undOvr"/>
                  <m:supHide m:val="1"/>
                  <m:ctrlPr>
                    <w:rPr>
                      <w:rFonts w:ascii="Cambria Math" w:hAnsi="Cambria Math" w:cs="Calibri Light"/>
                      <w:i/>
                      <w:szCs w:val="22"/>
                    </w:rPr>
                  </m:ctrlPr>
                </m:naryPr>
                <m:sub>
                  <m:r>
                    <w:rPr>
                      <w:rFonts w:ascii="Cambria Math" w:hAnsi="Cambria Math" w:cs="Calibri Light"/>
                      <w:szCs w:val="22"/>
                    </w:rPr>
                    <m:t>i&lt;j</m:t>
                  </m:r>
                </m:sub>
                <m:sup/>
                <m:e>
                  <m:d>
                    <m:dPr>
                      <m:ctrlPr>
                        <w:rPr>
                          <w:rFonts w:ascii="Cambria Math" w:hAnsi="Cambria Math" w:cs="Calibri Light"/>
                          <w:i/>
                          <w:szCs w:val="22"/>
                        </w:rPr>
                      </m:ctrlPr>
                    </m:dPr>
                    <m:e>
                      <m:r>
                        <w:rPr>
                          <w:rFonts w:ascii="Cambria Math" w:hAnsi="Cambria Math" w:cs="Calibri Light"/>
                          <w:szCs w:val="22"/>
                        </w:rPr>
                        <m:t>d</m:t>
                      </m:r>
                      <m:d>
                        <m:dPr>
                          <m:ctrlPr>
                            <w:rPr>
                              <w:rFonts w:ascii="Cambria Math" w:hAnsi="Cambria Math" w:cs="Calibri Light"/>
                              <w:i/>
                              <w:szCs w:val="22"/>
                            </w:rPr>
                          </m:ctrlPr>
                        </m:dPr>
                        <m:e>
                          <m:r>
                            <w:rPr>
                              <w:rFonts w:ascii="Cambria Math" w:hAnsi="Cambria Math" w:cs="Calibri Light"/>
                              <w:szCs w:val="22"/>
                            </w:rPr>
                            <m:t>i,j</m:t>
                          </m:r>
                        </m:e>
                      </m:d>
                      <m:r>
                        <w:rPr>
                          <w:rFonts w:ascii="Cambria Math" w:hAnsi="Cambria Math" w:cs="Calibri Light"/>
                          <w:szCs w:val="22"/>
                        </w:rPr>
                        <m:t>-d</m:t>
                      </m:r>
                    </m:e>
                  </m:d>
                  <m:d>
                    <m:dPr>
                      <m:ctrlPr>
                        <w:rPr>
                          <w:rFonts w:ascii="Cambria Math" w:hAnsi="Cambria Math" w:cs="Calibri Light"/>
                          <w:i/>
                          <w:szCs w:val="22"/>
                        </w:rPr>
                      </m:ctrlPr>
                    </m:dPr>
                    <m:e>
                      <m:r>
                        <w:rPr>
                          <w:rFonts w:ascii="Cambria Math" w:hAnsi="Cambria Math" w:cs="Calibri Light"/>
                          <w:szCs w:val="22"/>
                        </w:rPr>
                        <m:t>t</m:t>
                      </m:r>
                      <m:d>
                        <m:dPr>
                          <m:ctrlPr>
                            <w:rPr>
                              <w:rFonts w:ascii="Cambria Math" w:hAnsi="Cambria Math" w:cs="Calibri Light"/>
                              <w:i/>
                              <w:szCs w:val="22"/>
                            </w:rPr>
                          </m:ctrlPr>
                        </m:dPr>
                        <m:e>
                          <m:r>
                            <w:rPr>
                              <w:rFonts w:ascii="Cambria Math" w:hAnsi="Cambria Math" w:cs="Calibri Light"/>
                              <w:szCs w:val="22"/>
                            </w:rPr>
                            <m:t>i,j</m:t>
                          </m:r>
                        </m:e>
                      </m:d>
                      <m:r>
                        <w:rPr>
                          <w:rFonts w:ascii="Cambria Math" w:hAnsi="Cambria Math" w:cs="Calibri Light"/>
                          <w:szCs w:val="22"/>
                        </w:rPr>
                        <m:t>-t</m:t>
                      </m:r>
                    </m:e>
                  </m:d>
                </m:e>
              </m:nary>
            </m:num>
            <m:den>
              <m:rad>
                <m:radPr>
                  <m:degHide m:val="1"/>
                  <m:ctrlPr>
                    <w:rPr>
                      <w:rFonts w:ascii="Cambria Math" w:hAnsi="Cambria Math" w:cs="Calibri Light"/>
                      <w:i/>
                      <w:szCs w:val="22"/>
                    </w:rPr>
                  </m:ctrlPr>
                </m:radPr>
                <m:deg/>
                <m:e>
                  <m:d>
                    <m:dPr>
                      <m:begChr m:val="["/>
                      <m:endChr m:val="]"/>
                      <m:ctrlPr>
                        <w:rPr>
                          <w:rFonts w:ascii="Cambria Math" w:hAnsi="Cambria Math" w:cs="Calibri Light"/>
                          <w:i/>
                          <w:szCs w:val="22"/>
                        </w:rPr>
                      </m:ctrlPr>
                    </m:dPr>
                    <m:e>
                      <m:nary>
                        <m:naryPr>
                          <m:chr m:val="∑"/>
                          <m:limLoc m:val="undOvr"/>
                          <m:supHide m:val="1"/>
                          <m:ctrlPr>
                            <w:rPr>
                              <w:rFonts w:ascii="Cambria Math" w:hAnsi="Cambria Math" w:cs="Calibri Light"/>
                              <w:i/>
                              <w:szCs w:val="22"/>
                            </w:rPr>
                          </m:ctrlPr>
                        </m:naryPr>
                        <m:sub>
                          <m:r>
                            <w:rPr>
                              <w:rFonts w:ascii="Cambria Math" w:hAnsi="Cambria Math" w:cs="Calibri Light"/>
                              <w:szCs w:val="22"/>
                            </w:rPr>
                            <m:t>i&lt;j</m:t>
                          </m:r>
                        </m:sub>
                        <m:sup/>
                        <m:e>
                          <m:sSup>
                            <m:sSupPr>
                              <m:ctrlPr>
                                <w:rPr>
                                  <w:rFonts w:ascii="Cambria Math" w:hAnsi="Cambria Math" w:cs="Calibri Light"/>
                                  <w:i/>
                                  <w:szCs w:val="22"/>
                                </w:rPr>
                              </m:ctrlPr>
                            </m:sSupPr>
                            <m:e>
                              <m:d>
                                <m:dPr>
                                  <m:ctrlPr>
                                    <w:rPr>
                                      <w:rFonts w:ascii="Cambria Math" w:hAnsi="Cambria Math" w:cs="Calibri Light"/>
                                      <w:i/>
                                      <w:szCs w:val="22"/>
                                    </w:rPr>
                                  </m:ctrlPr>
                                </m:dPr>
                                <m:e>
                                  <m:r>
                                    <w:rPr>
                                      <w:rFonts w:ascii="Cambria Math" w:hAnsi="Cambria Math" w:cs="Calibri Light"/>
                                      <w:szCs w:val="22"/>
                                    </w:rPr>
                                    <m:t>d</m:t>
                                  </m:r>
                                  <m:d>
                                    <m:dPr>
                                      <m:ctrlPr>
                                        <w:rPr>
                                          <w:rFonts w:ascii="Cambria Math" w:hAnsi="Cambria Math" w:cs="Calibri Light"/>
                                          <w:i/>
                                          <w:szCs w:val="22"/>
                                        </w:rPr>
                                      </m:ctrlPr>
                                    </m:dPr>
                                    <m:e>
                                      <m:r>
                                        <w:rPr>
                                          <w:rFonts w:ascii="Cambria Math" w:hAnsi="Cambria Math" w:cs="Calibri Light"/>
                                          <w:szCs w:val="22"/>
                                        </w:rPr>
                                        <m:t>i,j</m:t>
                                      </m:r>
                                    </m:e>
                                  </m:d>
                                  <m:r>
                                    <w:rPr>
                                      <w:rFonts w:ascii="Cambria Math" w:hAnsi="Cambria Math" w:cs="Calibri Light"/>
                                      <w:szCs w:val="22"/>
                                    </w:rPr>
                                    <m:t>-d</m:t>
                                  </m:r>
                                </m:e>
                              </m:d>
                            </m:e>
                            <m:sup>
                              <m:r>
                                <w:rPr>
                                  <w:rFonts w:ascii="Cambria Math" w:hAnsi="Cambria Math" w:cs="Calibri Light"/>
                                  <w:szCs w:val="22"/>
                                </w:rPr>
                                <m:t>2</m:t>
                              </m:r>
                            </m:sup>
                          </m:sSup>
                        </m:e>
                      </m:nary>
                    </m:e>
                  </m:d>
                  <m:d>
                    <m:dPr>
                      <m:begChr m:val="["/>
                      <m:endChr m:val="]"/>
                      <m:ctrlPr>
                        <w:rPr>
                          <w:rFonts w:ascii="Cambria Math" w:hAnsi="Cambria Math" w:cs="Calibri Light"/>
                          <w:i/>
                          <w:szCs w:val="22"/>
                        </w:rPr>
                      </m:ctrlPr>
                    </m:dPr>
                    <m:e>
                      <m:nary>
                        <m:naryPr>
                          <m:chr m:val="∑"/>
                          <m:limLoc m:val="undOvr"/>
                          <m:supHide m:val="1"/>
                          <m:ctrlPr>
                            <w:rPr>
                              <w:rFonts w:ascii="Cambria Math" w:hAnsi="Cambria Math" w:cs="Calibri Light"/>
                              <w:i/>
                              <w:szCs w:val="22"/>
                            </w:rPr>
                          </m:ctrlPr>
                        </m:naryPr>
                        <m:sub>
                          <m:r>
                            <w:rPr>
                              <w:rFonts w:ascii="Cambria Math" w:hAnsi="Cambria Math" w:cs="Calibri Light"/>
                              <w:szCs w:val="22"/>
                            </w:rPr>
                            <m:t>i&lt;j</m:t>
                          </m:r>
                        </m:sub>
                        <m:sup/>
                        <m:e>
                          <m:sSup>
                            <m:sSupPr>
                              <m:ctrlPr>
                                <w:rPr>
                                  <w:rFonts w:ascii="Cambria Math" w:hAnsi="Cambria Math" w:cs="Calibri Light"/>
                                  <w:i/>
                                  <w:szCs w:val="22"/>
                                </w:rPr>
                              </m:ctrlPr>
                            </m:sSupPr>
                            <m:e>
                              <m:d>
                                <m:dPr>
                                  <m:ctrlPr>
                                    <w:rPr>
                                      <w:rFonts w:ascii="Cambria Math" w:hAnsi="Cambria Math" w:cs="Calibri Light"/>
                                      <w:i/>
                                      <w:szCs w:val="22"/>
                                    </w:rPr>
                                  </m:ctrlPr>
                                </m:dPr>
                                <m:e>
                                  <m:r>
                                    <w:rPr>
                                      <w:rFonts w:ascii="Cambria Math" w:hAnsi="Cambria Math" w:cs="Calibri Light"/>
                                      <w:szCs w:val="22"/>
                                    </w:rPr>
                                    <m:t>t</m:t>
                                  </m:r>
                                  <m:d>
                                    <m:dPr>
                                      <m:ctrlPr>
                                        <w:rPr>
                                          <w:rFonts w:ascii="Cambria Math" w:hAnsi="Cambria Math" w:cs="Calibri Light"/>
                                          <w:i/>
                                          <w:szCs w:val="22"/>
                                        </w:rPr>
                                      </m:ctrlPr>
                                    </m:dPr>
                                    <m:e>
                                      <m:r>
                                        <w:rPr>
                                          <w:rFonts w:ascii="Cambria Math" w:hAnsi="Cambria Math" w:cs="Calibri Light"/>
                                          <w:szCs w:val="22"/>
                                        </w:rPr>
                                        <m:t>i,j</m:t>
                                      </m:r>
                                    </m:e>
                                  </m:d>
                                  <m:r>
                                    <w:rPr>
                                      <w:rFonts w:ascii="Cambria Math" w:hAnsi="Cambria Math" w:cs="Calibri Light"/>
                                      <w:szCs w:val="22"/>
                                    </w:rPr>
                                    <m:t>-t</m:t>
                                  </m:r>
                                </m:e>
                              </m:d>
                            </m:e>
                            <m:sup>
                              <m:r>
                                <w:rPr>
                                  <w:rFonts w:ascii="Cambria Math" w:hAnsi="Cambria Math" w:cs="Calibri Light"/>
                                  <w:szCs w:val="22"/>
                                </w:rPr>
                                <m:t>2</m:t>
                              </m:r>
                            </m:sup>
                          </m:sSup>
                        </m:e>
                      </m:nary>
                    </m:e>
                  </m:d>
                </m:e>
              </m:rad>
            </m:den>
          </m:f>
        </m:oMath>
      </m:oMathPara>
    </w:p>
    <w:p w14:paraId="3678DC5E" w14:textId="77777777" w:rsidR="0017254E" w:rsidRDefault="0024467F" w:rsidP="0017254E">
      <w:pPr>
        <w:spacing w:before="120"/>
        <w:rPr>
          <w:rFonts w:ascii="Cambria" w:hAnsi="Cambria" w:cs="Calibri Light"/>
          <w:szCs w:val="22"/>
        </w:rPr>
      </w:pPr>
      <w:r>
        <w:rPr>
          <w:rFonts w:ascii="Cambria" w:hAnsi="Cambria" w:cs="Calibri Light"/>
          <w:szCs w:val="22"/>
        </w:rPr>
        <w:t>The authors</w:t>
      </w:r>
      <w:r w:rsidR="00BD096B" w:rsidRPr="00BD096B">
        <w:rPr>
          <w:rFonts w:ascii="Cambria" w:hAnsi="Cambria" w:cs="Calibri Light"/>
          <w:szCs w:val="22"/>
        </w:rPr>
        <w:t xml:space="preserve"> applied single-linkage, complete</w:t>
      </w:r>
      <w:r>
        <w:rPr>
          <w:rFonts w:ascii="Cambria" w:hAnsi="Cambria" w:cs="Calibri Light"/>
          <w:szCs w:val="22"/>
        </w:rPr>
        <w:t>-</w:t>
      </w:r>
      <w:r w:rsidR="00BD096B" w:rsidRPr="00BD096B">
        <w:rPr>
          <w:rFonts w:ascii="Cambria" w:hAnsi="Cambria" w:cs="Calibri Light"/>
          <w:szCs w:val="22"/>
        </w:rPr>
        <w:t>linkage and average</w:t>
      </w:r>
      <w:r>
        <w:rPr>
          <w:rFonts w:ascii="Cambria" w:hAnsi="Cambria" w:cs="Calibri Light"/>
          <w:szCs w:val="22"/>
        </w:rPr>
        <w:t>-</w:t>
      </w:r>
      <w:r w:rsidR="00BD096B" w:rsidRPr="00BD096B">
        <w:rPr>
          <w:rFonts w:ascii="Cambria" w:hAnsi="Cambria" w:cs="Calibri Light"/>
          <w:szCs w:val="22"/>
        </w:rPr>
        <w:t>linkage clustering on the dataset for t</w:t>
      </w:r>
      <w:r w:rsidR="00B352E2">
        <w:rPr>
          <w:rFonts w:ascii="Cambria" w:hAnsi="Cambria" w:cs="Calibri Light"/>
          <w:szCs w:val="22"/>
        </w:rPr>
        <w:t>h</w:t>
      </w:r>
      <w:r w:rsidR="00BD096B" w:rsidRPr="00BD096B">
        <w:rPr>
          <w:rFonts w:ascii="Cambria" w:hAnsi="Cambria" w:cs="Calibri Light"/>
          <w:szCs w:val="22"/>
        </w:rPr>
        <w:t xml:space="preserve">ree different </w:t>
      </w:r>
      <w:r w:rsidR="00BD096B" w:rsidRPr="00BD096B">
        <w:rPr>
          <w:rFonts w:ascii="Cambria" w:hAnsi="Cambria" w:cs="Calibri Light"/>
          <w:noProof/>
          <w:szCs w:val="22"/>
        </w:rPr>
        <w:t>hours combinations of the edit distance.</w:t>
      </w:r>
      <w:r w:rsidR="00C926A8">
        <w:rPr>
          <w:rFonts w:ascii="Cambria" w:hAnsi="Cambria" w:cs="Calibri Light"/>
          <w:noProof/>
          <w:szCs w:val="22"/>
        </w:rPr>
        <w:t xml:space="preserve"> </w:t>
      </w:r>
      <w:r w:rsidR="00092189" w:rsidRPr="00092189">
        <w:rPr>
          <w:rFonts w:ascii="Cambria" w:hAnsi="Cambria" w:cs="Calibri Light"/>
          <w:szCs w:val="22"/>
        </w:rPr>
        <w:t xml:space="preserve">The cophenetic correlation coefficient was used to verify the quality of the results </w:t>
      </w:r>
      <w:r w:rsidR="00DC1072">
        <w:rPr>
          <w:rFonts w:ascii="Cambria" w:hAnsi="Cambria" w:cs="Calibri Light"/>
          <w:szCs w:val="22"/>
        </w:rPr>
        <w:t>obtained for</w:t>
      </w:r>
      <w:r w:rsidR="00092189" w:rsidRPr="00092189">
        <w:rPr>
          <w:rFonts w:ascii="Cambria" w:hAnsi="Cambria" w:cs="Calibri Light"/>
          <w:szCs w:val="22"/>
        </w:rPr>
        <w:t xml:space="preserve"> each variable, and the complete</w:t>
      </w:r>
      <w:r w:rsidR="00DC1072">
        <w:rPr>
          <w:rFonts w:ascii="Cambria" w:hAnsi="Cambria" w:cs="Calibri Light"/>
          <w:szCs w:val="22"/>
        </w:rPr>
        <w:t>-</w:t>
      </w:r>
      <w:r w:rsidR="00092189" w:rsidRPr="00092189">
        <w:rPr>
          <w:rFonts w:ascii="Cambria" w:hAnsi="Cambria" w:cs="Calibri Light"/>
          <w:szCs w:val="22"/>
        </w:rPr>
        <w:t>linkage was selected to define the groups.</w:t>
      </w:r>
    </w:p>
    <w:p w14:paraId="55AAE14E" w14:textId="77777777" w:rsidR="00C926A8" w:rsidRPr="00C926A8" w:rsidRDefault="00C926A8" w:rsidP="0017254E">
      <w:pPr>
        <w:spacing w:before="120"/>
        <w:rPr>
          <w:rFonts w:ascii="Cambria" w:hAnsi="Cambria" w:cs="Calibri Light"/>
          <w:noProof/>
          <w:szCs w:val="22"/>
        </w:rPr>
      </w:pPr>
      <w:r w:rsidRPr="00C926A8">
        <w:rPr>
          <w:rFonts w:ascii="Cambria" w:hAnsi="Cambria" w:cs="Calibri Light"/>
          <w:noProof/>
          <w:szCs w:val="22"/>
        </w:rPr>
        <w:t xml:space="preserve">The statistical software R </w:t>
      </w:r>
      <w:r w:rsidRPr="00C926A8">
        <w:rPr>
          <w:rFonts w:ascii="Cambria" w:hAnsi="Cambria" w:cs="Calibri Light"/>
          <w:noProof/>
          <w:szCs w:val="22"/>
        </w:rPr>
        <w:fldChar w:fldCharType="begin" w:fldLock="1"/>
      </w:r>
      <w:r w:rsidRPr="00C926A8">
        <w:rPr>
          <w:rFonts w:ascii="Cambria" w:hAnsi="Cambria" w:cs="Calibri Light"/>
          <w:noProof/>
          <w:szCs w:val="22"/>
        </w:rPr>
        <w:instrText>ADDIN CSL_CITATION { "citationItems" : [ { "id" : "ITEM-1", "itemData" : { "author" : [ { "dropping-particle" : "", "family" : "R Development Core Team", "given" : "", "non-dropping-particle" : "", "parse-names" : false, "suffix" : "" } ], "id" : "ITEM-1", "issued" : { "date-parts" : [ [ "2014" ] ] }, "publisher-place" : "Vienna, Austria", "title" : "R: a language and environment for statistical computing. R Foundation for Statistical Computing", "type" : "article" }, "uris" : [ "http://www.mendeley.com/documents/?uuid=41a46388-e3df-4451-99a1-4a6c0f4cafa6" ] } ], "mendeley" : { "formattedCitation" : "(R Development Core Team 2014)", "plainTextFormattedCitation" : "(R Development Core Team 2014)", "previouslyFormattedCitation" : "(R Development Core Team 2014)" }, "properties" : { "noteIndex" : 0 }, "schema" : "https://github.com/citation-style-language/schema/raw/master/csl-citation.json" }</w:instrText>
      </w:r>
      <w:r w:rsidRPr="00C926A8">
        <w:rPr>
          <w:rFonts w:ascii="Cambria" w:hAnsi="Cambria" w:cs="Calibri Light"/>
          <w:noProof/>
          <w:szCs w:val="22"/>
        </w:rPr>
        <w:fldChar w:fldCharType="separate"/>
      </w:r>
      <w:r w:rsidRPr="00C926A8">
        <w:rPr>
          <w:rFonts w:ascii="Cambria" w:hAnsi="Cambria" w:cs="Calibri Light"/>
          <w:noProof/>
          <w:szCs w:val="22"/>
        </w:rPr>
        <w:t>(R Development Core Team 2014)</w:t>
      </w:r>
      <w:r w:rsidRPr="00C926A8">
        <w:rPr>
          <w:rFonts w:ascii="Cambria" w:hAnsi="Cambria" w:cs="Calibri Light"/>
          <w:noProof/>
          <w:szCs w:val="22"/>
        </w:rPr>
        <w:fldChar w:fldCharType="end"/>
      </w:r>
      <w:r w:rsidRPr="00C926A8">
        <w:rPr>
          <w:rFonts w:ascii="Cambria" w:hAnsi="Cambria" w:cs="Calibri Light"/>
          <w:noProof/>
          <w:szCs w:val="22"/>
        </w:rPr>
        <w:t xml:space="preserve"> was used for the statistical analysis.</w:t>
      </w:r>
    </w:p>
    <w:p w14:paraId="17926167" w14:textId="77777777" w:rsidR="006D301E" w:rsidRDefault="0065299B" w:rsidP="006D301E">
      <w:pPr>
        <w:numPr>
          <w:ilvl w:val="0"/>
          <w:numId w:val="1"/>
        </w:numPr>
        <w:spacing w:before="360"/>
        <w:rPr>
          <w:rFonts w:ascii="Cambria" w:hAnsi="Cambria" w:cs="Calibri Light"/>
          <w:b/>
          <w:smallCaps/>
          <w:sz w:val="24"/>
          <w:szCs w:val="24"/>
        </w:rPr>
      </w:pPr>
      <w:r>
        <w:rPr>
          <w:rFonts w:ascii="Cambria" w:hAnsi="Cambria" w:cs="Calibri Light"/>
          <w:b/>
          <w:smallCaps/>
          <w:sz w:val="24"/>
          <w:szCs w:val="24"/>
        </w:rPr>
        <w:lastRenderedPageBreak/>
        <w:t>Results</w:t>
      </w:r>
      <w:r w:rsidR="00C5354C">
        <w:rPr>
          <w:rFonts w:ascii="Cambria" w:hAnsi="Cambria" w:cs="Calibri Light"/>
          <w:b/>
          <w:smallCaps/>
          <w:sz w:val="24"/>
          <w:szCs w:val="24"/>
        </w:rPr>
        <w:t xml:space="preserve"> and Discussion</w:t>
      </w:r>
    </w:p>
    <w:p w14:paraId="65AF6DC1" w14:textId="77777777" w:rsidR="00B950B1" w:rsidRPr="0027461A" w:rsidRDefault="001666AA" w:rsidP="00B06237">
      <w:pPr>
        <w:numPr>
          <w:ilvl w:val="1"/>
          <w:numId w:val="1"/>
        </w:numPr>
        <w:spacing w:before="240"/>
        <w:ind w:left="357" w:hanging="357"/>
        <w:rPr>
          <w:rFonts w:ascii="Cambria" w:hAnsi="Cambria" w:cs="Calibri Light"/>
          <w:b/>
          <w:smallCaps/>
          <w:szCs w:val="22"/>
        </w:rPr>
      </w:pPr>
      <w:r>
        <w:rPr>
          <w:rFonts w:ascii="Cambria" w:hAnsi="Cambria" w:cs="Calibri Light"/>
          <w:b/>
          <w:smallCaps/>
          <w:szCs w:val="22"/>
        </w:rPr>
        <w:t>Measured data and Correlation with O</w:t>
      </w:r>
      <w:r w:rsidR="00B950B1" w:rsidRPr="0027461A">
        <w:rPr>
          <w:rFonts w:ascii="Cambria" w:hAnsi="Cambria" w:cs="Calibri Light"/>
          <w:b/>
          <w:smallCaps/>
          <w:szCs w:val="22"/>
        </w:rPr>
        <w:t>ccupancy</w:t>
      </w:r>
    </w:p>
    <w:p w14:paraId="0C0A440D" w14:textId="1862B919" w:rsidR="008502B1" w:rsidRDefault="00D75C9A" w:rsidP="0066596D">
      <w:pPr>
        <w:pStyle w:val="piefigura"/>
        <w:rPr>
          <w:noProof/>
        </w:rPr>
      </w:pPr>
      <w:r w:rsidRPr="00D75C9A">
        <w:t>Figure 1</w:t>
      </w:r>
      <w:r w:rsidR="0066423A">
        <w:t xml:space="preserve"> </w:t>
      </w:r>
      <w:r w:rsidR="0066423A" w:rsidRPr="0066423A">
        <w:t xml:space="preserve">shows hourly data of </w:t>
      </w:r>
      <w:proofErr w:type="gramStart"/>
      <w:r w:rsidR="0066596D" w:rsidRPr="0066423A">
        <w:t>CO</w:t>
      </w:r>
      <w:r w:rsidR="0066596D" w:rsidRPr="0066423A">
        <w:rPr>
          <w:vertAlign w:val="subscript"/>
        </w:rPr>
        <w:t>2</w:t>
      </w:r>
      <w:r w:rsidR="0066596D">
        <w:rPr>
          <w:vertAlign w:val="subscript"/>
        </w:rPr>
        <w:t xml:space="preserve">, </w:t>
      </w:r>
      <w:r w:rsidR="0066423A" w:rsidRPr="0066423A">
        <w:t xml:space="preserve"> VOC</w:t>
      </w:r>
      <w:proofErr w:type="gramEnd"/>
      <w:r w:rsidR="0066423A" w:rsidRPr="0066423A">
        <w:t xml:space="preserve">, </w:t>
      </w:r>
      <w:r w:rsidR="00E232E6">
        <w:t xml:space="preserve">air </w:t>
      </w:r>
      <w:r w:rsidR="0066423A" w:rsidRPr="0066423A">
        <w:t xml:space="preserve">temperature, relative humidity, window state, electric </w:t>
      </w:r>
      <w:r w:rsidR="000F0885" w:rsidRPr="0066423A">
        <w:t>power and</w:t>
      </w:r>
      <w:r w:rsidR="0066423A" w:rsidRPr="0066423A">
        <w:t xml:space="preserve"> door opening for </w:t>
      </w:r>
      <w:r w:rsidR="0066423A">
        <w:t>two</w:t>
      </w:r>
      <w:r w:rsidR="0066423A" w:rsidRPr="0066423A">
        <w:t xml:space="preserve"> typical summer day</w:t>
      </w:r>
      <w:r w:rsidR="00E232E6">
        <w:t>s</w:t>
      </w:r>
      <w:r w:rsidR="0066423A" w:rsidRPr="0066423A">
        <w:t xml:space="preserve">. </w:t>
      </w:r>
      <w:r w:rsidR="00E232E6">
        <w:t>O</w:t>
      </w:r>
      <w:r w:rsidR="0066423A" w:rsidRPr="0066423A">
        <w:t xml:space="preserve">ccupancy is illustrated by </w:t>
      </w:r>
      <w:r w:rsidR="0066423A" w:rsidRPr="00FD508C">
        <w:rPr>
          <w:noProof/>
        </w:rPr>
        <w:t xml:space="preserve">dashed line. </w:t>
      </w:r>
      <w:r w:rsidR="005A2258">
        <w:rPr>
          <w:noProof/>
        </w:rPr>
        <w:t>C</w:t>
      </w:r>
      <w:r w:rsidR="00FD508C" w:rsidRPr="00FD508C">
        <w:rPr>
          <w:noProof/>
        </w:rPr>
        <w:t xml:space="preserve">orrelation analysis was realized </w:t>
      </w:r>
      <w:r w:rsidR="00FD4EC9">
        <w:rPr>
          <w:noProof/>
        </w:rPr>
        <w:t xml:space="preserve">in order </w:t>
      </w:r>
      <w:r w:rsidR="00FD508C" w:rsidRPr="00FD508C">
        <w:rPr>
          <w:noProof/>
        </w:rPr>
        <w:t xml:space="preserve">to know the relationship between the occupancy and the measured parameters. </w:t>
      </w:r>
      <w:r w:rsidR="00FD508C">
        <w:rPr>
          <w:noProof/>
        </w:rPr>
        <w:t xml:space="preserve">Figure 2 </w:t>
      </w:r>
      <w:r w:rsidR="00FD508C" w:rsidRPr="00FD508C">
        <w:rPr>
          <w:noProof/>
        </w:rPr>
        <w:t xml:space="preserve">shows the correlation plot </w:t>
      </w:r>
      <w:r w:rsidR="00FD4EC9">
        <w:rPr>
          <w:noProof/>
        </w:rPr>
        <w:t>and</w:t>
      </w:r>
      <w:r w:rsidR="00FD508C" w:rsidRPr="00FD508C">
        <w:rPr>
          <w:noProof/>
        </w:rPr>
        <w:t xml:space="preserve"> the corresponding </w:t>
      </w:r>
      <w:r w:rsidR="0058667F">
        <w:rPr>
          <w:noProof/>
        </w:rPr>
        <w:t xml:space="preserve">Pearson’s (r) </w:t>
      </w:r>
      <w:r w:rsidR="00FD508C" w:rsidRPr="00FD508C">
        <w:rPr>
          <w:noProof/>
        </w:rPr>
        <w:t>correlation coefficients</w:t>
      </w:r>
      <w:r w:rsidR="00A53166">
        <w:rPr>
          <w:noProof/>
        </w:rPr>
        <w:t>,</w:t>
      </w:r>
      <w:r w:rsidR="00FD508C" w:rsidRPr="00FD508C">
        <w:rPr>
          <w:noProof/>
        </w:rPr>
        <w:t xml:space="preserve"> positive correlations </w:t>
      </w:r>
      <w:r w:rsidR="00A53166">
        <w:rPr>
          <w:noProof/>
        </w:rPr>
        <w:t xml:space="preserve">are indicated </w:t>
      </w:r>
      <w:r w:rsidR="00FD508C" w:rsidRPr="00FD508C">
        <w:rPr>
          <w:noProof/>
        </w:rPr>
        <w:t>in blue and negative correlations in red color. The p-values are less than 2.2e-16 for all correlations.</w:t>
      </w:r>
      <w:r w:rsidR="00D75967">
        <w:rPr>
          <w:noProof/>
        </w:rPr>
        <w:t xml:space="preserve"> </w:t>
      </w:r>
      <w:r w:rsidR="00FD508C" w:rsidRPr="00FD508C">
        <w:rPr>
          <w:noProof/>
        </w:rPr>
        <w:t>Correlations are significant for CO</w:t>
      </w:r>
      <w:r w:rsidR="00FD508C" w:rsidRPr="00FD508C">
        <w:rPr>
          <w:noProof/>
          <w:vertAlign w:val="subscript"/>
        </w:rPr>
        <w:t>2</w:t>
      </w:r>
      <w:r w:rsidR="00F34D23">
        <w:rPr>
          <w:noProof/>
          <w:vertAlign w:val="subscript"/>
        </w:rPr>
        <w:t xml:space="preserve"> </w:t>
      </w:r>
      <w:r w:rsidR="00B872A3">
        <w:rPr>
          <w:noProof/>
        </w:rPr>
        <w:t>(</w:t>
      </w:r>
      <w:r w:rsidR="0058667F">
        <w:rPr>
          <w:noProof/>
        </w:rPr>
        <w:t>r=</w:t>
      </w:r>
      <w:r w:rsidR="00B872A3">
        <w:rPr>
          <w:noProof/>
        </w:rPr>
        <w:t>0.62)</w:t>
      </w:r>
      <w:r w:rsidR="00FD508C" w:rsidRPr="00FD508C">
        <w:rPr>
          <w:noProof/>
        </w:rPr>
        <w:t xml:space="preserve">, electric power </w:t>
      </w:r>
      <w:r w:rsidR="00B872A3">
        <w:rPr>
          <w:noProof/>
        </w:rPr>
        <w:t xml:space="preserve"> (</w:t>
      </w:r>
      <w:r w:rsidR="0058667F">
        <w:rPr>
          <w:noProof/>
        </w:rPr>
        <w:t>r=</w:t>
      </w:r>
      <w:r w:rsidR="00B872A3">
        <w:rPr>
          <w:noProof/>
        </w:rPr>
        <w:t>0.64)</w:t>
      </w:r>
      <w:r w:rsidR="00FD508C" w:rsidRPr="00FD508C">
        <w:rPr>
          <w:noProof/>
        </w:rPr>
        <w:t>, and door status</w:t>
      </w:r>
      <w:r w:rsidR="00B872A3">
        <w:rPr>
          <w:noProof/>
        </w:rPr>
        <w:t xml:space="preserve"> (</w:t>
      </w:r>
      <w:r w:rsidR="0058667F">
        <w:rPr>
          <w:noProof/>
        </w:rPr>
        <w:t>r=</w:t>
      </w:r>
      <w:r w:rsidR="00B872A3">
        <w:rPr>
          <w:noProof/>
        </w:rPr>
        <w:t>0.50)</w:t>
      </w:r>
      <w:r w:rsidR="00FD508C" w:rsidRPr="00FD508C">
        <w:rPr>
          <w:noProof/>
        </w:rPr>
        <w:t xml:space="preserve">, in contrast with the other parameters </w:t>
      </w:r>
      <w:r w:rsidR="002A2FDF">
        <w:rPr>
          <w:noProof/>
        </w:rPr>
        <w:t xml:space="preserve">that </w:t>
      </w:r>
      <w:r w:rsidR="0066596D">
        <w:rPr>
          <w:noProof/>
        </w:rPr>
        <w:t xml:space="preserve">demonstrate </w:t>
      </w:r>
      <w:r w:rsidR="0066596D">
        <w:t>not</w:t>
      </w:r>
      <w:r w:rsidR="002A2FDF">
        <w:t xml:space="preserve"> significant </w:t>
      </w:r>
      <w:r w:rsidR="007609C4">
        <w:t>c</w:t>
      </w:r>
      <w:r w:rsidR="00417C9D">
        <w:t>orrelations.</w:t>
      </w:r>
      <w:r w:rsidR="00404B10" w:rsidRPr="00404B10">
        <w:rPr>
          <w:noProof/>
        </w:rPr>
        <w:t xml:space="preserve"> </w:t>
      </w:r>
    </w:p>
    <w:p w14:paraId="46733637" w14:textId="77777777" w:rsidR="007609C4" w:rsidRDefault="00F601BE" w:rsidP="007609C4">
      <w:pPr>
        <w:spacing w:before="120"/>
        <w:jc w:val="left"/>
        <w:rPr>
          <w:rFonts w:ascii="Cambria" w:hAnsi="Cambria" w:cs="Calibri Light"/>
          <w:szCs w:val="22"/>
        </w:rPr>
      </w:pPr>
      <w:r w:rsidRPr="00404B10">
        <w:rPr>
          <w:rFonts w:ascii="Cambria" w:hAnsi="Cambria" w:cs="Calibri Light"/>
          <w:noProof/>
          <w:szCs w:val="22"/>
          <w:lang w:val="es-PA" w:eastAsia="es-PA"/>
        </w:rPr>
        <mc:AlternateContent>
          <mc:Choice Requires="wps">
            <w:drawing>
              <wp:anchor distT="0" distB="0" distL="114300" distR="114300" simplePos="0" relativeHeight="251663872" behindDoc="0" locked="0" layoutInCell="1" allowOverlap="1" wp14:anchorId="5CC03AD7" wp14:editId="3B0A68D2">
                <wp:simplePos x="0" y="0"/>
                <wp:positionH relativeFrom="margin">
                  <wp:posOffset>5080</wp:posOffset>
                </wp:positionH>
                <wp:positionV relativeFrom="margin">
                  <wp:posOffset>1397635</wp:posOffset>
                </wp:positionV>
                <wp:extent cx="401955" cy="27749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2774950"/>
                        </a:xfrm>
                        <a:prstGeom prst="rect">
                          <a:avLst/>
                        </a:prstGeom>
                        <a:solidFill>
                          <a:srgbClr val="FFFFFF"/>
                        </a:solidFill>
                        <a:ln w="9525">
                          <a:noFill/>
                          <a:miter lim="800000"/>
                          <a:headEnd/>
                          <a:tailEnd/>
                        </a:ln>
                      </wps:spPr>
                      <wps:txbx>
                        <w:txbxContent>
                          <w:p w14:paraId="094FDEF6" w14:textId="6F318FE6" w:rsidR="00F601BE" w:rsidRDefault="00F601BE" w:rsidP="00F601BE">
                            <w:pPr>
                              <w:jc w:val="right"/>
                              <w:rPr>
                                <w:rFonts w:asciiTheme="majorHAnsi" w:hAnsiTheme="majorHAnsi"/>
                                <w:sz w:val="20"/>
                              </w:rPr>
                            </w:pPr>
                            <w:r w:rsidRPr="00404B10">
                              <w:rPr>
                                <w:rFonts w:asciiTheme="majorHAnsi" w:hAnsiTheme="majorHAnsi"/>
                                <w:sz w:val="20"/>
                              </w:rPr>
                              <w:t>a)</w:t>
                            </w:r>
                          </w:p>
                          <w:p w14:paraId="1B68D8E8" w14:textId="77777777" w:rsidR="00F601BE" w:rsidRDefault="00F601BE" w:rsidP="00F601BE">
                            <w:pPr>
                              <w:jc w:val="right"/>
                              <w:rPr>
                                <w:rFonts w:asciiTheme="majorHAnsi" w:hAnsiTheme="majorHAnsi"/>
                                <w:sz w:val="20"/>
                              </w:rPr>
                            </w:pPr>
                          </w:p>
                          <w:p w14:paraId="1E97C75A" w14:textId="77777777" w:rsidR="00F601BE" w:rsidRDefault="00F601BE" w:rsidP="00F601BE">
                            <w:pPr>
                              <w:jc w:val="right"/>
                              <w:rPr>
                                <w:rFonts w:asciiTheme="majorHAnsi" w:hAnsiTheme="majorHAnsi"/>
                                <w:sz w:val="20"/>
                              </w:rPr>
                            </w:pPr>
                          </w:p>
                          <w:p w14:paraId="22A88448" w14:textId="77777777" w:rsidR="00F601BE" w:rsidRDefault="00F601BE" w:rsidP="00F601BE">
                            <w:pPr>
                              <w:jc w:val="right"/>
                              <w:rPr>
                                <w:rFonts w:asciiTheme="majorHAnsi" w:hAnsiTheme="majorHAnsi"/>
                                <w:sz w:val="20"/>
                              </w:rPr>
                            </w:pPr>
                            <w:r>
                              <w:rPr>
                                <w:rFonts w:asciiTheme="majorHAnsi" w:hAnsiTheme="majorHAnsi"/>
                                <w:sz w:val="20"/>
                              </w:rPr>
                              <w:t>b)</w:t>
                            </w:r>
                          </w:p>
                          <w:p w14:paraId="60EDD1D5" w14:textId="77777777" w:rsidR="00F601BE" w:rsidRDefault="00F601BE" w:rsidP="00F601BE">
                            <w:pPr>
                              <w:jc w:val="right"/>
                              <w:rPr>
                                <w:rFonts w:asciiTheme="majorHAnsi" w:hAnsiTheme="majorHAnsi"/>
                                <w:sz w:val="20"/>
                              </w:rPr>
                            </w:pPr>
                          </w:p>
                          <w:p w14:paraId="2055EEA3" w14:textId="77777777" w:rsidR="00F601BE" w:rsidRDefault="00F601BE" w:rsidP="00F601BE">
                            <w:pPr>
                              <w:jc w:val="right"/>
                              <w:rPr>
                                <w:rFonts w:asciiTheme="majorHAnsi" w:hAnsiTheme="majorHAnsi"/>
                                <w:sz w:val="20"/>
                              </w:rPr>
                            </w:pPr>
                          </w:p>
                          <w:p w14:paraId="582942D5" w14:textId="598DB65B" w:rsidR="00F601BE" w:rsidRDefault="00F601BE" w:rsidP="00F601BE">
                            <w:pPr>
                              <w:jc w:val="right"/>
                              <w:rPr>
                                <w:rFonts w:asciiTheme="majorHAnsi" w:hAnsiTheme="majorHAnsi"/>
                                <w:sz w:val="20"/>
                              </w:rPr>
                            </w:pPr>
                            <w:r>
                              <w:rPr>
                                <w:rFonts w:asciiTheme="majorHAnsi" w:hAnsiTheme="majorHAnsi"/>
                                <w:sz w:val="20"/>
                              </w:rPr>
                              <w:t>c)</w:t>
                            </w:r>
                          </w:p>
                          <w:p w14:paraId="3FC77B8C" w14:textId="77777777" w:rsidR="00F601BE" w:rsidRDefault="00F601BE" w:rsidP="00F601BE">
                            <w:pPr>
                              <w:jc w:val="right"/>
                              <w:rPr>
                                <w:rFonts w:asciiTheme="majorHAnsi" w:hAnsiTheme="majorHAnsi"/>
                                <w:sz w:val="20"/>
                              </w:rPr>
                            </w:pPr>
                          </w:p>
                          <w:p w14:paraId="29C40703" w14:textId="77777777" w:rsidR="00F601BE" w:rsidRDefault="00F601BE" w:rsidP="00F601BE">
                            <w:pPr>
                              <w:jc w:val="right"/>
                              <w:rPr>
                                <w:rFonts w:asciiTheme="majorHAnsi" w:hAnsiTheme="majorHAnsi"/>
                                <w:sz w:val="20"/>
                              </w:rPr>
                            </w:pPr>
                            <w:r>
                              <w:rPr>
                                <w:rFonts w:asciiTheme="majorHAnsi" w:hAnsiTheme="majorHAnsi"/>
                                <w:sz w:val="20"/>
                              </w:rPr>
                              <w:t>d)</w:t>
                            </w:r>
                          </w:p>
                          <w:p w14:paraId="62DB7802" w14:textId="77777777" w:rsidR="00F601BE" w:rsidRDefault="00F601BE" w:rsidP="00F601BE">
                            <w:pPr>
                              <w:jc w:val="right"/>
                              <w:rPr>
                                <w:rFonts w:asciiTheme="majorHAnsi" w:hAnsiTheme="majorHAnsi"/>
                                <w:sz w:val="20"/>
                              </w:rPr>
                            </w:pPr>
                          </w:p>
                          <w:p w14:paraId="1897CFE0" w14:textId="77777777" w:rsidR="00F601BE" w:rsidRDefault="00F601BE" w:rsidP="00F601BE">
                            <w:pPr>
                              <w:jc w:val="right"/>
                              <w:rPr>
                                <w:rFonts w:asciiTheme="majorHAnsi" w:hAnsiTheme="majorHAnsi"/>
                                <w:sz w:val="20"/>
                              </w:rPr>
                            </w:pPr>
                          </w:p>
                          <w:p w14:paraId="20934E7D" w14:textId="77777777" w:rsidR="00F601BE" w:rsidRDefault="00F601BE" w:rsidP="00F601BE">
                            <w:pPr>
                              <w:jc w:val="right"/>
                              <w:rPr>
                                <w:rFonts w:asciiTheme="majorHAnsi" w:hAnsiTheme="majorHAnsi"/>
                                <w:sz w:val="20"/>
                              </w:rPr>
                            </w:pPr>
                            <w:r>
                              <w:rPr>
                                <w:rFonts w:asciiTheme="majorHAnsi" w:hAnsiTheme="majorHAnsi"/>
                                <w:sz w:val="20"/>
                              </w:rPr>
                              <w:t>e)</w:t>
                            </w:r>
                          </w:p>
                          <w:p w14:paraId="130E947A" w14:textId="77777777" w:rsidR="00F601BE" w:rsidRDefault="00F601BE" w:rsidP="00F601BE">
                            <w:pPr>
                              <w:jc w:val="right"/>
                              <w:rPr>
                                <w:rFonts w:asciiTheme="majorHAnsi" w:hAnsiTheme="majorHAnsi"/>
                                <w:sz w:val="20"/>
                              </w:rPr>
                            </w:pPr>
                          </w:p>
                          <w:p w14:paraId="3162C677" w14:textId="77777777" w:rsidR="00F601BE" w:rsidRDefault="00F601BE" w:rsidP="00F601BE">
                            <w:pPr>
                              <w:jc w:val="right"/>
                              <w:rPr>
                                <w:rFonts w:asciiTheme="majorHAnsi" w:hAnsiTheme="majorHAnsi"/>
                                <w:sz w:val="20"/>
                              </w:rPr>
                            </w:pPr>
                          </w:p>
                          <w:p w14:paraId="25F84C77" w14:textId="77777777" w:rsidR="00F601BE" w:rsidRDefault="00F601BE" w:rsidP="00F601BE">
                            <w:pPr>
                              <w:jc w:val="right"/>
                              <w:rPr>
                                <w:rFonts w:asciiTheme="majorHAnsi" w:hAnsiTheme="majorHAnsi"/>
                                <w:sz w:val="20"/>
                              </w:rPr>
                            </w:pPr>
                            <w:r>
                              <w:rPr>
                                <w:rFonts w:asciiTheme="majorHAnsi" w:hAnsiTheme="majorHAnsi"/>
                                <w:sz w:val="20"/>
                              </w:rPr>
                              <w:t>f)</w:t>
                            </w:r>
                          </w:p>
                          <w:p w14:paraId="35649B46" w14:textId="77777777" w:rsidR="00F601BE" w:rsidRDefault="00F601BE" w:rsidP="00F601BE">
                            <w:pPr>
                              <w:jc w:val="right"/>
                              <w:rPr>
                                <w:rFonts w:asciiTheme="majorHAnsi" w:hAnsiTheme="majorHAnsi"/>
                                <w:sz w:val="20"/>
                              </w:rPr>
                            </w:pPr>
                          </w:p>
                          <w:p w14:paraId="56CBC862" w14:textId="77777777" w:rsidR="00F601BE" w:rsidRPr="00404B10" w:rsidRDefault="00F601BE" w:rsidP="00F601BE">
                            <w:pPr>
                              <w:jc w:val="right"/>
                              <w:rPr>
                                <w:rFonts w:asciiTheme="majorHAnsi" w:hAnsiTheme="majorHAnsi"/>
                                <w:sz w:val="20"/>
                              </w:rPr>
                            </w:pPr>
                            <w:r>
                              <w:rPr>
                                <w:rFonts w:asciiTheme="majorHAnsi" w:hAnsiTheme="majorHAnsi"/>
                                <w:sz w:val="20"/>
                              </w:rPr>
                              <w:t>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CC03AD7" id="_x0000_t202" coordsize="21600,21600" o:spt="202" path="m,l,21600r21600,l21600,xe">
                <v:stroke joinstyle="miter"/>
                <v:path gradientshapeok="t" o:connecttype="rect"/>
              </v:shapetype>
              <v:shape id="Cuadro de texto 2" o:spid="_x0000_s1026" type="#_x0000_t202" style="position:absolute;margin-left:.4pt;margin-top:110.05pt;width:31.65pt;height:218.5pt;z-index:25166387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" stroked="f">
                <v:textbox>
                  <w:txbxContent>
                    <w:p w14:paraId="094FDEF6" w14:textId="6F318FE6" w:rsidR="00F601BE" w:rsidRDefault="00F601BE" w:rsidP="00F601BE">
                      <w:pPr>
                        <w:jc w:val="right"/>
                        <w:rPr>
                          <w:rFonts w:asciiTheme="majorHAnsi" w:hAnsiTheme="majorHAnsi"/>
                          <w:sz w:val="20"/>
                        </w:rPr>
                      </w:pPr>
                      <w:r w:rsidRPr="00404B10">
                        <w:rPr>
                          <w:rFonts w:asciiTheme="majorHAnsi" w:hAnsiTheme="majorHAnsi"/>
                          <w:sz w:val="20"/>
                        </w:rPr>
                        <w:t>a)</w:t>
                      </w:r>
                    </w:p>
                    <w:p w14:paraId="1B68D8E8" w14:textId="77777777" w:rsidR="00F601BE" w:rsidRDefault="00F601BE" w:rsidP="00F601BE">
                      <w:pPr>
                        <w:jc w:val="right"/>
                        <w:rPr>
                          <w:rFonts w:asciiTheme="majorHAnsi" w:hAnsiTheme="majorHAnsi"/>
                          <w:sz w:val="20"/>
                        </w:rPr>
                      </w:pPr>
                    </w:p>
                    <w:p w14:paraId="1E97C75A" w14:textId="77777777" w:rsidR="00F601BE" w:rsidRDefault="00F601BE" w:rsidP="00F601BE">
                      <w:pPr>
                        <w:jc w:val="right"/>
                        <w:rPr>
                          <w:rFonts w:asciiTheme="majorHAnsi" w:hAnsiTheme="majorHAnsi"/>
                          <w:sz w:val="20"/>
                        </w:rPr>
                      </w:pPr>
                    </w:p>
                    <w:p w14:paraId="22A88448" w14:textId="77777777" w:rsidR="00F601BE" w:rsidRDefault="00F601BE" w:rsidP="00F601BE">
                      <w:pPr>
                        <w:jc w:val="right"/>
                        <w:rPr>
                          <w:rFonts w:asciiTheme="majorHAnsi" w:hAnsiTheme="majorHAnsi"/>
                          <w:sz w:val="20"/>
                        </w:rPr>
                      </w:pPr>
                      <w:r>
                        <w:rPr>
                          <w:rFonts w:asciiTheme="majorHAnsi" w:hAnsiTheme="majorHAnsi"/>
                          <w:sz w:val="20"/>
                        </w:rPr>
                        <w:t>b)</w:t>
                      </w:r>
                    </w:p>
                    <w:p w14:paraId="60EDD1D5" w14:textId="77777777" w:rsidR="00F601BE" w:rsidRDefault="00F601BE" w:rsidP="00F601BE">
                      <w:pPr>
                        <w:jc w:val="right"/>
                        <w:rPr>
                          <w:rFonts w:asciiTheme="majorHAnsi" w:hAnsiTheme="majorHAnsi"/>
                          <w:sz w:val="20"/>
                        </w:rPr>
                      </w:pPr>
                    </w:p>
                    <w:p w14:paraId="2055EEA3" w14:textId="77777777" w:rsidR="00F601BE" w:rsidRDefault="00F601BE" w:rsidP="00F601BE">
                      <w:pPr>
                        <w:jc w:val="right"/>
                        <w:rPr>
                          <w:rFonts w:asciiTheme="majorHAnsi" w:hAnsiTheme="majorHAnsi"/>
                          <w:sz w:val="20"/>
                        </w:rPr>
                      </w:pPr>
                    </w:p>
                    <w:p w14:paraId="582942D5" w14:textId="598DB65B" w:rsidR="00F601BE" w:rsidRDefault="00F601BE" w:rsidP="00F601BE">
                      <w:pPr>
                        <w:jc w:val="right"/>
                        <w:rPr>
                          <w:rFonts w:asciiTheme="majorHAnsi" w:hAnsiTheme="majorHAnsi"/>
                          <w:sz w:val="20"/>
                        </w:rPr>
                      </w:pPr>
                      <w:r>
                        <w:rPr>
                          <w:rFonts w:asciiTheme="majorHAnsi" w:hAnsiTheme="majorHAnsi"/>
                          <w:sz w:val="20"/>
                        </w:rPr>
                        <w:t>c)</w:t>
                      </w:r>
                    </w:p>
                    <w:p w14:paraId="3FC77B8C" w14:textId="77777777" w:rsidR="00F601BE" w:rsidRDefault="00F601BE" w:rsidP="00F601BE">
                      <w:pPr>
                        <w:jc w:val="right"/>
                        <w:rPr>
                          <w:rFonts w:asciiTheme="majorHAnsi" w:hAnsiTheme="majorHAnsi"/>
                          <w:sz w:val="20"/>
                        </w:rPr>
                      </w:pPr>
                    </w:p>
                    <w:p w14:paraId="29C40703" w14:textId="77777777" w:rsidR="00F601BE" w:rsidRDefault="00F601BE" w:rsidP="00F601BE">
                      <w:pPr>
                        <w:jc w:val="right"/>
                        <w:rPr>
                          <w:rFonts w:asciiTheme="majorHAnsi" w:hAnsiTheme="majorHAnsi"/>
                          <w:sz w:val="20"/>
                        </w:rPr>
                      </w:pPr>
                      <w:r>
                        <w:rPr>
                          <w:rFonts w:asciiTheme="majorHAnsi" w:hAnsiTheme="majorHAnsi"/>
                          <w:sz w:val="20"/>
                        </w:rPr>
                        <w:t>d)</w:t>
                      </w:r>
                    </w:p>
                    <w:p w14:paraId="62DB7802" w14:textId="77777777" w:rsidR="00F601BE" w:rsidRDefault="00F601BE" w:rsidP="00F601BE">
                      <w:pPr>
                        <w:jc w:val="right"/>
                        <w:rPr>
                          <w:rFonts w:asciiTheme="majorHAnsi" w:hAnsiTheme="majorHAnsi"/>
                          <w:sz w:val="20"/>
                        </w:rPr>
                      </w:pPr>
                    </w:p>
                    <w:p w14:paraId="1897CFE0" w14:textId="77777777" w:rsidR="00F601BE" w:rsidRDefault="00F601BE" w:rsidP="00F601BE">
                      <w:pPr>
                        <w:jc w:val="right"/>
                        <w:rPr>
                          <w:rFonts w:asciiTheme="majorHAnsi" w:hAnsiTheme="majorHAnsi"/>
                          <w:sz w:val="20"/>
                        </w:rPr>
                      </w:pPr>
                    </w:p>
                    <w:p w14:paraId="20934E7D" w14:textId="77777777" w:rsidR="00F601BE" w:rsidRDefault="00F601BE" w:rsidP="00F601BE">
                      <w:pPr>
                        <w:jc w:val="right"/>
                        <w:rPr>
                          <w:rFonts w:asciiTheme="majorHAnsi" w:hAnsiTheme="majorHAnsi"/>
                          <w:sz w:val="20"/>
                        </w:rPr>
                      </w:pPr>
                      <w:r>
                        <w:rPr>
                          <w:rFonts w:asciiTheme="majorHAnsi" w:hAnsiTheme="majorHAnsi"/>
                          <w:sz w:val="20"/>
                        </w:rPr>
                        <w:t>e)</w:t>
                      </w:r>
                    </w:p>
                    <w:p w14:paraId="130E947A" w14:textId="77777777" w:rsidR="00F601BE" w:rsidRDefault="00F601BE" w:rsidP="00F601BE">
                      <w:pPr>
                        <w:jc w:val="right"/>
                        <w:rPr>
                          <w:rFonts w:asciiTheme="majorHAnsi" w:hAnsiTheme="majorHAnsi"/>
                          <w:sz w:val="20"/>
                        </w:rPr>
                      </w:pPr>
                    </w:p>
                    <w:p w14:paraId="3162C677" w14:textId="77777777" w:rsidR="00F601BE" w:rsidRDefault="00F601BE" w:rsidP="00F601BE">
                      <w:pPr>
                        <w:jc w:val="right"/>
                        <w:rPr>
                          <w:rFonts w:asciiTheme="majorHAnsi" w:hAnsiTheme="majorHAnsi"/>
                          <w:sz w:val="20"/>
                        </w:rPr>
                      </w:pPr>
                    </w:p>
                    <w:p w14:paraId="25F84C77" w14:textId="77777777" w:rsidR="00F601BE" w:rsidRDefault="00F601BE" w:rsidP="00F601BE">
                      <w:pPr>
                        <w:jc w:val="right"/>
                        <w:rPr>
                          <w:rFonts w:asciiTheme="majorHAnsi" w:hAnsiTheme="majorHAnsi"/>
                          <w:sz w:val="20"/>
                        </w:rPr>
                      </w:pPr>
                      <w:r>
                        <w:rPr>
                          <w:rFonts w:asciiTheme="majorHAnsi" w:hAnsiTheme="majorHAnsi"/>
                          <w:sz w:val="20"/>
                        </w:rPr>
                        <w:t>f)</w:t>
                      </w:r>
                    </w:p>
                    <w:p w14:paraId="35649B46" w14:textId="77777777" w:rsidR="00F601BE" w:rsidRDefault="00F601BE" w:rsidP="00F601BE">
                      <w:pPr>
                        <w:jc w:val="right"/>
                        <w:rPr>
                          <w:rFonts w:asciiTheme="majorHAnsi" w:hAnsiTheme="majorHAnsi"/>
                          <w:sz w:val="20"/>
                        </w:rPr>
                      </w:pPr>
                    </w:p>
                    <w:p w14:paraId="56CBC862" w14:textId="77777777" w:rsidR="00F601BE" w:rsidRPr="00404B10" w:rsidRDefault="00F601BE" w:rsidP="00F601BE">
                      <w:pPr>
                        <w:jc w:val="right"/>
                        <w:rPr>
                          <w:rFonts w:asciiTheme="majorHAnsi" w:hAnsiTheme="majorHAnsi"/>
                          <w:sz w:val="20"/>
                        </w:rPr>
                      </w:pPr>
                      <w:r>
                        <w:rPr>
                          <w:rFonts w:asciiTheme="majorHAnsi" w:hAnsiTheme="majorHAnsi"/>
                          <w:sz w:val="20"/>
                        </w:rPr>
                        <w:t>g)</w:t>
                      </w:r>
                    </w:p>
                  </w:txbxContent>
                </v:textbox>
                <w10:wrap type="square" anchorx="margin" anchory="margin"/>
              </v:shape>
            </w:pict>
          </mc:Fallback>
        </mc:AlternateContent>
      </w:r>
      <w:r w:rsidR="00D540FE">
        <w:rPr>
          <w:noProof/>
          <w:lang w:val="es-PA" w:eastAsia="es-PA"/>
        </w:rPr>
        <w:drawing>
          <wp:inline distT="0" distB="0" distL="0" distR="0" wp14:anchorId="4A776128" wp14:editId="78E2EA03">
            <wp:extent cx="5046345" cy="2777490"/>
            <wp:effectExtent l="0" t="0" r="1905" b="3810"/>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6345" cy="2777490"/>
                    </a:xfrm>
                    <a:prstGeom prst="rect">
                      <a:avLst/>
                    </a:prstGeom>
                    <a:noFill/>
                    <a:ln>
                      <a:noFill/>
                    </a:ln>
                  </pic:spPr>
                </pic:pic>
              </a:graphicData>
            </a:graphic>
          </wp:inline>
        </w:drawing>
      </w:r>
    </w:p>
    <w:p w14:paraId="3B681869" w14:textId="77777777" w:rsidR="007609C4" w:rsidRDefault="007609C4" w:rsidP="007609C4">
      <w:pPr>
        <w:spacing w:before="120"/>
        <w:jc w:val="left"/>
        <w:rPr>
          <w:rFonts w:ascii="Cambria" w:hAnsi="Cambria" w:cs="Calibri Light"/>
          <w:szCs w:val="22"/>
        </w:rPr>
      </w:pPr>
    </w:p>
    <w:p w14:paraId="65725EEB" w14:textId="4CF3AE07" w:rsidR="00B950B1" w:rsidRPr="007609C4" w:rsidRDefault="00B950B1" w:rsidP="007609C4">
      <w:pPr>
        <w:spacing w:before="120"/>
        <w:jc w:val="left"/>
        <w:rPr>
          <w:rFonts w:ascii="Cambria" w:hAnsi="Cambria" w:cs="Calibri Light"/>
          <w:b/>
          <w:iCs/>
          <w:szCs w:val="22"/>
        </w:rPr>
      </w:pPr>
      <w:r w:rsidRPr="007609C4">
        <w:rPr>
          <w:rFonts w:ascii="Cambria" w:hAnsi="Cambria" w:cs="Calibri Light"/>
          <w:b/>
          <w:iCs/>
          <w:szCs w:val="22"/>
        </w:rPr>
        <w:t xml:space="preserve">Figure 1: </w:t>
      </w:r>
      <w:r w:rsidR="00217163" w:rsidRPr="007609C4">
        <w:rPr>
          <w:rFonts w:ascii="Cambria" w:hAnsi="Cambria" w:cs="Calibri Light"/>
          <w:b/>
          <w:iCs/>
          <w:szCs w:val="22"/>
        </w:rPr>
        <w:t xml:space="preserve">Measurements </w:t>
      </w:r>
      <w:r w:rsidR="0049738F" w:rsidRPr="007609C4">
        <w:rPr>
          <w:rFonts w:ascii="Cambria" w:hAnsi="Cambria" w:cs="Calibri Light"/>
          <w:b/>
          <w:iCs/>
          <w:szCs w:val="22"/>
        </w:rPr>
        <w:t xml:space="preserve">and occupancy </w:t>
      </w:r>
      <w:r w:rsidR="00217163" w:rsidRPr="007609C4">
        <w:rPr>
          <w:rFonts w:ascii="Cambria" w:hAnsi="Cambria" w:cs="Calibri Light"/>
          <w:b/>
          <w:iCs/>
          <w:szCs w:val="22"/>
        </w:rPr>
        <w:t>profiles for two</w:t>
      </w:r>
      <w:r w:rsidR="00CC4E06" w:rsidRPr="007609C4">
        <w:rPr>
          <w:rFonts w:ascii="Cambria" w:hAnsi="Cambria" w:cs="Calibri Light"/>
          <w:b/>
          <w:iCs/>
          <w:szCs w:val="22"/>
        </w:rPr>
        <w:t xml:space="preserve"> continuous</w:t>
      </w:r>
      <w:r w:rsidR="00217163" w:rsidRPr="007609C4">
        <w:rPr>
          <w:rFonts w:ascii="Cambria" w:hAnsi="Cambria" w:cs="Calibri Light"/>
          <w:b/>
          <w:iCs/>
          <w:szCs w:val="22"/>
        </w:rPr>
        <w:t xml:space="preserve"> typical summer day</w:t>
      </w:r>
      <w:r w:rsidR="0049738F" w:rsidRPr="007609C4">
        <w:rPr>
          <w:rFonts w:ascii="Cambria" w:hAnsi="Cambria" w:cs="Calibri Light"/>
          <w:b/>
          <w:iCs/>
          <w:szCs w:val="22"/>
        </w:rPr>
        <w:t>s</w:t>
      </w:r>
      <w:r w:rsidR="00D540FE" w:rsidRPr="007609C4">
        <w:rPr>
          <w:rFonts w:ascii="Cambria" w:hAnsi="Cambria" w:cs="Calibri Light"/>
          <w:b/>
          <w:iCs/>
          <w:szCs w:val="22"/>
        </w:rPr>
        <w:t>. a</w:t>
      </w:r>
      <w:r w:rsidR="00404B10" w:rsidRPr="007609C4">
        <w:rPr>
          <w:rFonts w:ascii="Cambria" w:hAnsi="Cambria" w:cs="Calibri Light"/>
          <w:b/>
          <w:iCs/>
          <w:szCs w:val="22"/>
        </w:rPr>
        <w:t>) CO2</w:t>
      </w:r>
      <w:r w:rsidR="006605AF" w:rsidRPr="007609C4">
        <w:rPr>
          <w:rFonts w:ascii="Cambria" w:hAnsi="Cambria" w:cs="Calibri Light"/>
          <w:b/>
          <w:iCs/>
          <w:szCs w:val="22"/>
        </w:rPr>
        <w:t xml:space="preserve"> (ppm)</w:t>
      </w:r>
      <w:r w:rsidR="00404B10" w:rsidRPr="007609C4">
        <w:rPr>
          <w:rFonts w:ascii="Cambria" w:hAnsi="Cambria" w:cs="Calibri Light"/>
          <w:b/>
          <w:iCs/>
          <w:szCs w:val="22"/>
        </w:rPr>
        <w:t>, b</w:t>
      </w:r>
      <w:r w:rsidR="006605AF" w:rsidRPr="007609C4">
        <w:rPr>
          <w:rFonts w:ascii="Cambria" w:hAnsi="Cambria" w:cs="Calibri Light"/>
          <w:b/>
          <w:iCs/>
          <w:szCs w:val="22"/>
        </w:rPr>
        <w:t>) VOC</w:t>
      </w:r>
      <w:r w:rsidR="00404B10" w:rsidRPr="007609C4">
        <w:rPr>
          <w:rFonts w:ascii="Cambria" w:hAnsi="Cambria" w:cs="Calibri Light"/>
          <w:b/>
          <w:iCs/>
          <w:szCs w:val="22"/>
        </w:rPr>
        <w:t xml:space="preserve"> (ppm), c) </w:t>
      </w:r>
      <w:r w:rsidR="006605AF" w:rsidRPr="007609C4">
        <w:rPr>
          <w:rFonts w:ascii="Cambria" w:hAnsi="Cambria" w:cs="Calibri Light"/>
          <w:b/>
          <w:iCs/>
          <w:szCs w:val="22"/>
        </w:rPr>
        <w:t>T (</w:t>
      </w:r>
      <w:r w:rsidR="00404B10" w:rsidRPr="007609C4">
        <w:rPr>
          <w:rFonts w:ascii="Cambria" w:hAnsi="Cambria" w:cs="Calibri Light"/>
          <w:b/>
          <w:iCs/>
          <w:szCs w:val="22"/>
        </w:rPr>
        <w:t>°C), d) Relative humidity (%), e) window state, f) electric power (watts) and g) door opening</w:t>
      </w:r>
    </w:p>
    <w:p w14:paraId="6FB041B3" w14:textId="77777777" w:rsidR="00FD508C" w:rsidRDefault="0014765E" w:rsidP="000341D4">
      <w:pPr>
        <w:jc w:val="left"/>
      </w:pPr>
      <w:r>
        <w:rPr>
          <w:noProof/>
          <w:lang w:val="es-PA" w:eastAsia="es-PA"/>
        </w:rPr>
        <w:drawing>
          <wp:inline distT="0" distB="0" distL="0" distR="0" wp14:anchorId="4D2C696E" wp14:editId="10A93E28">
            <wp:extent cx="3336324" cy="2677617"/>
            <wp:effectExtent l="0" t="0" r="0" b="889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_t matrixplot.PNG"/>
                    <pic:cNvPicPr/>
                  </pic:nvPicPr>
                  <pic:blipFill rotWithShape="1">
                    <a:blip r:embed="rId10" cstate="print">
                      <a:extLst>
                        <a:ext uri="{28A0092B-C50C-407E-A947-70E740481C1C}">
                          <a14:useLocalDpi xmlns:a14="http://schemas.microsoft.com/office/drawing/2010/main" val="0"/>
                        </a:ext>
                      </a:extLst>
                    </a:blip>
                    <a:srcRect l="26120" t="8960" b="13134"/>
                    <a:stretch/>
                  </pic:blipFill>
                  <pic:spPr bwMode="auto">
                    <a:xfrm>
                      <a:off x="0" y="0"/>
                      <a:ext cx="3340643" cy="2681083"/>
                    </a:xfrm>
                    <a:prstGeom prst="rect">
                      <a:avLst/>
                    </a:prstGeom>
                    <a:ln>
                      <a:noFill/>
                    </a:ln>
                    <a:extLst>
                      <a:ext uri="{53640926-AAD7-44D8-BBD7-CCE9431645EC}">
                        <a14:shadowObscured xmlns:a14="http://schemas.microsoft.com/office/drawing/2010/main"/>
                      </a:ext>
                    </a:extLst>
                  </pic:spPr>
                </pic:pic>
              </a:graphicData>
            </a:graphic>
          </wp:inline>
        </w:drawing>
      </w:r>
    </w:p>
    <w:p w14:paraId="6FDEFCD6" w14:textId="5896A177" w:rsidR="00A91097" w:rsidRDefault="00FD508C" w:rsidP="00A91097">
      <w:pPr>
        <w:pStyle w:val="Ttulo2"/>
        <w:rPr>
          <w:rFonts w:ascii="Cambria" w:hAnsi="Cambria" w:cs="Calibri Light"/>
          <w:bCs w:val="0"/>
          <w:i w:val="0"/>
          <w:color w:val="000000" w:themeColor="text1"/>
          <w:sz w:val="22"/>
          <w:szCs w:val="22"/>
        </w:rPr>
      </w:pPr>
      <w:r>
        <w:rPr>
          <w:rFonts w:ascii="Cambria" w:hAnsi="Cambria" w:cs="Calibri Light"/>
          <w:bCs w:val="0"/>
          <w:i w:val="0"/>
          <w:sz w:val="22"/>
          <w:szCs w:val="22"/>
        </w:rPr>
        <w:lastRenderedPageBreak/>
        <w:t xml:space="preserve">Figure 2: </w:t>
      </w:r>
      <w:r w:rsidRPr="00FD508C">
        <w:rPr>
          <w:rFonts w:ascii="Cambria" w:hAnsi="Cambria" w:cs="Calibri Light"/>
          <w:bCs w:val="0"/>
          <w:i w:val="0"/>
          <w:sz w:val="22"/>
          <w:szCs w:val="22"/>
        </w:rPr>
        <w:t xml:space="preserve">Correlation </w:t>
      </w:r>
      <w:r w:rsidRPr="00B8169C">
        <w:rPr>
          <w:rFonts w:ascii="Cambria" w:hAnsi="Cambria" w:cs="Calibri Light"/>
          <w:bCs w:val="0"/>
          <w:i w:val="0"/>
          <w:color w:val="000000" w:themeColor="text1"/>
          <w:sz w:val="22"/>
          <w:szCs w:val="22"/>
        </w:rPr>
        <w:t>plot. Pearson’s correlation coefficients, by color and values</w:t>
      </w:r>
      <w:r w:rsidR="00CC4E06" w:rsidRPr="00B8169C">
        <w:rPr>
          <w:rFonts w:ascii="Cambria" w:hAnsi="Cambria" w:cs="Calibri Light"/>
          <w:bCs w:val="0"/>
          <w:i w:val="0"/>
          <w:color w:val="000000" w:themeColor="text1"/>
          <w:sz w:val="22"/>
          <w:szCs w:val="22"/>
        </w:rPr>
        <w:t xml:space="preserve"> for 48 </w:t>
      </w:r>
      <w:proofErr w:type="spellStart"/>
      <w:r w:rsidR="00CC4E06" w:rsidRPr="00B8169C">
        <w:rPr>
          <w:rFonts w:ascii="Cambria" w:hAnsi="Cambria" w:cs="Calibri Light"/>
          <w:bCs w:val="0"/>
          <w:i w:val="0"/>
          <w:color w:val="000000" w:themeColor="text1"/>
          <w:sz w:val="22"/>
          <w:szCs w:val="22"/>
        </w:rPr>
        <w:t>hr</w:t>
      </w:r>
      <w:proofErr w:type="spellEnd"/>
      <w:r w:rsidR="00CC4E06" w:rsidRPr="00B8169C">
        <w:rPr>
          <w:rFonts w:ascii="Cambria" w:hAnsi="Cambria" w:cs="Calibri Light"/>
          <w:bCs w:val="0"/>
          <w:i w:val="0"/>
          <w:color w:val="000000" w:themeColor="text1"/>
          <w:sz w:val="22"/>
          <w:szCs w:val="22"/>
        </w:rPr>
        <w:t xml:space="preserve"> of continuing measurements corresponding to Figure 1 data</w:t>
      </w:r>
    </w:p>
    <w:p w14:paraId="25BD3882" w14:textId="77777777" w:rsidR="00A91097" w:rsidRPr="00A91097" w:rsidRDefault="00A91097" w:rsidP="00A91097"/>
    <w:p w14:paraId="2DBEAD1E" w14:textId="52F2A1A2" w:rsidR="00FD508C" w:rsidRPr="00DE498C" w:rsidRDefault="00D138D2" w:rsidP="00DF49C9">
      <w:pPr>
        <w:numPr>
          <w:ilvl w:val="1"/>
          <w:numId w:val="1"/>
        </w:numPr>
        <w:spacing w:before="360"/>
        <w:rPr>
          <w:rFonts w:ascii="Cambria" w:hAnsi="Cambria" w:cs="Calibri Light"/>
          <w:b/>
          <w:smallCaps/>
          <w:szCs w:val="22"/>
        </w:rPr>
      </w:pPr>
      <w:r w:rsidRPr="00DE498C">
        <w:rPr>
          <w:rFonts w:ascii="Cambria" w:hAnsi="Cambria" w:cs="Calibri Light"/>
          <w:b/>
          <w:smallCaps/>
          <w:szCs w:val="22"/>
        </w:rPr>
        <w:t>Cluster</w:t>
      </w:r>
      <w:r w:rsidR="007C0771">
        <w:rPr>
          <w:rFonts w:ascii="Cambria" w:hAnsi="Cambria" w:cs="Calibri Light"/>
          <w:b/>
          <w:smallCaps/>
          <w:szCs w:val="22"/>
        </w:rPr>
        <w:t>ing</w:t>
      </w:r>
      <w:r w:rsidRPr="00DE498C">
        <w:rPr>
          <w:rFonts w:ascii="Cambria" w:hAnsi="Cambria" w:cs="Calibri Light"/>
          <w:b/>
          <w:smallCaps/>
          <w:szCs w:val="22"/>
        </w:rPr>
        <w:t xml:space="preserve"> A</w:t>
      </w:r>
      <w:r w:rsidR="00DF49C9" w:rsidRPr="00DE498C">
        <w:rPr>
          <w:rFonts w:ascii="Cambria" w:hAnsi="Cambria" w:cs="Calibri Light"/>
          <w:b/>
          <w:smallCaps/>
          <w:szCs w:val="22"/>
        </w:rPr>
        <w:t>nalysis</w:t>
      </w:r>
      <w:r w:rsidR="007C0771">
        <w:rPr>
          <w:rFonts w:ascii="Cambria" w:hAnsi="Cambria" w:cs="Calibri Light"/>
          <w:b/>
          <w:smallCaps/>
          <w:szCs w:val="22"/>
        </w:rPr>
        <w:t xml:space="preserve"> application</w:t>
      </w:r>
    </w:p>
    <w:p w14:paraId="07041BCA" w14:textId="583BBC8B" w:rsidR="00092189" w:rsidRPr="00092189" w:rsidRDefault="001040DA" w:rsidP="00092189">
      <w:pPr>
        <w:spacing w:before="120"/>
        <w:rPr>
          <w:rFonts w:ascii="Cambria" w:hAnsi="Cambria" w:cs="Calibri Light"/>
          <w:szCs w:val="22"/>
        </w:rPr>
      </w:pPr>
      <w:r>
        <w:rPr>
          <w:rFonts w:ascii="Cambria" w:hAnsi="Cambria" w:cs="Calibri Light"/>
          <w:szCs w:val="22"/>
        </w:rPr>
        <w:t>By considering</w:t>
      </w:r>
      <w:r w:rsidR="00092189" w:rsidRPr="00092189">
        <w:rPr>
          <w:rFonts w:ascii="Cambria" w:hAnsi="Cambria" w:cs="Calibri Light"/>
          <w:szCs w:val="22"/>
        </w:rPr>
        <w:t xml:space="preserve"> the results of the correlation </w:t>
      </w:r>
      <w:r w:rsidR="00092189" w:rsidRPr="00D540FE">
        <w:rPr>
          <w:rFonts w:ascii="Cambria" w:hAnsi="Cambria" w:cs="Calibri Light"/>
          <w:b/>
          <w:szCs w:val="22"/>
        </w:rPr>
        <w:t>b</w:t>
      </w:r>
      <w:r w:rsidR="00092189" w:rsidRPr="00092189">
        <w:rPr>
          <w:rFonts w:ascii="Cambria" w:hAnsi="Cambria" w:cs="Calibri Light"/>
          <w:szCs w:val="22"/>
        </w:rPr>
        <w:t>etween variables, three parameters were identified and used in the cluster analysis to identify similarit</w:t>
      </w:r>
      <w:r w:rsidR="0099221A">
        <w:rPr>
          <w:rFonts w:ascii="Cambria" w:hAnsi="Cambria" w:cs="Calibri Light"/>
          <w:szCs w:val="22"/>
        </w:rPr>
        <w:t>ies</w:t>
      </w:r>
      <w:r w:rsidR="00092189" w:rsidRPr="00092189">
        <w:rPr>
          <w:rFonts w:ascii="Cambria" w:hAnsi="Cambria" w:cs="Calibri Light"/>
          <w:szCs w:val="22"/>
        </w:rPr>
        <w:t xml:space="preserve"> in the days and possible occupancy profiles and determine the minimum quantity of sensors necessary </w:t>
      </w:r>
      <w:r w:rsidR="00031922">
        <w:rPr>
          <w:rFonts w:ascii="Cambria" w:hAnsi="Cambria" w:cs="Calibri Light"/>
          <w:szCs w:val="22"/>
        </w:rPr>
        <w:t>to define the occupancy patterns</w:t>
      </w:r>
      <w:r w:rsidR="00092189" w:rsidRPr="00092189">
        <w:rPr>
          <w:rFonts w:ascii="Cambria" w:hAnsi="Cambria" w:cs="Calibri Light"/>
          <w:szCs w:val="22"/>
        </w:rPr>
        <w:t>.</w:t>
      </w:r>
      <w:r w:rsidR="00031922">
        <w:rPr>
          <w:rFonts w:ascii="Cambria" w:hAnsi="Cambria" w:cs="Calibri Light"/>
          <w:szCs w:val="22"/>
        </w:rPr>
        <w:t xml:space="preserve"> </w:t>
      </w:r>
      <w:r w:rsidR="0099221A">
        <w:rPr>
          <w:rFonts w:ascii="Cambria" w:hAnsi="Cambria" w:cs="Calibri Light"/>
          <w:szCs w:val="22"/>
        </w:rPr>
        <w:t>T</w:t>
      </w:r>
      <w:r w:rsidR="00031922">
        <w:rPr>
          <w:rFonts w:ascii="Cambria" w:hAnsi="Cambria" w:cs="Calibri Light"/>
          <w:szCs w:val="22"/>
        </w:rPr>
        <w:t xml:space="preserve">hree clusters were identified </w:t>
      </w:r>
      <w:r w:rsidR="0099221A">
        <w:rPr>
          <w:rFonts w:ascii="Cambria" w:hAnsi="Cambria" w:cs="Calibri Light"/>
          <w:szCs w:val="22"/>
        </w:rPr>
        <w:t xml:space="preserve">for all day schedule </w:t>
      </w:r>
      <w:r w:rsidR="00031922">
        <w:rPr>
          <w:rFonts w:ascii="Cambria" w:hAnsi="Cambria" w:cs="Calibri Light"/>
          <w:szCs w:val="22"/>
        </w:rPr>
        <w:t xml:space="preserve">and </w:t>
      </w:r>
      <w:r w:rsidR="0099221A">
        <w:rPr>
          <w:rFonts w:ascii="Cambria" w:hAnsi="Cambria" w:cs="Calibri Light"/>
          <w:szCs w:val="22"/>
        </w:rPr>
        <w:t>two clusters</w:t>
      </w:r>
      <w:r w:rsidR="00D31D90">
        <w:rPr>
          <w:rFonts w:ascii="Cambria" w:hAnsi="Cambria" w:cs="Calibri Light"/>
          <w:szCs w:val="22"/>
        </w:rPr>
        <w:t xml:space="preserve"> </w:t>
      </w:r>
      <w:r w:rsidR="00031922">
        <w:rPr>
          <w:rFonts w:ascii="Cambria" w:hAnsi="Cambria" w:cs="Calibri Light"/>
          <w:szCs w:val="22"/>
        </w:rPr>
        <w:t>for the other time slots</w:t>
      </w:r>
      <w:r w:rsidR="00031922" w:rsidRPr="00DE7810">
        <w:rPr>
          <w:rFonts w:ascii="Cambria" w:hAnsi="Cambria" w:cs="Calibri Light"/>
          <w:szCs w:val="22"/>
        </w:rPr>
        <w:t>.</w:t>
      </w:r>
      <w:r w:rsidR="00C7359F" w:rsidRPr="00DE7810">
        <w:rPr>
          <w:rFonts w:ascii="Cambria" w:hAnsi="Cambria" w:cs="Calibri Light"/>
          <w:szCs w:val="22"/>
        </w:rPr>
        <w:t xml:space="preserve"> For reasons of brevity, this paper only presents the dendrogram results for </w:t>
      </w:r>
      <w:r w:rsidR="00DE7810" w:rsidRPr="00DE7810">
        <w:rPr>
          <w:rFonts w:ascii="Cambria" w:hAnsi="Cambria" w:cs="Calibri Light"/>
          <w:szCs w:val="22"/>
        </w:rPr>
        <w:t xml:space="preserve">occupancy data </w:t>
      </w:r>
      <w:r w:rsidR="00111C71">
        <w:rPr>
          <w:rFonts w:ascii="Cambria" w:hAnsi="Cambria" w:cs="Calibri Light"/>
          <w:szCs w:val="22"/>
        </w:rPr>
        <w:t xml:space="preserve">by considering the </w:t>
      </w:r>
      <w:r w:rsidR="00C7359F" w:rsidRPr="00DE7810">
        <w:rPr>
          <w:rFonts w:ascii="Cambria" w:hAnsi="Cambria" w:cs="Calibri Light"/>
          <w:szCs w:val="22"/>
        </w:rPr>
        <w:t>all day schedule.</w:t>
      </w:r>
    </w:p>
    <w:p w14:paraId="43AAB739" w14:textId="77777777" w:rsidR="000172CA" w:rsidRPr="00DE498C" w:rsidRDefault="00226616" w:rsidP="00543D62">
      <w:pPr>
        <w:numPr>
          <w:ilvl w:val="2"/>
          <w:numId w:val="1"/>
        </w:numPr>
        <w:spacing w:before="240"/>
        <w:jc w:val="left"/>
        <w:rPr>
          <w:rFonts w:ascii="Cambria" w:hAnsi="Cambria" w:cs="Calibri Light"/>
          <w:b/>
          <w:smallCaps/>
          <w:szCs w:val="22"/>
        </w:rPr>
      </w:pPr>
      <w:r w:rsidRPr="00DE498C">
        <w:rPr>
          <w:rFonts w:ascii="Cambria" w:hAnsi="Cambria" w:cs="Calibri Light"/>
          <w:b/>
          <w:smallCaps/>
          <w:szCs w:val="22"/>
        </w:rPr>
        <w:t>Occupancy</w:t>
      </w:r>
    </w:p>
    <w:p w14:paraId="0743F14F" w14:textId="1EE1989E" w:rsidR="004002E2" w:rsidRDefault="004002E2" w:rsidP="004002E2">
      <w:pPr>
        <w:spacing w:before="120"/>
        <w:rPr>
          <w:rFonts w:ascii="Cambria" w:hAnsi="Cambria" w:cs="Calibri Light"/>
          <w:noProof/>
          <w:szCs w:val="22"/>
        </w:rPr>
      </w:pPr>
      <w:bookmarkStart w:id="0" w:name="_Ref454278661"/>
      <w:r w:rsidRPr="004002E2">
        <w:rPr>
          <w:rFonts w:ascii="Cambria" w:hAnsi="Cambria" w:cs="Calibri Light"/>
          <w:szCs w:val="22"/>
        </w:rPr>
        <w:t>Hierarchical clustering found different occupancy profiles for each time slot. The cophenetic correlation coefficients and the distance used for each method are listed in</w:t>
      </w:r>
      <w:r>
        <w:rPr>
          <w:rFonts w:ascii="Cambria" w:hAnsi="Cambria" w:cs="Calibri Light"/>
          <w:szCs w:val="22"/>
        </w:rPr>
        <w:t xml:space="preserve"> Table </w:t>
      </w:r>
      <w:r w:rsidR="005267EB">
        <w:rPr>
          <w:rFonts w:ascii="Cambria" w:hAnsi="Cambria" w:cs="Calibri Light"/>
          <w:szCs w:val="22"/>
        </w:rPr>
        <w:t>2</w:t>
      </w:r>
      <w:r w:rsidRPr="004002E2">
        <w:rPr>
          <w:rFonts w:ascii="Cambria" w:hAnsi="Cambria" w:cs="Calibri Light"/>
          <w:szCs w:val="22"/>
        </w:rPr>
        <w:t xml:space="preserve">. The method that presents the highest value of the cophenetic correlation is the complete, and the results of this approach </w:t>
      </w:r>
      <w:r w:rsidR="00376461">
        <w:rPr>
          <w:rFonts w:ascii="Cambria" w:hAnsi="Cambria" w:cs="Calibri Light"/>
          <w:noProof/>
          <w:szCs w:val="22"/>
        </w:rPr>
        <w:t>are</w:t>
      </w:r>
      <w:r w:rsidRPr="004002E2">
        <w:rPr>
          <w:rFonts w:ascii="Cambria" w:hAnsi="Cambria" w:cs="Calibri Light"/>
          <w:noProof/>
          <w:szCs w:val="22"/>
        </w:rPr>
        <w:t xml:space="preserve"> presented for each parameter and compared with clustering of real occupancy data.</w:t>
      </w:r>
      <w:r w:rsidR="005B0CFD" w:rsidRPr="005B0CFD">
        <w:rPr>
          <w:rFonts w:ascii="Cambria" w:hAnsi="Cambria" w:cs="Calibri Light"/>
          <w:noProof/>
          <w:szCs w:val="22"/>
        </w:rPr>
        <w:t xml:space="preserve"> </w:t>
      </w:r>
      <w:r w:rsidR="005B0CFD">
        <w:rPr>
          <w:rFonts w:ascii="Cambria" w:hAnsi="Cambria" w:cs="Calibri Light"/>
          <w:noProof/>
          <w:szCs w:val="22"/>
        </w:rPr>
        <w:t xml:space="preserve">For all combinations, single-linkage clustering performs the worst and </w:t>
      </w:r>
      <w:r w:rsidR="000F4443">
        <w:rPr>
          <w:rFonts w:ascii="Cambria" w:hAnsi="Cambria" w:cs="Calibri Light"/>
          <w:noProof/>
          <w:szCs w:val="22"/>
        </w:rPr>
        <w:t>complete</w:t>
      </w:r>
      <w:r w:rsidR="005B0CFD">
        <w:rPr>
          <w:rFonts w:ascii="Cambria" w:hAnsi="Cambria" w:cs="Calibri Light"/>
          <w:noProof/>
          <w:szCs w:val="22"/>
        </w:rPr>
        <w:t>-linkage clustering performs the best (Table 2).</w:t>
      </w:r>
    </w:p>
    <w:p w14:paraId="548D10E1" w14:textId="77777777" w:rsidR="0058034C" w:rsidRPr="004002E2" w:rsidRDefault="0058034C" w:rsidP="0058034C">
      <w:pPr>
        <w:spacing w:before="120"/>
        <w:rPr>
          <w:rFonts w:ascii="Cambria" w:hAnsi="Cambria" w:cs="Calibri Light"/>
          <w:szCs w:val="22"/>
        </w:rPr>
      </w:pPr>
      <w:r w:rsidRPr="004002E2">
        <w:rPr>
          <w:rFonts w:ascii="Cambria" w:hAnsi="Cambria" w:cs="Calibri Light"/>
          <w:noProof/>
          <w:szCs w:val="22"/>
        </w:rPr>
        <w:t>In addition to the cophenetic correlation, a visual inspection of each dendrogram was done, and the results confirm</w:t>
      </w:r>
      <w:r w:rsidRPr="004002E2">
        <w:rPr>
          <w:rFonts w:ascii="Cambria" w:hAnsi="Cambria" w:cs="Calibri Light"/>
          <w:szCs w:val="22"/>
        </w:rPr>
        <w:t xml:space="preserve"> that the complete method provides </w:t>
      </w:r>
      <w:r w:rsidR="00A063E3">
        <w:rPr>
          <w:rFonts w:ascii="Cambria" w:hAnsi="Cambria" w:cs="Calibri Light"/>
          <w:szCs w:val="22"/>
        </w:rPr>
        <w:t>well-defined</w:t>
      </w:r>
      <w:r w:rsidRPr="004002E2">
        <w:rPr>
          <w:rFonts w:ascii="Cambria" w:hAnsi="Cambria" w:cs="Calibri Light"/>
          <w:szCs w:val="22"/>
        </w:rPr>
        <w:t xml:space="preserve"> clusters </w:t>
      </w:r>
      <w:r w:rsidR="00A063E3">
        <w:rPr>
          <w:rFonts w:ascii="Cambria" w:hAnsi="Cambria" w:cs="Calibri Light"/>
          <w:szCs w:val="22"/>
        </w:rPr>
        <w:t>for</w:t>
      </w:r>
      <w:r w:rsidRPr="004002E2">
        <w:rPr>
          <w:rFonts w:ascii="Cambria" w:hAnsi="Cambria" w:cs="Calibri Light"/>
          <w:szCs w:val="22"/>
        </w:rPr>
        <w:t xml:space="preserve"> each time slot.</w:t>
      </w:r>
      <w:r w:rsidR="00031922">
        <w:rPr>
          <w:rFonts w:ascii="Cambria" w:hAnsi="Cambria" w:cs="Calibri Light"/>
          <w:szCs w:val="22"/>
        </w:rPr>
        <w:t xml:space="preserve"> </w:t>
      </w:r>
    </w:p>
    <w:p w14:paraId="42CD75E2" w14:textId="4FA8AD41" w:rsidR="004002E2" w:rsidRPr="004002E2" w:rsidRDefault="005267EB" w:rsidP="004002E2">
      <w:pPr>
        <w:pStyle w:val="Ttulo2"/>
        <w:spacing w:after="120"/>
        <w:jc w:val="center"/>
        <w:rPr>
          <w:rFonts w:ascii="Cambria" w:hAnsi="Cambria" w:cs="Calibri Light"/>
          <w:i w:val="0"/>
          <w:sz w:val="22"/>
          <w:szCs w:val="22"/>
        </w:rPr>
      </w:pPr>
      <w:bookmarkStart w:id="1" w:name="_Toc480872873"/>
      <w:r>
        <w:rPr>
          <w:rFonts w:ascii="Cambria" w:hAnsi="Cambria" w:cs="Calibri Light"/>
          <w:i w:val="0"/>
          <w:sz w:val="22"/>
          <w:szCs w:val="22"/>
        </w:rPr>
        <w:t>Table 2</w:t>
      </w:r>
      <w:r w:rsidR="004002E2">
        <w:rPr>
          <w:rFonts w:ascii="Cambria" w:hAnsi="Cambria" w:cs="Calibri Light"/>
          <w:i w:val="0"/>
          <w:sz w:val="22"/>
          <w:szCs w:val="22"/>
        </w:rPr>
        <w:t>:</w:t>
      </w:r>
      <w:r w:rsidR="00361A21">
        <w:rPr>
          <w:rFonts w:ascii="Cambria" w:hAnsi="Cambria" w:cs="Calibri Light"/>
          <w:i w:val="0"/>
          <w:sz w:val="22"/>
          <w:szCs w:val="22"/>
        </w:rPr>
        <w:t xml:space="preserve"> </w:t>
      </w:r>
      <w:r w:rsidR="00484C3D">
        <w:rPr>
          <w:rFonts w:ascii="Cambria" w:hAnsi="Cambria" w:cs="Calibri Light"/>
          <w:i w:val="0"/>
          <w:sz w:val="22"/>
          <w:szCs w:val="22"/>
        </w:rPr>
        <w:t>C</w:t>
      </w:r>
      <w:r w:rsidR="004002E2" w:rsidRPr="004002E2">
        <w:rPr>
          <w:rFonts w:ascii="Cambria" w:hAnsi="Cambria" w:cs="Calibri Light"/>
          <w:i w:val="0"/>
          <w:sz w:val="22"/>
          <w:szCs w:val="22"/>
        </w:rPr>
        <w:t>ophenetic correlation coefficients for all methods and time slots considered</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87"/>
        <w:gridCol w:w="1079"/>
        <w:gridCol w:w="836"/>
        <w:gridCol w:w="1246"/>
        <w:gridCol w:w="910"/>
      </w:tblGrid>
      <w:tr w:rsidR="00160B9C" w:rsidRPr="00F11289" w14:paraId="060ABC7E" w14:textId="77777777" w:rsidTr="00361A21">
        <w:trPr>
          <w:jc w:val="center"/>
        </w:trPr>
        <w:tc>
          <w:tcPr>
            <w:tcW w:w="0" w:type="auto"/>
            <w:shd w:val="clear" w:color="auto" w:fill="auto"/>
            <w:vAlign w:val="center"/>
          </w:tcPr>
          <w:p w14:paraId="5F303963" w14:textId="77777777" w:rsidR="004002E2" w:rsidRPr="00361A21" w:rsidRDefault="004002E2" w:rsidP="00361A21">
            <w:pPr>
              <w:jc w:val="center"/>
              <w:rPr>
                <w:rFonts w:ascii="Cambria" w:hAnsi="Cambria" w:cs="Calibri Light"/>
                <w:b/>
                <w:szCs w:val="22"/>
                <w:lang w:val="it-IT"/>
              </w:rPr>
            </w:pPr>
            <w:r w:rsidRPr="00361A21">
              <w:rPr>
                <w:rFonts w:ascii="Cambria" w:hAnsi="Cambria" w:cs="Calibri Light"/>
                <w:b/>
                <w:szCs w:val="22"/>
                <w:lang w:val="it-IT"/>
              </w:rPr>
              <w:t>Distance measure</w:t>
            </w:r>
          </w:p>
        </w:tc>
        <w:tc>
          <w:tcPr>
            <w:tcW w:w="0" w:type="auto"/>
            <w:shd w:val="clear" w:color="auto" w:fill="auto"/>
            <w:vAlign w:val="center"/>
          </w:tcPr>
          <w:p w14:paraId="58168672" w14:textId="77777777" w:rsidR="004002E2" w:rsidRPr="00361A21" w:rsidRDefault="004002E2" w:rsidP="00361A21">
            <w:pPr>
              <w:jc w:val="center"/>
              <w:rPr>
                <w:rFonts w:ascii="Cambria" w:hAnsi="Cambria" w:cs="Calibri Light"/>
                <w:b/>
                <w:szCs w:val="22"/>
                <w:lang w:val="it-IT"/>
              </w:rPr>
            </w:pPr>
            <w:r w:rsidRPr="00361A21">
              <w:rPr>
                <w:rFonts w:ascii="Cambria" w:hAnsi="Cambria" w:cs="Calibri Light"/>
                <w:b/>
                <w:szCs w:val="22"/>
                <w:lang w:val="it-IT"/>
              </w:rPr>
              <w:t>Clustering method</w:t>
            </w:r>
          </w:p>
        </w:tc>
        <w:tc>
          <w:tcPr>
            <w:tcW w:w="0" w:type="auto"/>
            <w:shd w:val="clear" w:color="auto" w:fill="auto"/>
            <w:vAlign w:val="center"/>
          </w:tcPr>
          <w:p w14:paraId="7330AA70" w14:textId="77777777" w:rsidR="004002E2" w:rsidRPr="00361A21" w:rsidRDefault="004002E2" w:rsidP="00361A21">
            <w:pPr>
              <w:jc w:val="center"/>
              <w:rPr>
                <w:rFonts w:ascii="Cambria" w:hAnsi="Cambria" w:cs="Calibri Light"/>
                <w:b/>
                <w:szCs w:val="22"/>
                <w:lang w:val="it-IT"/>
              </w:rPr>
            </w:pPr>
            <w:r w:rsidRPr="00361A21">
              <w:rPr>
                <w:rFonts w:ascii="Cambria" w:hAnsi="Cambria" w:cs="Calibri Light"/>
                <w:b/>
                <w:szCs w:val="22"/>
                <w:lang w:val="it-IT"/>
              </w:rPr>
              <w:t>Morning</w:t>
            </w:r>
          </w:p>
        </w:tc>
        <w:tc>
          <w:tcPr>
            <w:tcW w:w="0" w:type="auto"/>
            <w:shd w:val="clear" w:color="auto" w:fill="auto"/>
            <w:vAlign w:val="center"/>
          </w:tcPr>
          <w:p w14:paraId="2D078186" w14:textId="77777777" w:rsidR="004002E2" w:rsidRPr="00361A21" w:rsidRDefault="004002E2" w:rsidP="00361A21">
            <w:pPr>
              <w:jc w:val="center"/>
              <w:rPr>
                <w:rFonts w:ascii="Cambria" w:hAnsi="Cambria" w:cs="Calibri Light"/>
                <w:b/>
                <w:szCs w:val="22"/>
                <w:lang w:val="it-IT"/>
              </w:rPr>
            </w:pPr>
            <w:r w:rsidRPr="00361A21">
              <w:rPr>
                <w:rFonts w:ascii="Cambria" w:hAnsi="Cambria" w:cs="Calibri Light"/>
                <w:b/>
                <w:szCs w:val="22"/>
                <w:lang w:val="it-IT"/>
              </w:rPr>
              <w:t>Lunch</w:t>
            </w:r>
          </w:p>
        </w:tc>
        <w:tc>
          <w:tcPr>
            <w:tcW w:w="0" w:type="auto"/>
            <w:shd w:val="clear" w:color="auto" w:fill="auto"/>
            <w:vAlign w:val="center"/>
          </w:tcPr>
          <w:p w14:paraId="1400CED2" w14:textId="77777777" w:rsidR="004002E2" w:rsidRPr="00361A21" w:rsidRDefault="004002E2" w:rsidP="00361A21">
            <w:pPr>
              <w:jc w:val="center"/>
              <w:rPr>
                <w:rFonts w:ascii="Cambria" w:hAnsi="Cambria" w:cs="Calibri Light"/>
                <w:b/>
                <w:szCs w:val="22"/>
                <w:lang w:val="it-IT"/>
              </w:rPr>
            </w:pPr>
            <w:r w:rsidRPr="00361A21">
              <w:rPr>
                <w:rFonts w:ascii="Cambria" w:hAnsi="Cambria" w:cs="Calibri Light"/>
                <w:b/>
                <w:szCs w:val="22"/>
                <w:lang w:val="it-IT"/>
              </w:rPr>
              <w:t>Afternoon</w:t>
            </w:r>
          </w:p>
        </w:tc>
        <w:tc>
          <w:tcPr>
            <w:tcW w:w="0" w:type="auto"/>
            <w:shd w:val="clear" w:color="auto" w:fill="auto"/>
            <w:vAlign w:val="center"/>
          </w:tcPr>
          <w:p w14:paraId="7E0AF94B" w14:textId="77777777" w:rsidR="004002E2" w:rsidRPr="00361A21" w:rsidRDefault="004002E2" w:rsidP="00361A21">
            <w:pPr>
              <w:jc w:val="center"/>
              <w:rPr>
                <w:rFonts w:ascii="Cambria" w:hAnsi="Cambria" w:cs="Calibri Light"/>
                <w:b/>
                <w:szCs w:val="22"/>
                <w:lang w:val="it-IT"/>
              </w:rPr>
            </w:pPr>
            <w:r w:rsidRPr="00361A21">
              <w:rPr>
                <w:rFonts w:ascii="Cambria" w:hAnsi="Cambria" w:cs="Calibri Light"/>
                <w:b/>
                <w:szCs w:val="22"/>
                <w:lang w:val="it-IT"/>
              </w:rPr>
              <w:t>All day</w:t>
            </w:r>
          </w:p>
        </w:tc>
      </w:tr>
      <w:tr w:rsidR="00160B9C" w:rsidRPr="00F11289" w14:paraId="6C386578" w14:textId="77777777" w:rsidTr="00361A21">
        <w:trPr>
          <w:jc w:val="center"/>
        </w:trPr>
        <w:tc>
          <w:tcPr>
            <w:tcW w:w="0" w:type="auto"/>
            <w:vMerge w:val="restart"/>
            <w:shd w:val="clear" w:color="auto" w:fill="auto"/>
            <w:vAlign w:val="center"/>
          </w:tcPr>
          <w:p w14:paraId="64EDE631" w14:textId="77777777" w:rsidR="004002E2" w:rsidRPr="00361A21" w:rsidRDefault="004002E2" w:rsidP="00361A21">
            <w:pPr>
              <w:jc w:val="left"/>
              <w:rPr>
                <w:rFonts w:ascii="Cambria" w:hAnsi="Cambria" w:cs="Calibri Light"/>
                <w:szCs w:val="22"/>
                <w:lang w:val="it-IT"/>
              </w:rPr>
            </w:pPr>
            <w:r w:rsidRPr="00361A21">
              <w:rPr>
                <w:rFonts w:ascii="Cambria" w:hAnsi="Cambria" w:cs="Calibri Light"/>
                <w:szCs w:val="22"/>
                <w:lang w:val="it-IT"/>
              </w:rPr>
              <w:t>Euclidean</w:t>
            </w:r>
          </w:p>
        </w:tc>
        <w:tc>
          <w:tcPr>
            <w:tcW w:w="0" w:type="auto"/>
            <w:shd w:val="clear" w:color="auto" w:fill="auto"/>
          </w:tcPr>
          <w:p w14:paraId="15A4DD64" w14:textId="77777777" w:rsidR="004002E2" w:rsidRPr="00361A21" w:rsidRDefault="004002E2" w:rsidP="00361A21">
            <w:pPr>
              <w:jc w:val="left"/>
              <w:rPr>
                <w:rFonts w:ascii="Cambria" w:hAnsi="Cambria" w:cs="Calibri Light"/>
                <w:szCs w:val="22"/>
                <w:lang w:val="it-IT"/>
              </w:rPr>
            </w:pPr>
            <w:r w:rsidRPr="00361A21">
              <w:rPr>
                <w:rFonts w:ascii="Cambria" w:hAnsi="Cambria" w:cs="Calibri Light"/>
                <w:szCs w:val="22"/>
                <w:lang w:val="it-IT"/>
              </w:rPr>
              <w:t>Single</w:t>
            </w:r>
          </w:p>
        </w:tc>
        <w:tc>
          <w:tcPr>
            <w:tcW w:w="0" w:type="auto"/>
            <w:shd w:val="clear" w:color="auto" w:fill="auto"/>
          </w:tcPr>
          <w:p w14:paraId="70CDF4E8"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0.75</w:t>
            </w:r>
          </w:p>
        </w:tc>
        <w:tc>
          <w:tcPr>
            <w:tcW w:w="0" w:type="auto"/>
            <w:shd w:val="clear" w:color="auto" w:fill="auto"/>
          </w:tcPr>
          <w:p w14:paraId="28394F3C"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0.77</w:t>
            </w:r>
          </w:p>
        </w:tc>
        <w:tc>
          <w:tcPr>
            <w:tcW w:w="0" w:type="auto"/>
            <w:shd w:val="clear" w:color="auto" w:fill="auto"/>
          </w:tcPr>
          <w:p w14:paraId="39A17A74"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0.78</w:t>
            </w:r>
          </w:p>
        </w:tc>
        <w:tc>
          <w:tcPr>
            <w:tcW w:w="0" w:type="auto"/>
            <w:shd w:val="clear" w:color="auto" w:fill="auto"/>
          </w:tcPr>
          <w:p w14:paraId="02E37CD3"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0.50</w:t>
            </w:r>
          </w:p>
        </w:tc>
      </w:tr>
      <w:tr w:rsidR="00160B9C" w:rsidRPr="00F11289" w14:paraId="0E95C359" w14:textId="77777777" w:rsidTr="00361A21">
        <w:trPr>
          <w:jc w:val="center"/>
        </w:trPr>
        <w:tc>
          <w:tcPr>
            <w:tcW w:w="0" w:type="auto"/>
            <w:vMerge/>
            <w:shd w:val="clear" w:color="auto" w:fill="auto"/>
          </w:tcPr>
          <w:p w14:paraId="4A999CFD" w14:textId="77777777" w:rsidR="004002E2" w:rsidRPr="00361A21" w:rsidRDefault="004002E2" w:rsidP="004002E2">
            <w:pPr>
              <w:rPr>
                <w:rFonts w:ascii="Cambria" w:hAnsi="Cambria" w:cs="Calibri Light"/>
                <w:szCs w:val="22"/>
                <w:lang w:val="it-IT"/>
              </w:rPr>
            </w:pPr>
          </w:p>
        </w:tc>
        <w:tc>
          <w:tcPr>
            <w:tcW w:w="0" w:type="auto"/>
            <w:shd w:val="clear" w:color="auto" w:fill="auto"/>
          </w:tcPr>
          <w:p w14:paraId="02287227" w14:textId="77777777" w:rsidR="004002E2" w:rsidRPr="00361A21" w:rsidRDefault="004002E2" w:rsidP="00361A21">
            <w:pPr>
              <w:jc w:val="left"/>
              <w:rPr>
                <w:rFonts w:ascii="Cambria" w:hAnsi="Cambria" w:cs="Calibri Light"/>
                <w:szCs w:val="22"/>
                <w:lang w:val="it-IT"/>
              </w:rPr>
            </w:pPr>
            <w:r w:rsidRPr="00361A21">
              <w:rPr>
                <w:rFonts w:ascii="Cambria" w:hAnsi="Cambria" w:cs="Calibri Light"/>
                <w:szCs w:val="22"/>
                <w:lang w:val="it-IT"/>
              </w:rPr>
              <w:t>Complete</w:t>
            </w:r>
          </w:p>
        </w:tc>
        <w:tc>
          <w:tcPr>
            <w:tcW w:w="0" w:type="auto"/>
            <w:shd w:val="clear" w:color="auto" w:fill="auto"/>
          </w:tcPr>
          <w:p w14:paraId="64AFE648"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0.80</w:t>
            </w:r>
          </w:p>
        </w:tc>
        <w:tc>
          <w:tcPr>
            <w:tcW w:w="0" w:type="auto"/>
            <w:shd w:val="clear" w:color="auto" w:fill="auto"/>
          </w:tcPr>
          <w:p w14:paraId="4B224721"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0.71</w:t>
            </w:r>
          </w:p>
        </w:tc>
        <w:tc>
          <w:tcPr>
            <w:tcW w:w="0" w:type="auto"/>
            <w:shd w:val="clear" w:color="auto" w:fill="auto"/>
          </w:tcPr>
          <w:p w14:paraId="7D0F87D7"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0.81</w:t>
            </w:r>
          </w:p>
        </w:tc>
        <w:tc>
          <w:tcPr>
            <w:tcW w:w="0" w:type="auto"/>
            <w:shd w:val="clear" w:color="auto" w:fill="auto"/>
          </w:tcPr>
          <w:p w14:paraId="57DB2E8D"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0.70</w:t>
            </w:r>
          </w:p>
        </w:tc>
      </w:tr>
      <w:tr w:rsidR="00160B9C" w:rsidRPr="00F11289" w14:paraId="60CC74F4" w14:textId="77777777" w:rsidTr="00361A21">
        <w:trPr>
          <w:trHeight w:val="206"/>
          <w:jc w:val="center"/>
        </w:trPr>
        <w:tc>
          <w:tcPr>
            <w:tcW w:w="0" w:type="auto"/>
            <w:shd w:val="clear" w:color="auto" w:fill="auto"/>
          </w:tcPr>
          <w:p w14:paraId="2273E4EE" w14:textId="77777777" w:rsidR="004002E2" w:rsidRPr="00361A21" w:rsidRDefault="004002E2" w:rsidP="00361A21">
            <w:pPr>
              <w:jc w:val="left"/>
              <w:rPr>
                <w:rFonts w:ascii="Cambria" w:hAnsi="Cambria" w:cs="Calibri Light"/>
                <w:szCs w:val="22"/>
                <w:lang w:val="it-IT"/>
              </w:rPr>
            </w:pPr>
            <w:r w:rsidRPr="00361A21">
              <w:rPr>
                <w:rFonts w:ascii="Cambria" w:hAnsi="Cambria" w:cs="Calibri Light"/>
                <w:szCs w:val="22"/>
                <w:lang w:val="it-IT"/>
              </w:rPr>
              <w:t>Squared Euclidean</w:t>
            </w:r>
          </w:p>
        </w:tc>
        <w:tc>
          <w:tcPr>
            <w:tcW w:w="0" w:type="auto"/>
            <w:shd w:val="clear" w:color="auto" w:fill="auto"/>
            <w:vAlign w:val="center"/>
          </w:tcPr>
          <w:p w14:paraId="53224FC2" w14:textId="77777777" w:rsidR="004002E2" w:rsidRPr="00361A21" w:rsidRDefault="004002E2" w:rsidP="00361A21">
            <w:pPr>
              <w:jc w:val="left"/>
              <w:rPr>
                <w:rFonts w:ascii="Cambria" w:hAnsi="Cambria" w:cs="Calibri Light"/>
                <w:szCs w:val="22"/>
                <w:lang w:val="it-IT"/>
              </w:rPr>
            </w:pPr>
            <w:r w:rsidRPr="00361A21">
              <w:rPr>
                <w:rFonts w:ascii="Cambria" w:hAnsi="Cambria" w:cs="Calibri Light"/>
                <w:szCs w:val="22"/>
                <w:lang w:val="it-IT"/>
              </w:rPr>
              <w:t>Average</w:t>
            </w:r>
          </w:p>
        </w:tc>
        <w:tc>
          <w:tcPr>
            <w:tcW w:w="0" w:type="auto"/>
            <w:shd w:val="clear" w:color="auto" w:fill="auto"/>
            <w:vAlign w:val="center"/>
          </w:tcPr>
          <w:p w14:paraId="665AA263"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0.78</w:t>
            </w:r>
          </w:p>
        </w:tc>
        <w:tc>
          <w:tcPr>
            <w:tcW w:w="0" w:type="auto"/>
            <w:shd w:val="clear" w:color="auto" w:fill="auto"/>
            <w:vAlign w:val="center"/>
          </w:tcPr>
          <w:p w14:paraId="3E1492CC"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0.79</w:t>
            </w:r>
          </w:p>
        </w:tc>
        <w:tc>
          <w:tcPr>
            <w:tcW w:w="0" w:type="auto"/>
            <w:shd w:val="clear" w:color="auto" w:fill="auto"/>
            <w:vAlign w:val="center"/>
          </w:tcPr>
          <w:p w14:paraId="365065FD"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0.80</w:t>
            </w:r>
          </w:p>
        </w:tc>
        <w:tc>
          <w:tcPr>
            <w:tcW w:w="0" w:type="auto"/>
            <w:shd w:val="clear" w:color="auto" w:fill="auto"/>
            <w:vAlign w:val="center"/>
          </w:tcPr>
          <w:p w14:paraId="4565787F" w14:textId="77777777" w:rsidR="004002E2" w:rsidRPr="00361A21" w:rsidRDefault="004002E2" w:rsidP="00361A21">
            <w:pPr>
              <w:jc w:val="center"/>
              <w:rPr>
                <w:rFonts w:ascii="Cambria" w:hAnsi="Cambria" w:cs="Calibri Light"/>
                <w:szCs w:val="22"/>
                <w:lang w:val="it-IT"/>
              </w:rPr>
            </w:pPr>
            <w:r w:rsidRPr="00361A21">
              <w:rPr>
                <w:rFonts w:ascii="Cambria" w:hAnsi="Cambria" w:cs="Calibri Light"/>
                <w:szCs w:val="22"/>
                <w:lang w:val="it-IT"/>
              </w:rPr>
              <w:t>0.66</w:t>
            </w:r>
          </w:p>
        </w:tc>
      </w:tr>
    </w:tbl>
    <w:bookmarkEnd w:id="0"/>
    <w:p w14:paraId="1EAFA629" w14:textId="33A86376" w:rsidR="003A1509" w:rsidRPr="003A1509" w:rsidRDefault="003A1509" w:rsidP="003A1509">
      <w:pPr>
        <w:spacing w:before="120"/>
        <w:rPr>
          <w:rFonts w:ascii="Cambria" w:hAnsi="Cambria" w:cs="Calibri Light"/>
          <w:szCs w:val="22"/>
        </w:rPr>
      </w:pPr>
      <w:r w:rsidRPr="003A1509">
        <w:rPr>
          <w:rFonts w:ascii="Cambria" w:hAnsi="Cambria" w:cs="Calibri Light"/>
          <w:szCs w:val="22"/>
        </w:rPr>
        <w:t>In the dendrogram for all day slot, three clusters were identified and defi</w:t>
      </w:r>
      <w:r w:rsidR="009C44FE">
        <w:rPr>
          <w:rFonts w:ascii="Cambria" w:hAnsi="Cambria" w:cs="Calibri Light"/>
          <w:szCs w:val="22"/>
        </w:rPr>
        <w:t>ned as three occupancy levels: l</w:t>
      </w:r>
      <w:r w:rsidRPr="003A1509">
        <w:rPr>
          <w:rFonts w:ascii="Cambria" w:hAnsi="Cambria" w:cs="Calibri Light"/>
          <w:szCs w:val="22"/>
        </w:rPr>
        <w:t xml:space="preserve">ow </w:t>
      </w:r>
      <w:r w:rsidR="00817862">
        <w:rPr>
          <w:rFonts w:ascii="Cambria" w:hAnsi="Cambria" w:cs="Calibri Light"/>
          <w:szCs w:val="22"/>
        </w:rPr>
        <w:t xml:space="preserve">level </w:t>
      </w:r>
      <w:r w:rsidRPr="003A1509">
        <w:rPr>
          <w:rFonts w:ascii="Cambria" w:hAnsi="Cambria" w:cs="Calibri Light"/>
          <w:szCs w:val="22"/>
        </w:rPr>
        <w:t xml:space="preserve">with a mean daily occupancy of 3.8 hours, </w:t>
      </w:r>
      <w:r w:rsidR="009C44FE">
        <w:rPr>
          <w:rFonts w:ascii="Cambria" w:hAnsi="Cambria" w:cs="Calibri Light"/>
          <w:szCs w:val="22"/>
        </w:rPr>
        <w:t>m</w:t>
      </w:r>
      <w:r w:rsidRPr="003A1509">
        <w:rPr>
          <w:rFonts w:ascii="Cambria" w:hAnsi="Cambria" w:cs="Calibri Light"/>
          <w:szCs w:val="22"/>
        </w:rPr>
        <w:t xml:space="preserve">edium </w:t>
      </w:r>
      <w:r w:rsidR="00817862">
        <w:rPr>
          <w:rFonts w:ascii="Cambria" w:hAnsi="Cambria" w:cs="Calibri Light"/>
          <w:szCs w:val="22"/>
        </w:rPr>
        <w:t xml:space="preserve">level </w:t>
      </w:r>
      <w:r w:rsidRPr="003A1509">
        <w:rPr>
          <w:rFonts w:ascii="Cambria" w:hAnsi="Cambria" w:cs="Calibri Light"/>
          <w:szCs w:val="22"/>
        </w:rPr>
        <w:t>with m</w:t>
      </w:r>
      <w:r w:rsidR="009C44FE">
        <w:rPr>
          <w:rFonts w:ascii="Cambria" w:hAnsi="Cambria" w:cs="Calibri Light"/>
          <w:szCs w:val="22"/>
        </w:rPr>
        <w:t>ean occupancy of 5.9 hours and h</w:t>
      </w:r>
      <w:r w:rsidRPr="003A1509">
        <w:rPr>
          <w:rFonts w:ascii="Cambria" w:hAnsi="Cambria" w:cs="Calibri Light"/>
          <w:szCs w:val="22"/>
        </w:rPr>
        <w:t>igh</w:t>
      </w:r>
      <w:r w:rsidR="00817862">
        <w:rPr>
          <w:rFonts w:ascii="Cambria" w:hAnsi="Cambria" w:cs="Calibri Light"/>
          <w:szCs w:val="22"/>
        </w:rPr>
        <w:t xml:space="preserve"> level</w:t>
      </w:r>
      <w:r w:rsidRPr="003A1509">
        <w:rPr>
          <w:rFonts w:ascii="Cambria" w:hAnsi="Cambria" w:cs="Calibri Light"/>
          <w:szCs w:val="22"/>
        </w:rPr>
        <w:t xml:space="preserve"> with 6.4 of mean daily occupancy hours. For the first cluster, 36% of cases are Monday, in the second cluster 27% are Tuesday, and in the last cluster, 50% of cases are Friday. </w:t>
      </w:r>
      <w:r>
        <w:rPr>
          <w:rFonts w:ascii="Cambria" w:hAnsi="Cambria" w:cs="Calibri Light"/>
          <w:szCs w:val="22"/>
        </w:rPr>
        <w:t xml:space="preserve">Figure </w:t>
      </w:r>
      <w:r w:rsidR="00746138">
        <w:rPr>
          <w:rFonts w:ascii="Cambria" w:hAnsi="Cambria" w:cs="Calibri Light"/>
          <w:szCs w:val="22"/>
        </w:rPr>
        <w:t>3</w:t>
      </w:r>
      <w:r>
        <w:rPr>
          <w:rFonts w:ascii="Cambria" w:hAnsi="Cambria" w:cs="Calibri Light"/>
          <w:szCs w:val="22"/>
        </w:rPr>
        <w:t xml:space="preserve"> </w:t>
      </w:r>
      <w:r w:rsidR="00404B10" w:rsidRPr="003A1509">
        <w:rPr>
          <w:rFonts w:ascii="Cambria" w:hAnsi="Cambria" w:cs="Calibri Light"/>
          <w:szCs w:val="22"/>
        </w:rPr>
        <w:t>presents the</w:t>
      </w:r>
      <w:r w:rsidR="00D81A39">
        <w:rPr>
          <w:rFonts w:ascii="Cambria" w:hAnsi="Cambria" w:cs="Calibri Light"/>
          <w:szCs w:val="22"/>
        </w:rPr>
        <w:t xml:space="preserve"> </w:t>
      </w:r>
      <w:r w:rsidRPr="003A1509">
        <w:rPr>
          <w:rFonts w:ascii="Cambria" w:hAnsi="Cambria" w:cs="Calibri Light"/>
          <w:szCs w:val="22"/>
        </w:rPr>
        <w:t>dendrogram</w:t>
      </w:r>
      <w:r w:rsidR="00D81A39">
        <w:rPr>
          <w:rFonts w:ascii="Cambria" w:hAnsi="Cambria" w:cs="Calibri Light"/>
          <w:szCs w:val="22"/>
        </w:rPr>
        <w:t xml:space="preserve"> obtained </w:t>
      </w:r>
      <w:r w:rsidRPr="003A1509">
        <w:rPr>
          <w:rFonts w:ascii="Cambria" w:hAnsi="Cambria" w:cs="Calibri Light"/>
          <w:szCs w:val="22"/>
        </w:rPr>
        <w:t xml:space="preserve">for each method. </w:t>
      </w:r>
      <w:r w:rsidR="006E78F1">
        <w:rPr>
          <w:rFonts w:ascii="Cambria" w:hAnsi="Cambria" w:cs="Calibri Light"/>
          <w:szCs w:val="22"/>
        </w:rPr>
        <w:t xml:space="preserve">In particular, </w:t>
      </w:r>
      <w:r>
        <w:rPr>
          <w:rFonts w:ascii="Cambria" w:hAnsi="Cambria" w:cs="Calibri Light"/>
          <w:szCs w:val="22"/>
        </w:rPr>
        <w:t xml:space="preserve">Figure </w:t>
      </w:r>
      <w:r w:rsidR="00746138">
        <w:rPr>
          <w:rFonts w:ascii="Cambria" w:hAnsi="Cambria" w:cs="Calibri Light"/>
          <w:szCs w:val="22"/>
        </w:rPr>
        <w:t>3</w:t>
      </w:r>
      <w:r w:rsidRPr="003A1509">
        <w:rPr>
          <w:rFonts w:ascii="Cambria" w:hAnsi="Cambria" w:cs="Calibri Light"/>
          <w:szCs w:val="22"/>
        </w:rPr>
        <w:t xml:space="preserve">b shows </w:t>
      </w:r>
      <w:r w:rsidR="006E78F1">
        <w:rPr>
          <w:rFonts w:ascii="Cambria" w:hAnsi="Cambria" w:cs="Calibri Light"/>
          <w:szCs w:val="22"/>
        </w:rPr>
        <w:t xml:space="preserve">the </w:t>
      </w:r>
      <w:r w:rsidRPr="003A1509">
        <w:rPr>
          <w:rFonts w:ascii="Cambria" w:hAnsi="Cambria" w:cs="Calibri Light"/>
          <w:szCs w:val="22"/>
        </w:rPr>
        <w:t xml:space="preserve">three </w:t>
      </w:r>
      <w:r w:rsidR="00404B10" w:rsidRPr="003A1509">
        <w:rPr>
          <w:rFonts w:ascii="Cambria" w:hAnsi="Cambria" w:cs="Calibri Light"/>
          <w:szCs w:val="22"/>
        </w:rPr>
        <w:t>clusters identified</w:t>
      </w:r>
      <w:r w:rsidR="006E78F1">
        <w:rPr>
          <w:rFonts w:ascii="Cambria" w:hAnsi="Cambria" w:cs="Calibri Light"/>
          <w:szCs w:val="22"/>
        </w:rPr>
        <w:t xml:space="preserve"> by </w:t>
      </w:r>
      <w:r w:rsidRPr="003A1509">
        <w:rPr>
          <w:rFonts w:ascii="Cambria" w:hAnsi="Cambria" w:cs="Calibri Light"/>
          <w:szCs w:val="22"/>
        </w:rPr>
        <w:t xml:space="preserve">different colors for each occupancy level.  </w:t>
      </w:r>
    </w:p>
    <w:p w14:paraId="1CC1FEFE" w14:textId="77777777" w:rsidR="00197E90" w:rsidRPr="00DE498C" w:rsidRDefault="00197E90" w:rsidP="00197E90">
      <w:pPr>
        <w:numPr>
          <w:ilvl w:val="2"/>
          <w:numId w:val="1"/>
        </w:numPr>
        <w:spacing w:before="240"/>
        <w:jc w:val="left"/>
        <w:rPr>
          <w:rFonts w:ascii="Cambria" w:hAnsi="Cambria" w:cs="Calibri Light"/>
          <w:b/>
          <w:smallCaps/>
          <w:szCs w:val="22"/>
        </w:rPr>
      </w:pPr>
      <w:r w:rsidRPr="00DE498C">
        <w:rPr>
          <w:rFonts w:ascii="Cambria" w:hAnsi="Cambria" w:cs="Calibri Light"/>
          <w:b/>
          <w:smallCaps/>
          <w:szCs w:val="22"/>
        </w:rPr>
        <w:t>Electric</w:t>
      </w:r>
      <w:r>
        <w:rPr>
          <w:rFonts w:ascii="Cambria" w:hAnsi="Cambria" w:cs="Calibri Light"/>
          <w:b/>
          <w:smallCaps/>
          <w:szCs w:val="22"/>
        </w:rPr>
        <w:t>al usage</w:t>
      </w:r>
    </w:p>
    <w:p w14:paraId="59600C4C" w14:textId="77777777" w:rsidR="00197E90" w:rsidRDefault="00197E90" w:rsidP="00197E90">
      <w:pPr>
        <w:spacing w:before="120"/>
        <w:rPr>
          <w:rFonts w:ascii="Cambria" w:hAnsi="Cambria" w:cs="Calibri Light"/>
          <w:szCs w:val="22"/>
        </w:rPr>
      </w:pPr>
      <w:r w:rsidRPr="00B74700">
        <w:rPr>
          <w:rFonts w:ascii="Cambria" w:hAnsi="Cambria" w:cs="Calibri Light"/>
          <w:szCs w:val="22"/>
        </w:rPr>
        <w:t xml:space="preserve">Daily measurements of electric power </w:t>
      </w:r>
      <w:r>
        <w:rPr>
          <w:rFonts w:ascii="Cambria" w:hAnsi="Cambria" w:cs="Calibri Light"/>
          <w:szCs w:val="22"/>
        </w:rPr>
        <w:t xml:space="preserve">were clustered in the same way as </w:t>
      </w:r>
      <w:r w:rsidRPr="00B74700">
        <w:rPr>
          <w:rFonts w:ascii="Cambria" w:hAnsi="Cambria" w:cs="Calibri Light"/>
          <w:szCs w:val="22"/>
        </w:rPr>
        <w:t>occupancy data</w:t>
      </w:r>
      <w:r>
        <w:rPr>
          <w:rFonts w:ascii="Cambria" w:hAnsi="Cambria" w:cs="Calibri Light"/>
          <w:szCs w:val="22"/>
        </w:rPr>
        <w:t>.</w:t>
      </w:r>
      <w:r w:rsidRPr="00B74700">
        <w:rPr>
          <w:rFonts w:ascii="Cambria" w:hAnsi="Cambria" w:cs="Calibri Light"/>
          <w:szCs w:val="22"/>
        </w:rPr>
        <w:t xml:space="preserve"> Visual inspection of the dendrograms showed </w:t>
      </w:r>
      <w:r>
        <w:rPr>
          <w:rFonts w:ascii="Cambria" w:hAnsi="Cambria" w:cs="Calibri Light"/>
          <w:szCs w:val="22"/>
        </w:rPr>
        <w:t xml:space="preserve">the </w:t>
      </w:r>
      <w:r w:rsidRPr="00B74700">
        <w:rPr>
          <w:rFonts w:ascii="Cambria" w:hAnsi="Cambria" w:cs="Calibri Light"/>
          <w:szCs w:val="22"/>
        </w:rPr>
        <w:t>similarities reported i</w:t>
      </w:r>
      <w:r>
        <w:rPr>
          <w:rFonts w:ascii="Cambria" w:hAnsi="Cambria" w:cs="Calibri Light"/>
          <w:szCs w:val="22"/>
        </w:rPr>
        <w:t xml:space="preserve">n Table 3. </w:t>
      </w:r>
      <w:r w:rsidRPr="00B74700">
        <w:rPr>
          <w:rFonts w:ascii="Cambria" w:hAnsi="Cambria" w:cs="Calibri Light"/>
          <w:szCs w:val="22"/>
        </w:rPr>
        <w:t xml:space="preserve">For the all day period, similarities were found between the medium occupancy profile and </w:t>
      </w:r>
      <w:r>
        <w:rPr>
          <w:rFonts w:ascii="Cambria" w:hAnsi="Cambria" w:cs="Calibri Light"/>
          <w:szCs w:val="22"/>
        </w:rPr>
        <w:t>two electric power clusters (42% and 88% respectively) and with high occupancy and another cluster (67%).</w:t>
      </w:r>
    </w:p>
    <w:p w14:paraId="54C49806" w14:textId="6FB2AB66" w:rsidR="00197E90" w:rsidRDefault="00197E90" w:rsidP="00197E90">
      <w:pPr>
        <w:spacing w:before="120"/>
        <w:rPr>
          <w:rFonts w:ascii="Cambria" w:hAnsi="Cambria" w:cs="Calibri Light"/>
          <w:szCs w:val="22"/>
        </w:rPr>
      </w:pPr>
      <w:r w:rsidRPr="00B74700">
        <w:rPr>
          <w:rFonts w:ascii="Cambria" w:hAnsi="Cambria" w:cs="Calibri Light"/>
          <w:szCs w:val="22"/>
        </w:rPr>
        <w:t>For lunch time, non-similarities were found</w:t>
      </w:r>
      <w:bookmarkStart w:id="2" w:name="_GoBack"/>
      <w:bookmarkEnd w:id="2"/>
      <w:r w:rsidRPr="00B74700">
        <w:rPr>
          <w:rFonts w:ascii="Cambria" w:hAnsi="Cambria" w:cs="Calibri Light"/>
          <w:szCs w:val="22"/>
        </w:rPr>
        <w:t xml:space="preserve">. A possible explanation is that when the user leaves the office for lunch, equipment is not turned off.  </w:t>
      </w:r>
      <w:r>
        <w:rPr>
          <w:rFonts w:ascii="Cambria" w:hAnsi="Cambria" w:cs="Calibri Light"/>
          <w:szCs w:val="22"/>
        </w:rPr>
        <w:t>F</w:t>
      </w:r>
      <w:r w:rsidRPr="00B74700">
        <w:rPr>
          <w:rFonts w:ascii="Cambria" w:hAnsi="Cambria" w:cs="Calibri Light"/>
          <w:szCs w:val="22"/>
        </w:rPr>
        <w:t>or morning and afternoon period</w:t>
      </w:r>
      <w:r>
        <w:rPr>
          <w:rFonts w:ascii="Cambria" w:hAnsi="Cambria" w:cs="Calibri Light"/>
          <w:szCs w:val="22"/>
        </w:rPr>
        <w:t>, clusters</w:t>
      </w:r>
      <w:r w:rsidRPr="00B74700">
        <w:rPr>
          <w:rFonts w:ascii="Cambria" w:hAnsi="Cambria" w:cs="Calibri Light"/>
          <w:szCs w:val="22"/>
        </w:rPr>
        <w:t xml:space="preserve"> were in accordance in more than a half of cases. </w:t>
      </w:r>
    </w:p>
    <w:p w14:paraId="150904E9" w14:textId="77777777" w:rsidR="00197E90" w:rsidRPr="004002E2" w:rsidRDefault="00197E90" w:rsidP="00197E90">
      <w:pPr>
        <w:pStyle w:val="Ttulo2"/>
        <w:spacing w:after="120"/>
        <w:jc w:val="center"/>
        <w:rPr>
          <w:rFonts w:ascii="Cambria" w:hAnsi="Cambria" w:cs="Calibri Light"/>
          <w:i w:val="0"/>
          <w:sz w:val="22"/>
          <w:szCs w:val="22"/>
        </w:rPr>
      </w:pPr>
      <w:r>
        <w:rPr>
          <w:rFonts w:ascii="Cambria" w:hAnsi="Cambria" w:cs="Calibri Light"/>
          <w:i w:val="0"/>
          <w:sz w:val="22"/>
          <w:szCs w:val="22"/>
        </w:rPr>
        <w:t>Table 3:</w:t>
      </w:r>
      <w:r w:rsidRPr="004002E2">
        <w:rPr>
          <w:rFonts w:ascii="Cambria" w:hAnsi="Cambria" w:cs="Calibri Light"/>
          <w:i w:val="0"/>
          <w:sz w:val="22"/>
          <w:szCs w:val="22"/>
        </w:rPr>
        <w:t xml:space="preserve"> </w:t>
      </w:r>
      <w:r>
        <w:rPr>
          <w:rFonts w:ascii="Cambria" w:hAnsi="Cambria" w:cs="Calibri Light"/>
          <w:i w:val="0"/>
          <w:sz w:val="22"/>
          <w:szCs w:val="22"/>
        </w:rPr>
        <w:t>Comparison between occupancy and electric power clusters for different time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639"/>
        <w:gridCol w:w="982"/>
        <w:gridCol w:w="1351"/>
        <w:gridCol w:w="1019"/>
      </w:tblGrid>
      <w:tr w:rsidR="00197E90" w:rsidRPr="00F11289" w14:paraId="57A1813F" w14:textId="77777777" w:rsidTr="00FA3C02">
        <w:trPr>
          <w:trHeight w:val="206"/>
          <w:jc w:val="center"/>
        </w:trPr>
        <w:tc>
          <w:tcPr>
            <w:tcW w:w="0" w:type="auto"/>
            <w:vMerge w:val="restart"/>
            <w:shd w:val="clear" w:color="auto" w:fill="auto"/>
            <w:vAlign w:val="center"/>
          </w:tcPr>
          <w:p w14:paraId="160E133F" w14:textId="77777777" w:rsidR="00197E90" w:rsidRPr="00361A21" w:rsidRDefault="00197E90" w:rsidP="00FA3C02">
            <w:pPr>
              <w:jc w:val="left"/>
              <w:rPr>
                <w:rFonts w:ascii="Cambria" w:hAnsi="Cambria" w:cs="Calibri Light"/>
                <w:szCs w:val="22"/>
                <w:lang w:val="it-IT"/>
              </w:rPr>
            </w:pPr>
            <w:r w:rsidRPr="00361A21">
              <w:rPr>
                <w:rFonts w:ascii="Cambria" w:hAnsi="Cambria" w:cs="Calibri Light"/>
                <w:szCs w:val="22"/>
                <w:lang w:val="it-IT"/>
              </w:rPr>
              <w:t>Time Slots</w:t>
            </w:r>
          </w:p>
        </w:tc>
        <w:tc>
          <w:tcPr>
            <w:tcW w:w="639" w:type="dxa"/>
            <w:vMerge w:val="restart"/>
            <w:shd w:val="clear" w:color="auto" w:fill="auto"/>
          </w:tcPr>
          <w:p w14:paraId="35051EFF" w14:textId="77777777" w:rsidR="00197E90" w:rsidRPr="00361A21" w:rsidRDefault="00197E90" w:rsidP="00FA3C02">
            <w:pPr>
              <w:ind w:firstLine="709"/>
              <w:jc w:val="center"/>
              <w:rPr>
                <w:rFonts w:ascii="Cambria" w:eastAsia="Calibri" w:hAnsi="Cambria" w:cs="Calibri Light"/>
                <w:szCs w:val="22"/>
                <w:lang w:val="it-IT"/>
              </w:rPr>
            </w:pPr>
          </w:p>
        </w:tc>
        <w:tc>
          <w:tcPr>
            <w:tcW w:w="3352" w:type="dxa"/>
            <w:gridSpan w:val="3"/>
            <w:tcBorders>
              <w:bottom w:val="single" w:sz="4" w:space="0" w:color="auto"/>
            </w:tcBorders>
            <w:shd w:val="clear" w:color="auto" w:fill="auto"/>
            <w:vAlign w:val="center"/>
          </w:tcPr>
          <w:p w14:paraId="2082DE93" w14:textId="77777777" w:rsidR="00197E90" w:rsidRPr="00361A21" w:rsidRDefault="00197E90" w:rsidP="00FA3C02">
            <w:pPr>
              <w:jc w:val="center"/>
              <w:rPr>
                <w:rFonts w:ascii="Cambria" w:hAnsi="Cambria" w:cs="Calibri Light"/>
                <w:szCs w:val="22"/>
                <w:lang w:val="it-IT"/>
              </w:rPr>
            </w:pPr>
            <w:r w:rsidRPr="00361A21">
              <w:rPr>
                <w:rFonts w:ascii="Cambria" w:hAnsi="Cambria" w:cs="Calibri Light"/>
                <w:szCs w:val="22"/>
                <w:lang w:val="it-IT"/>
              </w:rPr>
              <w:t>Occupancy Clusters</w:t>
            </w:r>
          </w:p>
        </w:tc>
      </w:tr>
      <w:tr w:rsidR="00197E90" w:rsidRPr="00F11289" w14:paraId="2D3590F2" w14:textId="77777777" w:rsidTr="00FA3C02">
        <w:trPr>
          <w:trHeight w:val="206"/>
          <w:jc w:val="center"/>
        </w:trPr>
        <w:tc>
          <w:tcPr>
            <w:tcW w:w="0" w:type="auto"/>
            <w:vMerge/>
            <w:shd w:val="clear" w:color="auto" w:fill="auto"/>
          </w:tcPr>
          <w:p w14:paraId="69E8318A" w14:textId="77777777" w:rsidR="00197E90" w:rsidRPr="00361A21" w:rsidRDefault="00197E90" w:rsidP="00FA3C02">
            <w:pPr>
              <w:jc w:val="left"/>
              <w:rPr>
                <w:rFonts w:ascii="Cambria" w:eastAsia="Calibri" w:hAnsi="Cambria" w:cs="Calibri Light"/>
                <w:szCs w:val="22"/>
                <w:lang w:val="it-IT"/>
              </w:rPr>
            </w:pPr>
          </w:p>
        </w:tc>
        <w:tc>
          <w:tcPr>
            <w:tcW w:w="639" w:type="dxa"/>
            <w:vMerge/>
            <w:shd w:val="clear" w:color="auto" w:fill="auto"/>
          </w:tcPr>
          <w:p w14:paraId="0BC16B4E" w14:textId="77777777" w:rsidR="00197E90" w:rsidRPr="00361A21" w:rsidRDefault="00197E90" w:rsidP="00FA3C02">
            <w:pPr>
              <w:jc w:val="left"/>
              <w:rPr>
                <w:rFonts w:ascii="Cambria" w:eastAsia="Calibri" w:hAnsi="Cambria" w:cs="Calibri Light"/>
                <w:szCs w:val="22"/>
                <w:lang w:val="it-IT"/>
              </w:rPr>
            </w:pPr>
          </w:p>
        </w:tc>
        <w:tc>
          <w:tcPr>
            <w:tcW w:w="982" w:type="dxa"/>
            <w:tcBorders>
              <w:top w:val="nil"/>
              <w:right w:val="single" w:sz="4" w:space="0" w:color="auto"/>
            </w:tcBorders>
            <w:shd w:val="clear" w:color="auto" w:fill="auto"/>
            <w:vAlign w:val="center"/>
          </w:tcPr>
          <w:p w14:paraId="163E3F98" w14:textId="77777777" w:rsidR="00197E90" w:rsidRPr="00361A21" w:rsidRDefault="00197E90" w:rsidP="00FA3C02">
            <w:pPr>
              <w:pStyle w:val="Prrafodelista"/>
              <w:numPr>
                <w:ilvl w:val="0"/>
                <w:numId w:val="5"/>
              </w:numPr>
              <w:jc w:val="left"/>
              <w:rPr>
                <w:rFonts w:ascii="Cambria" w:eastAsia="Calibri" w:hAnsi="Cambria" w:cs="Calibri Light"/>
                <w:szCs w:val="22"/>
                <w:lang w:val="it-IT"/>
              </w:rPr>
            </w:pPr>
            <w:r w:rsidRPr="00361A21">
              <w:rPr>
                <w:rFonts w:ascii="Cambria" w:eastAsia="Calibri" w:hAnsi="Cambria" w:cs="Calibri Light"/>
                <w:szCs w:val="22"/>
                <w:lang w:val="it-IT"/>
              </w:rPr>
              <w:t>Low</w:t>
            </w:r>
          </w:p>
        </w:tc>
        <w:tc>
          <w:tcPr>
            <w:tcW w:w="0" w:type="auto"/>
            <w:tcBorders>
              <w:top w:val="single" w:sz="4" w:space="0" w:color="auto"/>
              <w:left w:val="single" w:sz="4" w:space="0" w:color="auto"/>
              <w:right w:val="single" w:sz="4" w:space="0" w:color="auto"/>
            </w:tcBorders>
            <w:shd w:val="clear" w:color="auto" w:fill="auto"/>
            <w:vAlign w:val="center"/>
          </w:tcPr>
          <w:p w14:paraId="6D1A5CCB" w14:textId="77777777" w:rsidR="00197E90" w:rsidRPr="00361A21" w:rsidRDefault="00197E90" w:rsidP="00FA3C02">
            <w:pPr>
              <w:pStyle w:val="Prrafodelista"/>
              <w:numPr>
                <w:ilvl w:val="0"/>
                <w:numId w:val="5"/>
              </w:numPr>
              <w:rPr>
                <w:rFonts w:ascii="Cambria" w:eastAsia="Calibri" w:hAnsi="Cambria" w:cs="Calibri Light"/>
                <w:szCs w:val="22"/>
                <w:lang w:val="it-IT"/>
              </w:rPr>
            </w:pPr>
            <w:r w:rsidRPr="00361A21">
              <w:rPr>
                <w:rFonts w:ascii="Cambria" w:eastAsia="Calibri" w:hAnsi="Cambria" w:cs="Calibri Light"/>
                <w:szCs w:val="22"/>
                <w:lang w:val="it-IT"/>
              </w:rPr>
              <w:t>Medium</w:t>
            </w:r>
          </w:p>
        </w:tc>
        <w:tc>
          <w:tcPr>
            <w:tcW w:w="0" w:type="auto"/>
            <w:tcBorders>
              <w:top w:val="single" w:sz="4" w:space="0" w:color="auto"/>
              <w:left w:val="single" w:sz="4" w:space="0" w:color="auto"/>
            </w:tcBorders>
            <w:shd w:val="clear" w:color="auto" w:fill="auto"/>
            <w:vAlign w:val="center"/>
          </w:tcPr>
          <w:p w14:paraId="2766C8E4" w14:textId="77777777" w:rsidR="00197E90" w:rsidRPr="00361A21" w:rsidRDefault="00197E90" w:rsidP="00FA3C02">
            <w:pPr>
              <w:pStyle w:val="Prrafodelista"/>
              <w:numPr>
                <w:ilvl w:val="0"/>
                <w:numId w:val="5"/>
              </w:numPr>
              <w:jc w:val="center"/>
              <w:rPr>
                <w:rFonts w:ascii="Cambria" w:eastAsia="Calibri" w:hAnsi="Cambria" w:cs="Calibri Light"/>
                <w:szCs w:val="22"/>
                <w:lang w:val="it-IT"/>
              </w:rPr>
            </w:pPr>
            <w:r w:rsidRPr="00361A21">
              <w:rPr>
                <w:rFonts w:ascii="Cambria" w:eastAsia="Calibri" w:hAnsi="Cambria" w:cs="Calibri Light"/>
                <w:szCs w:val="22"/>
                <w:lang w:val="it-IT"/>
              </w:rPr>
              <w:t>High</w:t>
            </w:r>
          </w:p>
        </w:tc>
      </w:tr>
      <w:tr w:rsidR="00197E90" w:rsidRPr="00F11289" w14:paraId="621913E4" w14:textId="77777777" w:rsidTr="00FA3C02">
        <w:trPr>
          <w:trHeight w:val="327"/>
          <w:jc w:val="center"/>
        </w:trPr>
        <w:tc>
          <w:tcPr>
            <w:tcW w:w="0" w:type="auto"/>
            <w:shd w:val="clear" w:color="auto" w:fill="auto"/>
            <w:vAlign w:val="center"/>
          </w:tcPr>
          <w:p w14:paraId="7B065DA4" w14:textId="77777777" w:rsidR="00197E90" w:rsidRPr="00361A21" w:rsidRDefault="00197E90" w:rsidP="00FA3C02">
            <w:pPr>
              <w:jc w:val="left"/>
              <w:rPr>
                <w:rFonts w:ascii="Cambria" w:eastAsia="Calibri" w:hAnsi="Cambria" w:cs="Calibri Light"/>
                <w:szCs w:val="22"/>
                <w:lang w:val="it-IT"/>
              </w:rPr>
            </w:pPr>
            <w:r w:rsidRPr="00361A21">
              <w:rPr>
                <w:rFonts w:ascii="Cambria" w:eastAsia="Calibri" w:hAnsi="Cambria" w:cs="Calibri Light"/>
                <w:szCs w:val="22"/>
                <w:lang w:val="it-IT"/>
              </w:rPr>
              <w:t>All day</w:t>
            </w:r>
          </w:p>
        </w:tc>
        <w:tc>
          <w:tcPr>
            <w:tcW w:w="639" w:type="dxa"/>
            <w:vMerge w:val="restart"/>
            <w:shd w:val="clear" w:color="auto" w:fill="auto"/>
            <w:textDirection w:val="btLr"/>
          </w:tcPr>
          <w:p w14:paraId="3E435297" w14:textId="77777777" w:rsidR="00197E90" w:rsidRPr="00361A21" w:rsidRDefault="00197E90" w:rsidP="00FA3C02">
            <w:pPr>
              <w:ind w:left="113" w:right="113"/>
              <w:jc w:val="center"/>
              <w:rPr>
                <w:rFonts w:ascii="Cambria" w:eastAsia="Calibri" w:hAnsi="Cambria" w:cs="Calibri Light"/>
                <w:szCs w:val="22"/>
                <w:lang w:val="it-IT"/>
              </w:rPr>
            </w:pPr>
            <w:r w:rsidRPr="00361A21">
              <w:rPr>
                <w:rFonts w:ascii="Cambria" w:eastAsia="Calibri" w:hAnsi="Cambria" w:cs="Calibri Light"/>
                <w:szCs w:val="22"/>
                <w:lang w:val="it-IT"/>
              </w:rPr>
              <w:t>Electric power clusters</w:t>
            </w:r>
          </w:p>
        </w:tc>
        <w:tc>
          <w:tcPr>
            <w:tcW w:w="982" w:type="dxa"/>
            <w:shd w:val="clear" w:color="auto" w:fill="auto"/>
            <w:vAlign w:val="center"/>
          </w:tcPr>
          <w:p w14:paraId="37C447FE"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000AACA6"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42%</w:t>
            </w:r>
          </w:p>
          <w:p w14:paraId="348E19D2"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88%</w:t>
            </w:r>
          </w:p>
        </w:tc>
        <w:tc>
          <w:tcPr>
            <w:tcW w:w="0" w:type="auto"/>
            <w:shd w:val="clear" w:color="auto" w:fill="auto"/>
            <w:vAlign w:val="center"/>
          </w:tcPr>
          <w:p w14:paraId="4A816C00"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67%</w:t>
            </w:r>
          </w:p>
        </w:tc>
      </w:tr>
      <w:tr w:rsidR="00197E90" w:rsidRPr="00F11289" w14:paraId="51E8A681" w14:textId="77777777" w:rsidTr="00FA3C02">
        <w:trPr>
          <w:trHeight w:val="206"/>
          <w:jc w:val="center"/>
        </w:trPr>
        <w:tc>
          <w:tcPr>
            <w:tcW w:w="0" w:type="auto"/>
            <w:shd w:val="clear" w:color="auto" w:fill="auto"/>
          </w:tcPr>
          <w:p w14:paraId="771CEE23" w14:textId="77777777" w:rsidR="00197E90" w:rsidRPr="00361A21" w:rsidRDefault="00197E90" w:rsidP="00FA3C02">
            <w:pPr>
              <w:jc w:val="left"/>
              <w:rPr>
                <w:rFonts w:ascii="Cambria" w:eastAsia="Calibri" w:hAnsi="Cambria" w:cs="Calibri Light"/>
                <w:szCs w:val="22"/>
                <w:lang w:val="it-IT"/>
              </w:rPr>
            </w:pPr>
            <w:r w:rsidRPr="00361A21">
              <w:rPr>
                <w:rFonts w:ascii="Cambria" w:eastAsia="Calibri" w:hAnsi="Cambria" w:cs="Calibri Light"/>
                <w:szCs w:val="22"/>
                <w:lang w:val="it-IT"/>
              </w:rPr>
              <w:lastRenderedPageBreak/>
              <w:t>Morning</w:t>
            </w:r>
          </w:p>
        </w:tc>
        <w:tc>
          <w:tcPr>
            <w:tcW w:w="639" w:type="dxa"/>
            <w:vMerge/>
            <w:shd w:val="clear" w:color="auto" w:fill="auto"/>
            <w:textDirection w:val="tbRl"/>
          </w:tcPr>
          <w:p w14:paraId="2BE8AC87" w14:textId="77777777" w:rsidR="00197E90" w:rsidRPr="00361A21" w:rsidRDefault="00197E90" w:rsidP="00FA3C02">
            <w:pPr>
              <w:ind w:firstLine="709"/>
              <w:jc w:val="center"/>
              <w:rPr>
                <w:rFonts w:ascii="Cambria" w:eastAsia="Calibri" w:hAnsi="Cambria" w:cs="Calibri Light"/>
                <w:szCs w:val="22"/>
                <w:lang w:val="it-IT"/>
              </w:rPr>
            </w:pPr>
          </w:p>
        </w:tc>
        <w:tc>
          <w:tcPr>
            <w:tcW w:w="982" w:type="dxa"/>
            <w:shd w:val="clear" w:color="auto" w:fill="auto"/>
            <w:vAlign w:val="center"/>
          </w:tcPr>
          <w:p w14:paraId="182F7B9B"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63%</w:t>
            </w:r>
          </w:p>
        </w:tc>
        <w:tc>
          <w:tcPr>
            <w:tcW w:w="0" w:type="auto"/>
            <w:shd w:val="clear" w:color="auto" w:fill="auto"/>
            <w:vAlign w:val="center"/>
          </w:tcPr>
          <w:p w14:paraId="70A5A480"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1DA4AF60"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56%</w:t>
            </w:r>
          </w:p>
        </w:tc>
      </w:tr>
      <w:tr w:rsidR="00197E90" w:rsidRPr="00F11289" w14:paraId="67C9CF27" w14:textId="77777777" w:rsidTr="00FA3C02">
        <w:trPr>
          <w:trHeight w:val="206"/>
          <w:jc w:val="center"/>
        </w:trPr>
        <w:tc>
          <w:tcPr>
            <w:tcW w:w="0" w:type="auto"/>
            <w:shd w:val="clear" w:color="auto" w:fill="auto"/>
          </w:tcPr>
          <w:p w14:paraId="65487848" w14:textId="77777777" w:rsidR="00197E90" w:rsidRPr="00361A21" w:rsidRDefault="00197E90" w:rsidP="00FA3C02">
            <w:pPr>
              <w:jc w:val="left"/>
              <w:rPr>
                <w:rFonts w:ascii="Cambria" w:eastAsia="Calibri" w:hAnsi="Cambria" w:cs="Calibri Light"/>
                <w:szCs w:val="22"/>
                <w:lang w:val="it-IT"/>
              </w:rPr>
            </w:pPr>
            <w:r w:rsidRPr="00361A21">
              <w:rPr>
                <w:rFonts w:ascii="Cambria" w:eastAsia="Calibri" w:hAnsi="Cambria" w:cs="Calibri Light"/>
                <w:szCs w:val="22"/>
                <w:lang w:val="it-IT"/>
              </w:rPr>
              <w:t>Lunch time</w:t>
            </w:r>
          </w:p>
        </w:tc>
        <w:tc>
          <w:tcPr>
            <w:tcW w:w="639" w:type="dxa"/>
            <w:vMerge/>
            <w:shd w:val="clear" w:color="auto" w:fill="auto"/>
          </w:tcPr>
          <w:p w14:paraId="283B3EB2" w14:textId="77777777" w:rsidR="00197E90" w:rsidRPr="00361A21" w:rsidRDefault="00197E90" w:rsidP="00FA3C02">
            <w:pPr>
              <w:ind w:firstLine="709"/>
              <w:jc w:val="center"/>
              <w:rPr>
                <w:rFonts w:ascii="Cambria" w:eastAsia="Calibri" w:hAnsi="Cambria" w:cs="Calibri Light"/>
                <w:szCs w:val="22"/>
                <w:lang w:val="it-IT"/>
              </w:rPr>
            </w:pPr>
          </w:p>
        </w:tc>
        <w:tc>
          <w:tcPr>
            <w:tcW w:w="3352" w:type="dxa"/>
            <w:gridSpan w:val="3"/>
            <w:shd w:val="clear" w:color="auto" w:fill="auto"/>
            <w:vAlign w:val="center"/>
          </w:tcPr>
          <w:p w14:paraId="03E0F2A8"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Non similarities were found</w:t>
            </w:r>
          </w:p>
        </w:tc>
      </w:tr>
      <w:tr w:rsidR="00197E90" w:rsidRPr="00F11289" w14:paraId="5FA1F884" w14:textId="77777777" w:rsidTr="00FA3C02">
        <w:trPr>
          <w:trHeight w:val="589"/>
          <w:jc w:val="center"/>
        </w:trPr>
        <w:tc>
          <w:tcPr>
            <w:tcW w:w="0" w:type="auto"/>
            <w:shd w:val="clear" w:color="auto" w:fill="auto"/>
            <w:vAlign w:val="center"/>
          </w:tcPr>
          <w:p w14:paraId="441CE6E1" w14:textId="77777777" w:rsidR="00197E90" w:rsidRPr="00361A21" w:rsidRDefault="00197E90" w:rsidP="00FA3C02">
            <w:pPr>
              <w:jc w:val="left"/>
              <w:rPr>
                <w:rFonts w:ascii="Cambria" w:eastAsia="Calibri" w:hAnsi="Cambria" w:cs="Calibri Light"/>
                <w:szCs w:val="22"/>
                <w:lang w:val="it-IT"/>
              </w:rPr>
            </w:pPr>
            <w:r w:rsidRPr="00361A21">
              <w:rPr>
                <w:rFonts w:ascii="Cambria" w:eastAsia="Calibri" w:hAnsi="Cambria" w:cs="Calibri Light"/>
                <w:szCs w:val="22"/>
                <w:lang w:val="it-IT"/>
              </w:rPr>
              <w:t>Afternoon</w:t>
            </w:r>
          </w:p>
        </w:tc>
        <w:tc>
          <w:tcPr>
            <w:tcW w:w="639" w:type="dxa"/>
            <w:vMerge/>
            <w:shd w:val="clear" w:color="auto" w:fill="auto"/>
          </w:tcPr>
          <w:p w14:paraId="23D22C2B" w14:textId="77777777" w:rsidR="00197E90" w:rsidRPr="00361A21" w:rsidRDefault="00197E90" w:rsidP="00FA3C02">
            <w:pPr>
              <w:ind w:firstLine="709"/>
              <w:jc w:val="center"/>
              <w:rPr>
                <w:rFonts w:ascii="Cambria" w:eastAsia="Calibri" w:hAnsi="Cambria" w:cs="Calibri Light"/>
                <w:szCs w:val="22"/>
                <w:lang w:val="it-IT"/>
              </w:rPr>
            </w:pPr>
          </w:p>
        </w:tc>
        <w:tc>
          <w:tcPr>
            <w:tcW w:w="982" w:type="dxa"/>
            <w:shd w:val="clear" w:color="auto" w:fill="auto"/>
            <w:vAlign w:val="center"/>
          </w:tcPr>
          <w:p w14:paraId="50F52CB6"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95%</w:t>
            </w:r>
          </w:p>
        </w:tc>
        <w:tc>
          <w:tcPr>
            <w:tcW w:w="0" w:type="auto"/>
            <w:shd w:val="clear" w:color="auto" w:fill="auto"/>
            <w:vAlign w:val="center"/>
          </w:tcPr>
          <w:p w14:paraId="68C119B5"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53041B8E" w14:textId="77777777" w:rsidR="00197E90" w:rsidRPr="00361A21" w:rsidRDefault="00197E90" w:rsidP="00FA3C02">
            <w:pPr>
              <w:jc w:val="center"/>
              <w:rPr>
                <w:rFonts w:ascii="Cambria" w:eastAsia="Calibri" w:hAnsi="Cambria" w:cs="Calibri Light"/>
                <w:szCs w:val="22"/>
                <w:lang w:val="it-IT"/>
              </w:rPr>
            </w:pPr>
            <w:r w:rsidRPr="00361A21">
              <w:rPr>
                <w:rFonts w:ascii="Cambria" w:eastAsia="Calibri" w:hAnsi="Cambria" w:cs="Calibri Light"/>
                <w:szCs w:val="22"/>
                <w:lang w:val="it-IT"/>
              </w:rPr>
              <w:t>77%</w:t>
            </w:r>
          </w:p>
        </w:tc>
      </w:tr>
    </w:tbl>
    <w:p w14:paraId="63C7C94D" w14:textId="77777777" w:rsidR="00197E90" w:rsidRDefault="00197E90" w:rsidP="003A1509">
      <w:pPr>
        <w:rPr>
          <w:rFonts w:eastAsia="Calibri"/>
        </w:rPr>
      </w:pPr>
    </w:p>
    <w:p w14:paraId="028277A7" w14:textId="77777777" w:rsidR="00197E90" w:rsidRDefault="00197E90" w:rsidP="003A1509">
      <w:pPr>
        <w:rPr>
          <w:rFonts w:eastAsia="Calibri"/>
        </w:rPr>
      </w:pPr>
    </w:p>
    <w:p w14:paraId="53862D7D" w14:textId="77777777" w:rsidR="003A1509" w:rsidRPr="00361A21" w:rsidRDefault="00751AB6" w:rsidP="003A1509">
      <w:pPr>
        <w:rPr>
          <w:rFonts w:eastAsia="Calibri"/>
        </w:rPr>
      </w:pPr>
      <w:r>
        <w:rPr>
          <w:noProof/>
          <w:lang w:val="es-PA" w:eastAsia="es-PA"/>
        </w:rPr>
        <mc:AlternateContent>
          <mc:Choice Requires="wps">
            <w:drawing>
              <wp:anchor distT="0" distB="0" distL="114300" distR="114300" simplePos="0" relativeHeight="251659776" behindDoc="0" locked="0" layoutInCell="1" allowOverlap="1" wp14:anchorId="08255887" wp14:editId="1BC1E5C6">
                <wp:simplePos x="0" y="0"/>
                <wp:positionH relativeFrom="column">
                  <wp:posOffset>-123825</wp:posOffset>
                </wp:positionH>
                <wp:positionV relativeFrom="paragraph">
                  <wp:posOffset>125095</wp:posOffset>
                </wp:positionV>
                <wp:extent cx="342900" cy="252095"/>
                <wp:effectExtent l="0" t="0" r="0" b="57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2095"/>
                        </a:xfrm>
                        <a:prstGeom prst="rect">
                          <a:avLst/>
                        </a:prstGeom>
                        <a:solidFill>
                          <a:srgbClr val="FFFFFF"/>
                        </a:solidFill>
                        <a:ln w="9525">
                          <a:noFill/>
                          <a:miter lim="800000"/>
                          <a:headEnd/>
                          <a:tailEnd/>
                        </a:ln>
                      </wps:spPr>
                      <wps:txbx>
                        <w:txbxContent>
                          <w:p w14:paraId="78D49722" w14:textId="77777777" w:rsidR="00480A7E" w:rsidRPr="00480A7E" w:rsidRDefault="00480A7E">
                            <w:pPr>
                              <w:rPr>
                                <w:lang w:val="it-IT"/>
                              </w:rPr>
                            </w:pP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55887" id="Casella di testo 2" o:spid="_x0000_s1027" type="#_x0000_t202" style="position:absolute;left:0;text-align:left;margin-left:-9.75pt;margin-top:9.85pt;width:27pt;height:19.8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" stroked="f">
                <v:textbox style="mso-fit-shape-to-text:t">
                  <w:txbxContent>
                    <w:p w14:paraId="78D49722" w14:textId="77777777" w:rsidR="00480A7E" w:rsidRPr="00480A7E" w:rsidRDefault="00480A7E">
                      <w:pPr>
                        <w:rPr>
                          <w:lang w:val="it-IT"/>
                        </w:rPr>
                      </w:pPr>
                      <w:r>
                        <w:t>a)</w:t>
                      </w:r>
                    </w:p>
                  </w:txbxContent>
                </v:textbox>
              </v:shape>
            </w:pict>
          </mc:Fallback>
        </mc:AlternateContent>
      </w:r>
      <w:r>
        <w:rPr>
          <w:noProof/>
          <w:lang w:val="es-PA" w:eastAsia="es-PA"/>
        </w:rPr>
        <mc:AlternateContent>
          <mc:Choice Requires="wps">
            <w:drawing>
              <wp:anchor distT="0" distB="0" distL="114300" distR="114300" simplePos="0" relativeHeight="251660800" behindDoc="0" locked="0" layoutInCell="1" allowOverlap="1" wp14:anchorId="78988F47" wp14:editId="0FBD9965">
                <wp:simplePos x="0" y="0"/>
                <wp:positionH relativeFrom="column">
                  <wp:posOffset>4295140</wp:posOffset>
                </wp:positionH>
                <wp:positionV relativeFrom="paragraph">
                  <wp:posOffset>115570</wp:posOffset>
                </wp:positionV>
                <wp:extent cx="342900" cy="252095"/>
                <wp:effectExtent l="0" t="0" r="0" b="571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2095"/>
                        </a:xfrm>
                        <a:prstGeom prst="rect">
                          <a:avLst/>
                        </a:prstGeom>
                        <a:solidFill>
                          <a:srgbClr val="FFFFFF"/>
                        </a:solidFill>
                        <a:ln w="9525">
                          <a:noFill/>
                          <a:miter lim="800000"/>
                          <a:headEnd/>
                          <a:tailEnd/>
                        </a:ln>
                      </wps:spPr>
                      <wps:txbx>
                        <w:txbxContent>
                          <w:p w14:paraId="1B96412A" w14:textId="77777777" w:rsidR="00480A7E" w:rsidRPr="00480A7E" w:rsidRDefault="00480A7E" w:rsidP="00480A7E">
                            <w:pPr>
                              <w:rPr>
                                <w:lang w:val="it-IT"/>
                              </w:rPr>
                            </w:pPr>
                            <w: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88F47" id="_x0000_s1028" type="#_x0000_t202" style="position:absolute;left:0;text-align:left;margin-left:338.2pt;margin-top:9.1pt;width:27pt;height:19.8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" stroked="f">
                <v:textbox style="mso-fit-shape-to-text:t">
                  <w:txbxContent>
                    <w:p w14:paraId="1B96412A" w14:textId="77777777" w:rsidR="00480A7E" w:rsidRPr="00480A7E" w:rsidRDefault="00480A7E" w:rsidP="00480A7E">
                      <w:pPr>
                        <w:rPr>
                          <w:lang w:val="it-IT"/>
                        </w:rPr>
                      </w:pPr>
                      <w:r>
                        <w:t>c)</w:t>
                      </w:r>
                    </w:p>
                  </w:txbxContent>
                </v:textbox>
              </v:shape>
            </w:pict>
          </mc:Fallback>
        </mc:AlternateContent>
      </w:r>
      <w:r>
        <w:rPr>
          <w:noProof/>
          <w:lang w:val="es-PA" w:eastAsia="es-PA"/>
        </w:rPr>
        <mc:AlternateContent>
          <mc:Choice Requires="wps">
            <w:drawing>
              <wp:anchor distT="0" distB="0" distL="114300" distR="114300" simplePos="0" relativeHeight="251661824" behindDoc="0" locked="0" layoutInCell="1" allowOverlap="1" wp14:anchorId="77B2823E" wp14:editId="163B7A77">
                <wp:simplePos x="0" y="0"/>
                <wp:positionH relativeFrom="column">
                  <wp:posOffset>2209800</wp:posOffset>
                </wp:positionH>
                <wp:positionV relativeFrom="paragraph">
                  <wp:posOffset>125095</wp:posOffset>
                </wp:positionV>
                <wp:extent cx="342900" cy="252095"/>
                <wp:effectExtent l="0" t="0" r="0" b="571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2095"/>
                        </a:xfrm>
                        <a:prstGeom prst="rect">
                          <a:avLst/>
                        </a:prstGeom>
                        <a:solidFill>
                          <a:srgbClr val="FFFFFF"/>
                        </a:solidFill>
                        <a:ln w="9525">
                          <a:noFill/>
                          <a:miter lim="800000"/>
                          <a:headEnd/>
                          <a:tailEnd/>
                        </a:ln>
                      </wps:spPr>
                      <wps:txbx>
                        <w:txbxContent>
                          <w:p w14:paraId="5CFABBF4" w14:textId="77777777" w:rsidR="00480A7E" w:rsidRPr="00480A7E" w:rsidRDefault="00480A7E" w:rsidP="00480A7E">
                            <w:pPr>
                              <w:rPr>
                                <w:lang w:val="it-IT"/>
                              </w:rPr>
                            </w:pPr>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2823E" id="_x0000_s1029" type="#_x0000_t202" style="position:absolute;left:0;text-align:left;margin-left:174pt;margin-top:9.85pt;width:27pt;height:19.8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" stroked="f">
                <v:textbox style="mso-fit-shape-to-text:t">
                  <w:txbxContent>
                    <w:p w14:paraId="5CFABBF4" w14:textId="77777777" w:rsidR="00480A7E" w:rsidRPr="00480A7E" w:rsidRDefault="00480A7E" w:rsidP="00480A7E">
                      <w:pPr>
                        <w:rPr>
                          <w:lang w:val="it-IT"/>
                        </w:rPr>
                      </w:pPr>
                      <w:r>
                        <w:t>b)</w:t>
                      </w:r>
                    </w:p>
                  </w:txbxContent>
                </v:textbox>
              </v:shape>
            </w:pict>
          </mc:Fallback>
        </mc:AlternateContent>
      </w:r>
    </w:p>
    <w:p w14:paraId="5D8BEFE5" w14:textId="77777777" w:rsidR="003A1509" w:rsidRDefault="00751AB6" w:rsidP="003A1509">
      <w:pPr>
        <w:rPr>
          <w:noProof/>
        </w:rPr>
      </w:pPr>
      <w:r>
        <w:rPr>
          <w:noProof/>
          <w:lang w:val="es-PA" w:eastAsia="es-PA"/>
        </w:rPr>
        <mc:AlternateContent>
          <mc:Choice Requires="wps">
            <w:drawing>
              <wp:anchor distT="0" distB="0" distL="114300" distR="114300" simplePos="0" relativeHeight="251657728" behindDoc="0" locked="0" layoutInCell="1" allowOverlap="1" wp14:anchorId="02D5D71D" wp14:editId="60AA29A2">
                <wp:simplePos x="0" y="0"/>
                <wp:positionH relativeFrom="column">
                  <wp:posOffset>3735070</wp:posOffset>
                </wp:positionH>
                <wp:positionV relativeFrom="paragraph">
                  <wp:posOffset>1360805</wp:posOffset>
                </wp:positionV>
                <wp:extent cx="746125" cy="252095"/>
                <wp:effectExtent l="0" t="0" r="0" b="0"/>
                <wp:wrapNone/>
                <wp:docPr id="30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252095"/>
                        </a:xfrm>
                        <a:prstGeom prst="rect">
                          <a:avLst/>
                        </a:prstGeom>
                        <a:solidFill>
                          <a:srgbClr val="FFFFFF"/>
                        </a:solidFill>
                        <a:ln w="9525">
                          <a:noFill/>
                          <a:prstDash val="dash"/>
                          <a:miter lim="800000"/>
                          <a:headEnd/>
                          <a:tailEnd/>
                        </a:ln>
                      </wps:spPr>
                      <wps:txbx>
                        <w:txbxContent>
                          <w:p w14:paraId="7552C2FD" w14:textId="77777777" w:rsidR="003A1509" w:rsidRPr="00361A21" w:rsidRDefault="003A1509" w:rsidP="003A1509">
                            <w:pPr>
                              <w:rPr>
                                <w:color w:val="FFC000"/>
                              </w:rPr>
                            </w:pPr>
                            <w:r w:rsidRPr="00361A21">
                              <w:rPr>
                                <w:color w:val="FFC000"/>
                              </w:rPr>
                              <w:t>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5D71D" id="_x0000_s1030" type="#_x0000_t202" style="position:absolute;left:0;text-align:left;margin-left:294.1pt;margin-top:107.15pt;width:58.7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" stroked="f">
                <v:stroke dashstyle="dash"/>
                <v:textbox>
                  <w:txbxContent>
                    <w:p w14:paraId="7552C2FD" w14:textId="77777777" w:rsidR="003A1509" w:rsidRPr="00361A21" w:rsidRDefault="003A1509" w:rsidP="003A1509">
                      <w:pPr>
                        <w:rPr>
                          <w:color w:val="FFC000"/>
                        </w:rPr>
                      </w:pPr>
                      <w:r w:rsidRPr="00361A21">
                        <w:rPr>
                          <w:color w:val="FFC000"/>
                        </w:rPr>
                        <w:t>Medium</w:t>
                      </w:r>
                    </w:p>
                  </w:txbxContent>
                </v:textbox>
              </v:shape>
            </w:pict>
          </mc:Fallback>
        </mc:AlternateContent>
      </w:r>
      <w:r>
        <w:rPr>
          <w:noProof/>
          <w:lang w:val="es-PA" w:eastAsia="es-PA"/>
        </w:rPr>
        <mc:AlternateContent>
          <mc:Choice Requires="wps">
            <w:drawing>
              <wp:anchor distT="0" distB="0" distL="114300" distR="114300" simplePos="0" relativeHeight="251658752" behindDoc="0" locked="0" layoutInCell="1" allowOverlap="1" wp14:anchorId="7B0C0B3C" wp14:editId="1817F669">
                <wp:simplePos x="0" y="0"/>
                <wp:positionH relativeFrom="column">
                  <wp:posOffset>3788410</wp:posOffset>
                </wp:positionH>
                <wp:positionV relativeFrom="paragraph">
                  <wp:posOffset>2816225</wp:posOffset>
                </wp:positionV>
                <wp:extent cx="504190" cy="252095"/>
                <wp:effectExtent l="0" t="0" r="0" b="0"/>
                <wp:wrapNone/>
                <wp:docPr id="30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52095"/>
                        </a:xfrm>
                        <a:prstGeom prst="rect">
                          <a:avLst/>
                        </a:prstGeom>
                        <a:solidFill>
                          <a:srgbClr val="FFFFFF"/>
                        </a:solidFill>
                        <a:ln w="9525">
                          <a:noFill/>
                          <a:prstDash val="dash"/>
                          <a:miter lim="800000"/>
                          <a:headEnd/>
                          <a:tailEnd/>
                        </a:ln>
                      </wps:spPr>
                      <wps:txbx>
                        <w:txbxContent>
                          <w:p w14:paraId="7EF98FDE" w14:textId="77777777" w:rsidR="003A1509" w:rsidRPr="00361A21" w:rsidRDefault="003A1509" w:rsidP="003A1509">
                            <w:pPr>
                              <w:rPr>
                                <w:color w:val="4F6228"/>
                              </w:rPr>
                            </w:pPr>
                            <w:r w:rsidRPr="00361A21">
                              <w:rPr>
                                <w:color w:val="4F6228"/>
                              </w:rP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C0B3C" id="_x0000_s1031" type="#_x0000_t202" style="position:absolute;left:0;text-align:left;margin-left:298.3pt;margin-top:221.75pt;width:39.7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" stroked="f">
                <v:stroke dashstyle="dash"/>
                <v:textbox>
                  <w:txbxContent>
                    <w:p w14:paraId="7EF98FDE" w14:textId="77777777" w:rsidR="003A1509" w:rsidRPr="00361A21" w:rsidRDefault="003A1509" w:rsidP="003A1509">
                      <w:pPr>
                        <w:rPr>
                          <w:color w:val="4F6228"/>
                        </w:rPr>
                      </w:pPr>
                      <w:r w:rsidRPr="00361A21">
                        <w:rPr>
                          <w:color w:val="4F6228"/>
                        </w:rPr>
                        <w:t>High</w:t>
                      </w:r>
                    </w:p>
                  </w:txbxContent>
                </v:textbox>
              </v:shape>
            </w:pict>
          </mc:Fallback>
        </mc:AlternateContent>
      </w:r>
      <w:r>
        <w:rPr>
          <w:noProof/>
          <w:lang w:val="es-PA" w:eastAsia="es-PA"/>
        </w:rPr>
        <mc:AlternateContent>
          <mc:Choice Requires="wps">
            <w:drawing>
              <wp:anchor distT="0" distB="0" distL="114300" distR="114300" simplePos="0" relativeHeight="251656704" behindDoc="0" locked="0" layoutInCell="1" allowOverlap="1" wp14:anchorId="6A54C620" wp14:editId="5141AB5E">
                <wp:simplePos x="0" y="0"/>
                <wp:positionH relativeFrom="column">
                  <wp:posOffset>3737610</wp:posOffset>
                </wp:positionH>
                <wp:positionV relativeFrom="paragraph">
                  <wp:posOffset>334645</wp:posOffset>
                </wp:positionV>
                <wp:extent cx="499110" cy="25209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52095"/>
                        </a:xfrm>
                        <a:prstGeom prst="rect">
                          <a:avLst/>
                        </a:prstGeom>
                        <a:solidFill>
                          <a:srgbClr val="FFFFFF"/>
                        </a:solidFill>
                        <a:ln w="9525">
                          <a:noFill/>
                          <a:prstDash val="dash"/>
                          <a:miter lim="800000"/>
                          <a:headEnd/>
                          <a:tailEnd/>
                        </a:ln>
                      </wps:spPr>
                      <wps:txbx>
                        <w:txbxContent>
                          <w:p w14:paraId="7953BD8E" w14:textId="77777777" w:rsidR="003A1509" w:rsidRPr="00320FC6" w:rsidRDefault="003A1509" w:rsidP="003A1509">
                            <w:pPr>
                              <w:rPr>
                                <w:color w:val="FF0000"/>
                              </w:rPr>
                            </w:pPr>
                            <w:r w:rsidRPr="00320FC6">
                              <w:rPr>
                                <w:color w:val="FF0000"/>
                              </w:rPr>
                              <w:t>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4C620" id="_x0000_s1032" type="#_x0000_t202" style="position:absolute;left:0;text-align:left;margin-left:294.3pt;margin-top:26.35pt;width:39.3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" stroked="f">
                <v:stroke dashstyle="dash"/>
                <v:textbox>
                  <w:txbxContent>
                    <w:p w14:paraId="7953BD8E" w14:textId="77777777" w:rsidR="003A1509" w:rsidRPr="00320FC6" w:rsidRDefault="003A1509" w:rsidP="003A1509">
                      <w:pPr>
                        <w:rPr>
                          <w:color w:val="FF0000"/>
                        </w:rPr>
                      </w:pPr>
                      <w:r w:rsidRPr="00320FC6">
                        <w:rPr>
                          <w:color w:val="FF0000"/>
                        </w:rPr>
                        <w:t>Low</w:t>
                      </w:r>
                    </w:p>
                  </w:txbxContent>
                </v:textbox>
              </v:shape>
            </w:pict>
          </mc:Fallback>
        </mc:AlternateContent>
      </w:r>
      <w:r>
        <w:rPr>
          <w:noProof/>
          <w:lang w:val="es-PA" w:eastAsia="es-PA"/>
        </w:rPr>
        <mc:AlternateContent>
          <mc:Choice Requires="wps">
            <w:drawing>
              <wp:anchor distT="0" distB="0" distL="114300" distR="114300" simplePos="0" relativeHeight="251655680" behindDoc="0" locked="0" layoutInCell="1" allowOverlap="1" wp14:anchorId="5F5804A5" wp14:editId="4EB7236E">
                <wp:simplePos x="0" y="0"/>
                <wp:positionH relativeFrom="column">
                  <wp:posOffset>2258060</wp:posOffset>
                </wp:positionH>
                <wp:positionV relativeFrom="paragraph">
                  <wp:posOffset>2837180</wp:posOffset>
                </wp:positionV>
                <wp:extent cx="1435100" cy="908050"/>
                <wp:effectExtent l="0" t="0" r="12700" b="25400"/>
                <wp:wrapNone/>
                <wp:docPr id="26" name="Rettangolo arrotondat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908050"/>
                        </a:xfrm>
                        <a:prstGeom prst="roundRect">
                          <a:avLst/>
                        </a:prstGeom>
                        <a:noFill/>
                        <a:ln w="3175" cap="flat" cmpd="sng" algn="ctr">
                          <a:solidFill>
                            <a:srgbClr val="9BBB59">
                              <a:lumMod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1C37B5" id="Rettangolo arrotondato 26" o:spid="_x0000_s1026" style="position:absolute;margin-left:177.8pt;margin-top:223.4pt;width:113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" filled="f" strokecolor="#4f6228" strokeweight=".25pt">
                <v:stroke dashstyle="dash"/>
                <v:path arrowok="t"/>
              </v:roundrect>
            </w:pict>
          </mc:Fallback>
        </mc:AlternateContent>
      </w:r>
      <w:r>
        <w:rPr>
          <w:noProof/>
          <w:lang w:val="es-PA" w:eastAsia="es-PA"/>
        </w:rPr>
        <mc:AlternateContent>
          <mc:Choice Requires="wps">
            <w:drawing>
              <wp:anchor distT="0" distB="0" distL="114300" distR="114300" simplePos="0" relativeHeight="251654656" behindDoc="0" locked="0" layoutInCell="1" allowOverlap="1" wp14:anchorId="62D7059B" wp14:editId="6DFEF28F">
                <wp:simplePos x="0" y="0"/>
                <wp:positionH relativeFrom="column">
                  <wp:posOffset>2258060</wp:posOffset>
                </wp:positionH>
                <wp:positionV relativeFrom="paragraph">
                  <wp:posOffset>1179830</wp:posOffset>
                </wp:positionV>
                <wp:extent cx="1435100" cy="1612900"/>
                <wp:effectExtent l="0" t="0" r="12700" b="25400"/>
                <wp:wrapNone/>
                <wp:docPr id="25" name="Rettangolo arrotondat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612900"/>
                        </a:xfrm>
                        <a:prstGeom prst="roundRect">
                          <a:avLst/>
                        </a:prstGeom>
                        <a:noFill/>
                        <a:ln w="3175" cap="flat" cmpd="sng" algn="ctr">
                          <a:solidFill>
                            <a:srgbClr val="FFC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629B20" id="Rettangolo arrotondato 25" o:spid="_x0000_s1026" style="position:absolute;margin-left:177.8pt;margin-top:92.9pt;width:113pt;height:1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" filled="f" strokecolor="#ffc000" strokeweight=".25pt">
                <v:stroke dashstyle="dash"/>
                <v:path arrowok="t"/>
              </v:roundrect>
            </w:pict>
          </mc:Fallback>
        </mc:AlternateContent>
      </w:r>
      <w:r>
        <w:rPr>
          <w:noProof/>
          <w:lang w:val="es-PA" w:eastAsia="es-PA"/>
        </w:rPr>
        <mc:AlternateContent>
          <mc:Choice Requires="wps">
            <w:drawing>
              <wp:anchor distT="0" distB="0" distL="114300" distR="114300" simplePos="0" relativeHeight="251653632" behindDoc="0" locked="0" layoutInCell="1" allowOverlap="1" wp14:anchorId="68AC3D53" wp14:editId="32B99037">
                <wp:simplePos x="0" y="0"/>
                <wp:positionH relativeFrom="column">
                  <wp:posOffset>2258060</wp:posOffset>
                </wp:positionH>
                <wp:positionV relativeFrom="paragraph">
                  <wp:posOffset>367030</wp:posOffset>
                </wp:positionV>
                <wp:extent cx="1435100" cy="774700"/>
                <wp:effectExtent l="0" t="0" r="12700" b="25400"/>
                <wp:wrapNone/>
                <wp:docPr id="449" name="Rettangolo arrotondato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774700"/>
                        </a:xfrm>
                        <a:prstGeom prst="roundRect">
                          <a:avLst/>
                        </a:prstGeom>
                        <a:noFill/>
                        <a:ln w="3175" cap="flat" cmpd="sng" algn="ctr">
                          <a:solidFill>
                            <a:srgbClr val="FF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1F4064" id="Rettangolo arrotondato 449" o:spid="_x0000_s1026" style="position:absolute;margin-left:177.8pt;margin-top:28.9pt;width:113pt;height: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" filled="f" strokecolor="red" strokeweight=".25pt">
                <v:stroke dashstyle="dash"/>
                <v:path arrowok="t"/>
              </v:roundrect>
            </w:pict>
          </mc:Fallback>
        </mc:AlternateContent>
      </w:r>
      <w:r>
        <w:rPr>
          <w:noProof/>
          <w:lang w:val="es-PA" w:eastAsia="es-PA"/>
        </w:rPr>
        <w:drawing>
          <wp:inline distT="0" distB="0" distL="0" distR="0" wp14:anchorId="13DE5983" wp14:editId="0F979367">
            <wp:extent cx="3666490" cy="2009775"/>
            <wp:effectExtent l="9207" t="0" r="318" b="317"/>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666490" cy="2009775"/>
                    </a:xfrm>
                    <a:prstGeom prst="rect">
                      <a:avLst/>
                    </a:prstGeom>
                    <a:noFill/>
                    <a:ln>
                      <a:noFill/>
                    </a:ln>
                  </pic:spPr>
                </pic:pic>
              </a:graphicData>
            </a:graphic>
          </wp:inline>
        </w:drawing>
      </w:r>
      <w:r>
        <w:rPr>
          <w:noProof/>
          <w:lang w:val="es-PA" w:eastAsia="es-PA"/>
        </w:rPr>
        <w:drawing>
          <wp:inline distT="0" distB="0" distL="0" distR="0" wp14:anchorId="6B3F19A3" wp14:editId="3CDAC84C">
            <wp:extent cx="3924935" cy="2001520"/>
            <wp:effectExtent l="9208" t="0" r="8572" b="8573"/>
            <wp:docPr id="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2" cstate="print">
                      <a:extLst>
                        <a:ext uri="{28A0092B-C50C-407E-A947-70E740481C1C}">
                          <a14:useLocalDpi xmlns:a14="http://schemas.microsoft.com/office/drawing/2010/main" val="0"/>
                        </a:ext>
                      </a:extLst>
                    </a:blip>
                    <a:srcRect t="7108"/>
                    <a:stretch>
                      <a:fillRect/>
                    </a:stretch>
                  </pic:blipFill>
                  <pic:spPr bwMode="auto">
                    <a:xfrm rot="5400000">
                      <a:off x="0" y="0"/>
                      <a:ext cx="3924935" cy="2001520"/>
                    </a:xfrm>
                    <a:prstGeom prst="rect">
                      <a:avLst/>
                    </a:prstGeom>
                    <a:noFill/>
                    <a:ln>
                      <a:noFill/>
                    </a:ln>
                  </pic:spPr>
                </pic:pic>
              </a:graphicData>
            </a:graphic>
          </wp:inline>
        </w:drawing>
      </w:r>
      <w:r>
        <w:rPr>
          <w:noProof/>
          <w:lang w:val="es-PA" w:eastAsia="es-PA"/>
        </w:rPr>
        <w:drawing>
          <wp:inline distT="0" distB="0" distL="0" distR="0" wp14:anchorId="75EBDFBD" wp14:editId="3EE7C8FD">
            <wp:extent cx="3924935" cy="1992630"/>
            <wp:effectExtent l="0" t="5397" r="0" b="0"/>
            <wp:docPr id="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3" cstate="print">
                      <a:extLst>
                        <a:ext uri="{28A0092B-C50C-407E-A947-70E740481C1C}">
                          <a14:useLocalDpi xmlns:a14="http://schemas.microsoft.com/office/drawing/2010/main" val="0"/>
                        </a:ext>
                      </a:extLst>
                    </a:blip>
                    <a:srcRect t="7907"/>
                    <a:stretch>
                      <a:fillRect/>
                    </a:stretch>
                  </pic:blipFill>
                  <pic:spPr bwMode="auto">
                    <a:xfrm rot="5400000">
                      <a:off x="0" y="0"/>
                      <a:ext cx="3924935" cy="1992630"/>
                    </a:xfrm>
                    <a:prstGeom prst="rect">
                      <a:avLst/>
                    </a:prstGeom>
                    <a:noFill/>
                    <a:ln>
                      <a:noFill/>
                    </a:ln>
                  </pic:spPr>
                </pic:pic>
              </a:graphicData>
            </a:graphic>
          </wp:inline>
        </w:drawing>
      </w:r>
    </w:p>
    <w:p w14:paraId="5C7F1C13" w14:textId="77777777" w:rsidR="00105E9B" w:rsidRPr="00105E9B" w:rsidRDefault="00F95144" w:rsidP="00480A7E">
      <w:pPr>
        <w:pStyle w:val="Subttulo"/>
        <w:jc w:val="center"/>
        <w:rPr>
          <w:rFonts w:ascii="Cambria" w:hAnsi="Cambria" w:cs="Calibri Light"/>
          <w:b/>
          <w:i w:val="0"/>
          <w:spacing w:val="0"/>
          <w:sz w:val="22"/>
          <w:szCs w:val="22"/>
          <w:lang w:val="en-US"/>
        </w:rPr>
      </w:pPr>
      <w:r w:rsidRPr="00480A7E">
        <w:rPr>
          <w:rFonts w:ascii="Cambria" w:hAnsi="Cambria" w:cs="Calibri Light"/>
          <w:b/>
          <w:i w:val="0"/>
          <w:spacing w:val="0"/>
          <w:sz w:val="22"/>
          <w:szCs w:val="22"/>
          <w:lang w:val="en-US"/>
        </w:rPr>
        <w:t xml:space="preserve">Figure </w:t>
      </w:r>
      <w:r w:rsidR="00DF6385">
        <w:rPr>
          <w:rFonts w:ascii="Cambria" w:hAnsi="Cambria" w:cs="Calibri Light"/>
          <w:b/>
          <w:i w:val="0"/>
          <w:spacing w:val="0"/>
          <w:sz w:val="22"/>
          <w:szCs w:val="22"/>
          <w:lang w:val="en-US"/>
        </w:rPr>
        <w:t>3</w:t>
      </w:r>
      <w:r w:rsidRPr="00480A7E">
        <w:rPr>
          <w:rFonts w:ascii="Cambria" w:hAnsi="Cambria" w:cs="Calibri Light"/>
          <w:b/>
          <w:i w:val="0"/>
          <w:spacing w:val="0"/>
          <w:sz w:val="22"/>
          <w:szCs w:val="22"/>
          <w:lang w:val="en-US"/>
        </w:rPr>
        <w:t xml:space="preserve">: </w:t>
      </w:r>
      <w:r w:rsidR="00105E9B" w:rsidRPr="00105E9B">
        <w:rPr>
          <w:rFonts w:ascii="Cambria" w:hAnsi="Cambria" w:cs="Calibri Light"/>
          <w:b/>
          <w:i w:val="0"/>
          <w:spacing w:val="0"/>
          <w:sz w:val="22"/>
          <w:szCs w:val="22"/>
          <w:lang w:val="en-US"/>
        </w:rPr>
        <w:t xml:space="preserve">Dendrograms from hierarchical cluster analysis with single (a), complete (b) and average (c) linkage (All day </w:t>
      </w:r>
      <w:r w:rsidR="00746138">
        <w:rPr>
          <w:rFonts w:ascii="Cambria" w:hAnsi="Cambria" w:cs="Calibri Light"/>
          <w:b/>
          <w:i w:val="0"/>
          <w:spacing w:val="0"/>
          <w:sz w:val="22"/>
          <w:szCs w:val="22"/>
          <w:lang w:val="en-US"/>
        </w:rPr>
        <w:t>slot</w:t>
      </w:r>
      <w:r w:rsidR="00105E9B" w:rsidRPr="00105E9B">
        <w:rPr>
          <w:rFonts w:ascii="Cambria" w:hAnsi="Cambria" w:cs="Calibri Light"/>
          <w:b/>
          <w:i w:val="0"/>
          <w:spacing w:val="0"/>
          <w:sz w:val="22"/>
          <w:szCs w:val="22"/>
          <w:lang w:val="en-US"/>
        </w:rPr>
        <w:t>)</w:t>
      </w:r>
    </w:p>
    <w:p w14:paraId="1352B751" w14:textId="1FD9B017" w:rsidR="00B74700" w:rsidRDefault="00B74700" w:rsidP="00B74700">
      <w:pPr>
        <w:numPr>
          <w:ilvl w:val="2"/>
          <w:numId w:val="1"/>
        </w:numPr>
        <w:spacing w:before="240"/>
        <w:jc w:val="left"/>
        <w:rPr>
          <w:rFonts w:ascii="Cambria" w:hAnsi="Cambria" w:cs="Calibri Light"/>
          <w:b/>
          <w:smallCaps/>
          <w:szCs w:val="22"/>
        </w:rPr>
      </w:pPr>
      <w:r w:rsidRPr="00B74700">
        <w:rPr>
          <w:rFonts w:ascii="Cambria" w:hAnsi="Cambria" w:cs="Calibri Light"/>
          <w:b/>
          <w:smallCaps/>
          <w:szCs w:val="22"/>
        </w:rPr>
        <w:t>CO</w:t>
      </w:r>
      <w:r w:rsidRPr="00B74700">
        <w:rPr>
          <w:rFonts w:ascii="Cambria" w:hAnsi="Cambria" w:cs="Calibri Light"/>
          <w:b/>
          <w:smallCaps/>
          <w:szCs w:val="22"/>
          <w:vertAlign w:val="subscript"/>
        </w:rPr>
        <w:t>2</w:t>
      </w:r>
      <w:r w:rsidRPr="00B74700">
        <w:rPr>
          <w:rFonts w:ascii="Cambria" w:hAnsi="Cambria" w:cs="Calibri Light"/>
          <w:b/>
          <w:smallCaps/>
          <w:szCs w:val="22"/>
        </w:rPr>
        <w:t xml:space="preserve"> </w:t>
      </w:r>
      <w:r w:rsidR="002E584F">
        <w:rPr>
          <w:rFonts w:ascii="Cambria" w:hAnsi="Cambria" w:cs="Calibri Light"/>
          <w:b/>
          <w:smallCaps/>
          <w:szCs w:val="22"/>
        </w:rPr>
        <w:t>values</w:t>
      </w:r>
    </w:p>
    <w:p w14:paraId="674F69A7" w14:textId="3E09683A" w:rsidR="004F28E8" w:rsidRPr="004F28E8" w:rsidRDefault="004F28E8" w:rsidP="004F28E8">
      <w:pPr>
        <w:tabs>
          <w:tab w:val="left" w:pos="4007"/>
        </w:tabs>
        <w:spacing w:before="120"/>
        <w:rPr>
          <w:rFonts w:ascii="Cambria" w:hAnsi="Cambria" w:cs="Calibri Light"/>
          <w:szCs w:val="22"/>
        </w:rPr>
      </w:pPr>
      <w:r w:rsidRPr="004F28E8">
        <w:rPr>
          <w:rFonts w:ascii="Cambria" w:hAnsi="Cambria" w:cs="Calibri Light"/>
          <w:szCs w:val="22"/>
        </w:rPr>
        <w:t xml:space="preserve">The </w:t>
      </w:r>
      <w:r w:rsidR="008B37F2">
        <w:rPr>
          <w:rFonts w:ascii="Cambria" w:hAnsi="Cambria" w:cs="Calibri Light"/>
          <w:szCs w:val="22"/>
        </w:rPr>
        <w:t>o</w:t>
      </w:r>
      <w:r w:rsidRPr="004F28E8">
        <w:rPr>
          <w:rFonts w:ascii="Cambria" w:hAnsi="Cambria" w:cs="Calibri Light"/>
          <w:szCs w:val="22"/>
        </w:rPr>
        <w:t>ccupancy and CO</w:t>
      </w:r>
      <w:r w:rsidRPr="004F28E8">
        <w:rPr>
          <w:rFonts w:ascii="Cambria" w:hAnsi="Cambria" w:cs="Calibri Light"/>
          <w:szCs w:val="22"/>
          <w:vertAlign w:val="subscript"/>
        </w:rPr>
        <w:t>2</w:t>
      </w:r>
      <w:r w:rsidRPr="004F28E8">
        <w:rPr>
          <w:rFonts w:ascii="Cambria" w:hAnsi="Cambria" w:cs="Calibri Light"/>
          <w:szCs w:val="22"/>
        </w:rPr>
        <w:t xml:space="preserve"> clusters are compared in </w:t>
      </w:r>
      <w:r w:rsidR="008B37F2">
        <w:rPr>
          <w:rFonts w:ascii="Cambria" w:hAnsi="Cambria" w:cs="Calibri Light"/>
          <w:szCs w:val="22"/>
        </w:rPr>
        <w:t>Table 4. I</w:t>
      </w:r>
      <w:r w:rsidRPr="004F28E8">
        <w:rPr>
          <w:rFonts w:ascii="Cambria" w:hAnsi="Cambria" w:cs="Calibri Light"/>
          <w:szCs w:val="22"/>
        </w:rPr>
        <w:t>n the diverse time slots, correspondences were found</w:t>
      </w:r>
      <w:r w:rsidR="00EB5B18">
        <w:rPr>
          <w:rFonts w:ascii="Cambria" w:hAnsi="Cambria" w:cs="Calibri Light"/>
          <w:szCs w:val="22"/>
        </w:rPr>
        <w:t>:</w:t>
      </w:r>
      <w:r w:rsidRPr="004F28E8">
        <w:rPr>
          <w:rFonts w:ascii="Cambria" w:hAnsi="Cambria" w:cs="Calibri Light"/>
          <w:szCs w:val="22"/>
        </w:rPr>
        <w:t xml:space="preserve"> for all day the occupancy was registered </w:t>
      </w:r>
      <w:r w:rsidR="00EB5B18">
        <w:rPr>
          <w:rFonts w:ascii="Cambria" w:hAnsi="Cambria" w:cs="Calibri Light"/>
          <w:szCs w:val="22"/>
        </w:rPr>
        <w:t>as</w:t>
      </w:r>
      <w:r w:rsidRPr="004F28E8">
        <w:rPr>
          <w:rFonts w:ascii="Cambria" w:hAnsi="Cambria" w:cs="Calibri Light"/>
          <w:szCs w:val="22"/>
        </w:rPr>
        <w:t xml:space="preserve"> medium and high, while in the other intervals the presence </w:t>
      </w:r>
      <w:r w:rsidR="00EB5B18">
        <w:rPr>
          <w:rFonts w:ascii="Cambria" w:hAnsi="Cambria" w:cs="Calibri Light"/>
          <w:szCs w:val="22"/>
        </w:rPr>
        <w:t>can</w:t>
      </w:r>
      <w:r w:rsidRPr="004F28E8">
        <w:rPr>
          <w:rFonts w:ascii="Cambria" w:hAnsi="Cambria" w:cs="Calibri Light"/>
          <w:szCs w:val="22"/>
        </w:rPr>
        <w:t xml:space="preserve"> be</w:t>
      </w:r>
      <w:r w:rsidR="00EB5B18">
        <w:rPr>
          <w:rFonts w:ascii="Cambria" w:hAnsi="Cambria" w:cs="Calibri Light"/>
          <w:szCs w:val="22"/>
        </w:rPr>
        <w:t xml:space="preserve"> </w:t>
      </w:r>
      <w:r w:rsidRPr="004F28E8">
        <w:rPr>
          <w:rFonts w:ascii="Cambria" w:hAnsi="Cambria" w:cs="Calibri Light"/>
          <w:szCs w:val="22"/>
        </w:rPr>
        <w:t xml:space="preserve">identified </w:t>
      </w:r>
      <w:r w:rsidR="00EB5B18">
        <w:rPr>
          <w:rFonts w:ascii="Cambria" w:hAnsi="Cambria" w:cs="Calibri Light"/>
          <w:szCs w:val="22"/>
        </w:rPr>
        <w:t>in case of low and high level</w:t>
      </w:r>
      <w:r w:rsidRPr="004F28E8">
        <w:rPr>
          <w:rFonts w:ascii="Cambria" w:hAnsi="Cambria" w:cs="Calibri Light"/>
          <w:szCs w:val="22"/>
        </w:rPr>
        <w:t>.</w:t>
      </w:r>
    </w:p>
    <w:p w14:paraId="6C951397" w14:textId="77777777" w:rsidR="008B37F2" w:rsidRPr="004002E2" w:rsidRDefault="008B37F2" w:rsidP="008B37F2">
      <w:pPr>
        <w:pStyle w:val="Ttulo2"/>
        <w:spacing w:after="120"/>
        <w:jc w:val="center"/>
        <w:rPr>
          <w:rFonts w:ascii="Cambria" w:hAnsi="Cambria" w:cs="Calibri Light"/>
          <w:i w:val="0"/>
          <w:sz w:val="22"/>
          <w:szCs w:val="22"/>
        </w:rPr>
      </w:pPr>
      <w:r>
        <w:rPr>
          <w:rFonts w:ascii="Cambria" w:hAnsi="Cambria" w:cs="Calibri Light"/>
          <w:i w:val="0"/>
          <w:sz w:val="22"/>
          <w:szCs w:val="22"/>
        </w:rPr>
        <w:t>Table 4:</w:t>
      </w:r>
      <w:r w:rsidRPr="004002E2">
        <w:rPr>
          <w:rFonts w:ascii="Cambria" w:hAnsi="Cambria" w:cs="Calibri Light"/>
          <w:i w:val="0"/>
          <w:sz w:val="22"/>
          <w:szCs w:val="22"/>
        </w:rPr>
        <w:t xml:space="preserve"> </w:t>
      </w:r>
      <w:r>
        <w:rPr>
          <w:rFonts w:ascii="Cambria" w:hAnsi="Cambria" w:cs="Calibri Light"/>
          <w:i w:val="0"/>
          <w:sz w:val="22"/>
          <w:szCs w:val="22"/>
        </w:rPr>
        <w:t xml:space="preserve">Comparison between occupancy and </w:t>
      </w:r>
      <w:r w:rsidR="00BF349B">
        <w:rPr>
          <w:rFonts w:ascii="Cambria" w:hAnsi="Cambria" w:cs="Calibri Light"/>
          <w:i w:val="0"/>
          <w:sz w:val="22"/>
          <w:szCs w:val="22"/>
        </w:rPr>
        <w:t>CO</w:t>
      </w:r>
      <w:r w:rsidR="00BF349B" w:rsidRPr="00BF349B">
        <w:rPr>
          <w:rFonts w:ascii="Cambria" w:hAnsi="Cambria" w:cs="Calibri Light"/>
          <w:i w:val="0"/>
          <w:sz w:val="22"/>
          <w:szCs w:val="22"/>
          <w:vertAlign w:val="subscript"/>
        </w:rPr>
        <w:t>2</w:t>
      </w:r>
      <w:r>
        <w:rPr>
          <w:rFonts w:ascii="Cambria" w:hAnsi="Cambria" w:cs="Calibri Light"/>
          <w:i w:val="0"/>
          <w:sz w:val="22"/>
          <w:szCs w:val="22"/>
        </w:rPr>
        <w:t xml:space="preserve"> cluster</w:t>
      </w:r>
      <w:r w:rsidR="008F255F">
        <w:rPr>
          <w:rFonts w:ascii="Cambria" w:hAnsi="Cambria" w:cs="Calibri Light"/>
          <w:i w:val="0"/>
          <w:sz w:val="22"/>
          <w:szCs w:val="22"/>
        </w:rPr>
        <w:t>s</w:t>
      </w:r>
      <w:r>
        <w:rPr>
          <w:rFonts w:ascii="Cambria" w:hAnsi="Cambria" w:cs="Calibri Light"/>
          <w:i w:val="0"/>
          <w:sz w:val="22"/>
          <w:szCs w:val="22"/>
        </w:rPr>
        <w:t xml:space="preserve"> for different time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80"/>
        <w:gridCol w:w="982"/>
        <w:gridCol w:w="1351"/>
        <w:gridCol w:w="1019"/>
      </w:tblGrid>
      <w:tr w:rsidR="00160B9C" w:rsidRPr="00F11289" w14:paraId="172018FC" w14:textId="77777777" w:rsidTr="008E7AFF">
        <w:trPr>
          <w:trHeight w:val="206"/>
          <w:jc w:val="center"/>
        </w:trPr>
        <w:tc>
          <w:tcPr>
            <w:tcW w:w="0" w:type="auto"/>
            <w:vMerge w:val="restart"/>
            <w:shd w:val="clear" w:color="auto" w:fill="auto"/>
            <w:vAlign w:val="center"/>
          </w:tcPr>
          <w:p w14:paraId="2E1D8596" w14:textId="77777777" w:rsidR="001C67A4" w:rsidRPr="00361A21" w:rsidRDefault="001C67A4" w:rsidP="008E7AFF">
            <w:pPr>
              <w:jc w:val="left"/>
              <w:rPr>
                <w:rFonts w:ascii="Cambria" w:hAnsi="Cambria" w:cs="Calibri Light"/>
                <w:szCs w:val="22"/>
                <w:lang w:val="it-IT"/>
              </w:rPr>
            </w:pPr>
            <w:r w:rsidRPr="00361A21">
              <w:rPr>
                <w:rFonts w:ascii="Cambria" w:hAnsi="Cambria" w:cs="Calibri Light"/>
                <w:szCs w:val="22"/>
                <w:lang w:val="it-IT"/>
              </w:rPr>
              <w:t>Time Slots</w:t>
            </w:r>
          </w:p>
        </w:tc>
        <w:tc>
          <w:tcPr>
            <w:tcW w:w="0" w:type="auto"/>
            <w:tcBorders>
              <w:bottom w:val="nil"/>
            </w:tcBorders>
            <w:shd w:val="clear" w:color="auto" w:fill="auto"/>
          </w:tcPr>
          <w:p w14:paraId="3D9A9D8A" w14:textId="77777777" w:rsidR="001C67A4" w:rsidRPr="00361A21" w:rsidRDefault="001C67A4" w:rsidP="008E7AFF">
            <w:pPr>
              <w:jc w:val="center"/>
              <w:rPr>
                <w:rFonts w:ascii="Cambria" w:eastAsia="Calibri" w:hAnsi="Cambria" w:cs="Calibri Light"/>
                <w:szCs w:val="22"/>
                <w:lang w:val="it-IT"/>
              </w:rPr>
            </w:pPr>
          </w:p>
        </w:tc>
        <w:tc>
          <w:tcPr>
            <w:tcW w:w="0" w:type="auto"/>
            <w:gridSpan w:val="3"/>
            <w:tcBorders>
              <w:bottom w:val="single" w:sz="4" w:space="0" w:color="auto"/>
            </w:tcBorders>
            <w:shd w:val="clear" w:color="auto" w:fill="auto"/>
            <w:vAlign w:val="center"/>
          </w:tcPr>
          <w:p w14:paraId="6F9A8D00" w14:textId="77777777" w:rsidR="001C67A4" w:rsidRPr="00361A21" w:rsidRDefault="001C67A4" w:rsidP="008E7AFF">
            <w:pPr>
              <w:jc w:val="center"/>
              <w:rPr>
                <w:rFonts w:ascii="Cambria" w:hAnsi="Cambria" w:cs="Calibri Light"/>
                <w:szCs w:val="22"/>
                <w:lang w:val="it-IT"/>
              </w:rPr>
            </w:pPr>
            <w:r w:rsidRPr="00361A21">
              <w:rPr>
                <w:rFonts w:ascii="Cambria" w:hAnsi="Cambria" w:cs="Calibri Light"/>
                <w:szCs w:val="22"/>
                <w:lang w:val="it-IT"/>
              </w:rPr>
              <w:t>Occupancy</w:t>
            </w:r>
            <w:r w:rsidR="000B1F91">
              <w:rPr>
                <w:rFonts w:ascii="Cambria" w:hAnsi="Cambria" w:cs="Calibri Light"/>
                <w:szCs w:val="22"/>
                <w:lang w:val="it-IT"/>
              </w:rPr>
              <w:t xml:space="preserve"> Clusters</w:t>
            </w:r>
          </w:p>
        </w:tc>
      </w:tr>
      <w:tr w:rsidR="008E7AFF" w:rsidRPr="00F11289" w14:paraId="50081EA1" w14:textId="77777777" w:rsidTr="008E7AFF">
        <w:trPr>
          <w:trHeight w:val="206"/>
          <w:jc w:val="center"/>
        </w:trPr>
        <w:tc>
          <w:tcPr>
            <w:tcW w:w="0" w:type="auto"/>
            <w:vMerge/>
            <w:shd w:val="clear" w:color="auto" w:fill="auto"/>
          </w:tcPr>
          <w:p w14:paraId="456B493F" w14:textId="77777777" w:rsidR="001C67A4" w:rsidRPr="00361A21" w:rsidRDefault="001C67A4" w:rsidP="008E7AFF">
            <w:pPr>
              <w:jc w:val="left"/>
              <w:rPr>
                <w:rFonts w:ascii="Cambria" w:eastAsia="Calibri" w:hAnsi="Cambria" w:cs="Calibri Light"/>
                <w:szCs w:val="22"/>
                <w:lang w:val="it-IT"/>
              </w:rPr>
            </w:pPr>
          </w:p>
        </w:tc>
        <w:tc>
          <w:tcPr>
            <w:tcW w:w="0" w:type="auto"/>
            <w:tcBorders>
              <w:top w:val="nil"/>
            </w:tcBorders>
            <w:shd w:val="clear" w:color="auto" w:fill="auto"/>
          </w:tcPr>
          <w:p w14:paraId="3FE5DD96" w14:textId="77777777" w:rsidR="001C67A4" w:rsidRPr="00361A21" w:rsidRDefault="001C67A4" w:rsidP="008E7AFF">
            <w:pPr>
              <w:jc w:val="left"/>
              <w:rPr>
                <w:rFonts w:ascii="Cambria" w:eastAsia="Calibri" w:hAnsi="Cambria" w:cs="Calibri Light"/>
                <w:szCs w:val="22"/>
                <w:lang w:val="it-IT"/>
              </w:rPr>
            </w:pPr>
          </w:p>
        </w:tc>
        <w:tc>
          <w:tcPr>
            <w:tcW w:w="0" w:type="auto"/>
            <w:tcBorders>
              <w:top w:val="nil"/>
              <w:right w:val="single" w:sz="4" w:space="0" w:color="auto"/>
            </w:tcBorders>
            <w:shd w:val="clear" w:color="auto" w:fill="auto"/>
            <w:vAlign w:val="center"/>
          </w:tcPr>
          <w:p w14:paraId="7072AC50" w14:textId="7EBAAC6A" w:rsidR="001C67A4" w:rsidRPr="00361A21" w:rsidRDefault="001C67A4" w:rsidP="008E7AFF">
            <w:pPr>
              <w:pStyle w:val="Prrafodelista"/>
              <w:numPr>
                <w:ilvl w:val="0"/>
                <w:numId w:val="6"/>
              </w:numPr>
              <w:jc w:val="left"/>
              <w:rPr>
                <w:rFonts w:ascii="Cambria" w:eastAsia="Calibri" w:hAnsi="Cambria" w:cs="Calibri Light"/>
                <w:szCs w:val="22"/>
                <w:lang w:val="it-IT"/>
              </w:rPr>
            </w:pPr>
            <w:r w:rsidRPr="00361A21">
              <w:rPr>
                <w:rFonts w:ascii="Cambria" w:eastAsia="Calibri" w:hAnsi="Cambria" w:cs="Calibri Light"/>
                <w:szCs w:val="22"/>
                <w:lang w:val="it-IT"/>
              </w:rPr>
              <w:t>Low</w:t>
            </w:r>
          </w:p>
        </w:tc>
        <w:tc>
          <w:tcPr>
            <w:tcW w:w="0" w:type="auto"/>
            <w:tcBorders>
              <w:top w:val="single" w:sz="4" w:space="0" w:color="auto"/>
              <w:left w:val="single" w:sz="4" w:space="0" w:color="auto"/>
              <w:right w:val="single" w:sz="4" w:space="0" w:color="auto"/>
            </w:tcBorders>
            <w:shd w:val="clear" w:color="auto" w:fill="auto"/>
            <w:vAlign w:val="center"/>
          </w:tcPr>
          <w:p w14:paraId="7A497DAF" w14:textId="2E302886" w:rsidR="001C67A4" w:rsidRPr="00361A21" w:rsidRDefault="001C67A4" w:rsidP="008E7AFF">
            <w:pPr>
              <w:pStyle w:val="Prrafodelista"/>
              <w:numPr>
                <w:ilvl w:val="0"/>
                <w:numId w:val="6"/>
              </w:numPr>
              <w:rPr>
                <w:rFonts w:ascii="Cambria" w:eastAsia="Calibri" w:hAnsi="Cambria" w:cs="Calibri Light"/>
                <w:szCs w:val="22"/>
                <w:lang w:val="it-IT"/>
              </w:rPr>
            </w:pPr>
            <w:r w:rsidRPr="00361A21">
              <w:rPr>
                <w:rFonts w:ascii="Cambria" w:eastAsia="Calibri" w:hAnsi="Cambria" w:cs="Calibri Light"/>
                <w:szCs w:val="22"/>
                <w:lang w:val="it-IT"/>
              </w:rPr>
              <w:t>Medium</w:t>
            </w:r>
          </w:p>
        </w:tc>
        <w:tc>
          <w:tcPr>
            <w:tcW w:w="0" w:type="auto"/>
            <w:tcBorders>
              <w:top w:val="single" w:sz="4" w:space="0" w:color="auto"/>
              <w:left w:val="single" w:sz="4" w:space="0" w:color="auto"/>
            </w:tcBorders>
            <w:shd w:val="clear" w:color="auto" w:fill="auto"/>
            <w:vAlign w:val="center"/>
          </w:tcPr>
          <w:p w14:paraId="70678FE4" w14:textId="119871C2" w:rsidR="001C67A4" w:rsidRPr="00361A21" w:rsidRDefault="001C67A4" w:rsidP="008E7AFF">
            <w:pPr>
              <w:pStyle w:val="Prrafodelista"/>
              <w:numPr>
                <w:ilvl w:val="0"/>
                <w:numId w:val="6"/>
              </w:numPr>
              <w:rPr>
                <w:rFonts w:ascii="Cambria" w:eastAsia="Calibri" w:hAnsi="Cambria" w:cs="Calibri Light"/>
                <w:szCs w:val="22"/>
                <w:lang w:val="it-IT"/>
              </w:rPr>
            </w:pPr>
            <w:r w:rsidRPr="00361A21">
              <w:rPr>
                <w:rFonts w:ascii="Cambria" w:eastAsia="Calibri" w:hAnsi="Cambria" w:cs="Calibri Light"/>
                <w:szCs w:val="22"/>
                <w:lang w:val="it-IT"/>
              </w:rPr>
              <w:t>High</w:t>
            </w:r>
          </w:p>
        </w:tc>
      </w:tr>
      <w:tr w:rsidR="008E7AFF" w:rsidRPr="00F11289" w14:paraId="3038BB3F" w14:textId="77777777" w:rsidTr="008E7AFF">
        <w:trPr>
          <w:trHeight w:val="327"/>
          <w:jc w:val="center"/>
        </w:trPr>
        <w:tc>
          <w:tcPr>
            <w:tcW w:w="0" w:type="auto"/>
            <w:shd w:val="clear" w:color="auto" w:fill="auto"/>
            <w:vAlign w:val="center"/>
          </w:tcPr>
          <w:p w14:paraId="628BE99E" w14:textId="77777777" w:rsidR="001C67A4" w:rsidRPr="00361A21" w:rsidRDefault="001C67A4" w:rsidP="008E7AFF">
            <w:pPr>
              <w:jc w:val="left"/>
              <w:rPr>
                <w:rFonts w:ascii="Cambria" w:eastAsia="Calibri" w:hAnsi="Cambria" w:cs="Calibri Light"/>
                <w:szCs w:val="22"/>
                <w:lang w:val="it-IT"/>
              </w:rPr>
            </w:pPr>
            <w:r w:rsidRPr="00361A21">
              <w:rPr>
                <w:rFonts w:ascii="Cambria" w:eastAsia="Calibri" w:hAnsi="Cambria" w:cs="Calibri Light"/>
                <w:szCs w:val="22"/>
                <w:lang w:val="it-IT"/>
              </w:rPr>
              <w:t>All day</w:t>
            </w:r>
          </w:p>
        </w:tc>
        <w:tc>
          <w:tcPr>
            <w:tcW w:w="0" w:type="auto"/>
            <w:vMerge w:val="restart"/>
            <w:shd w:val="clear" w:color="auto" w:fill="auto"/>
            <w:textDirection w:val="btLr"/>
          </w:tcPr>
          <w:p w14:paraId="2C8E3827"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CO</w:t>
            </w:r>
            <w:r w:rsidRPr="00361A21">
              <w:rPr>
                <w:rFonts w:ascii="Cambria" w:eastAsia="Calibri" w:hAnsi="Cambria" w:cs="Calibri Light"/>
                <w:szCs w:val="22"/>
                <w:vertAlign w:val="subscript"/>
                <w:lang w:val="it-IT"/>
              </w:rPr>
              <w:t xml:space="preserve">2 </w:t>
            </w:r>
            <w:r w:rsidRPr="00361A21">
              <w:rPr>
                <w:rFonts w:ascii="Cambria" w:eastAsia="Calibri" w:hAnsi="Cambria" w:cs="Calibri Light"/>
                <w:szCs w:val="22"/>
                <w:lang w:val="it-IT"/>
              </w:rPr>
              <w:t>clusters</w:t>
            </w:r>
          </w:p>
        </w:tc>
        <w:tc>
          <w:tcPr>
            <w:tcW w:w="0" w:type="auto"/>
            <w:shd w:val="clear" w:color="auto" w:fill="auto"/>
            <w:vAlign w:val="center"/>
          </w:tcPr>
          <w:p w14:paraId="670CFD44"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785D1661"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62%</w:t>
            </w:r>
          </w:p>
        </w:tc>
        <w:tc>
          <w:tcPr>
            <w:tcW w:w="0" w:type="auto"/>
            <w:shd w:val="clear" w:color="auto" w:fill="auto"/>
            <w:vAlign w:val="center"/>
          </w:tcPr>
          <w:p w14:paraId="26309109"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55%</w:t>
            </w:r>
          </w:p>
        </w:tc>
      </w:tr>
      <w:tr w:rsidR="008E7AFF" w:rsidRPr="00F11289" w14:paraId="4BDA2B33" w14:textId="77777777" w:rsidTr="008E7AFF">
        <w:trPr>
          <w:trHeight w:val="206"/>
          <w:jc w:val="center"/>
        </w:trPr>
        <w:tc>
          <w:tcPr>
            <w:tcW w:w="0" w:type="auto"/>
            <w:shd w:val="clear" w:color="auto" w:fill="auto"/>
          </w:tcPr>
          <w:p w14:paraId="0B74237A" w14:textId="77777777" w:rsidR="001C67A4" w:rsidRPr="00361A21" w:rsidRDefault="001C67A4" w:rsidP="008E7AFF">
            <w:pPr>
              <w:jc w:val="left"/>
              <w:rPr>
                <w:rFonts w:ascii="Cambria" w:eastAsia="Calibri" w:hAnsi="Cambria" w:cs="Calibri Light"/>
                <w:szCs w:val="22"/>
                <w:lang w:val="it-IT"/>
              </w:rPr>
            </w:pPr>
            <w:r w:rsidRPr="00361A21">
              <w:rPr>
                <w:rFonts w:ascii="Cambria" w:eastAsia="Calibri" w:hAnsi="Cambria" w:cs="Calibri Light"/>
                <w:szCs w:val="22"/>
                <w:lang w:val="it-IT"/>
              </w:rPr>
              <w:t>Morning</w:t>
            </w:r>
          </w:p>
        </w:tc>
        <w:tc>
          <w:tcPr>
            <w:tcW w:w="0" w:type="auto"/>
            <w:vMerge/>
            <w:shd w:val="clear" w:color="auto" w:fill="auto"/>
          </w:tcPr>
          <w:p w14:paraId="0181ACA8" w14:textId="77777777" w:rsidR="001C67A4" w:rsidRPr="00361A21" w:rsidRDefault="001C67A4" w:rsidP="008E7AFF">
            <w:pPr>
              <w:jc w:val="center"/>
              <w:rPr>
                <w:rFonts w:ascii="Cambria" w:eastAsia="Calibri" w:hAnsi="Cambria" w:cs="Calibri Light"/>
                <w:szCs w:val="22"/>
                <w:lang w:val="it-IT"/>
              </w:rPr>
            </w:pPr>
          </w:p>
        </w:tc>
        <w:tc>
          <w:tcPr>
            <w:tcW w:w="0" w:type="auto"/>
            <w:shd w:val="clear" w:color="auto" w:fill="auto"/>
            <w:vAlign w:val="center"/>
          </w:tcPr>
          <w:p w14:paraId="66C95862"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61%</w:t>
            </w:r>
          </w:p>
        </w:tc>
        <w:tc>
          <w:tcPr>
            <w:tcW w:w="0" w:type="auto"/>
            <w:shd w:val="clear" w:color="auto" w:fill="auto"/>
            <w:vAlign w:val="center"/>
          </w:tcPr>
          <w:p w14:paraId="5550A003"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1117746D"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100%</w:t>
            </w:r>
          </w:p>
        </w:tc>
      </w:tr>
      <w:tr w:rsidR="008E7AFF" w:rsidRPr="00F11289" w14:paraId="629EDAFB" w14:textId="77777777" w:rsidTr="008E7AFF">
        <w:trPr>
          <w:trHeight w:val="206"/>
          <w:jc w:val="center"/>
        </w:trPr>
        <w:tc>
          <w:tcPr>
            <w:tcW w:w="0" w:type="auto"/>
            <w:shd w:val="clear" w:color="auto" w:fill="auto"/>
          </w:tcPr>
          <w:p w14:paraId="0BB826D0" w14:textId="77777777" w:rsidR="001C67A4" w:rsidRPr="00361A21" w:rsidRDefault="001C67A4" w:rsidP="008E7AFF">
            <w:pPr>
              <w:jc w:val="left"/>
              <w:rPr>
                <w:rFonts w:ascii="Cambria" w:eastAsia="Calibri" w:hAnsi="Cambria" w:cs="Calibri Light"/>
                <w:szCs w:val="22"/>
                <w:lang w:val="it-IT"/>
              </w:rPr>
            </w:pPr>
            <w:r w:rsidRPr="00361A21">
              <w:rPr>
                <w:rFonts w:ascii="Cambria" w:eastAsia="Calibri" w:hAnsi="Cambria" w:cs="Calibri Light"/>
                <w:szCs w:val="22"/>
                <w:lang w:val="it-IT"/>
              </w:rPr>
              <w:t xml:space="preserve">Lunch </w:t>
            </w:r>
          </w:p>
        </w:tc>
        <w:tc>
          <w:tcPr>
            <w:tcW w:w="0" w:type="auto"/>
            <w:vMerge/>
            <w:shd w:val="clear" w:color="auto" w:fill="auto"/>
          </w:tcPr>
          <w:p w14:paraId="32B5A087" w14:textId="77777777" w:rsidR="001C67A4" w:rsidRPr="00361A21" w:rsidRDefault="001C67A4" w:rsidP="008E7AFF">
            <w:pPr>
              <w:jc w:val="center"/>
              <w:rPr>
                <w:rFonts w:ascii="Cambria" w:eastAsia="Calibri" w:hAnsi="Cambria" w:cs="Calibri Light"/>
                <w:szCs w:val="22"/>
                <w:lang w:val="it-IT"/>
              </w:rPr>
            </w:pPr>
          </w:p>
        </w:tc>
        <w:tc>
          <w:tcPr>
            <w:tcW w:w="0" w:type="auto"/>
            <w:shd w:val="clear" w:color="auto" w:fill="auto"/>
            <w:vAlign w:val="center"/>
          </w:tcPr>
          <w:p w14:paraId="7CDC1FE6"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82%</w:t>
            </w:r>
          </w:p>
        </w:tc>
        <w:tc>
          <w:tcPr>
            <w:tcW w:w="0" w:type="auto"/>
            <w:shd w:val="clear" w:color="auto" w:fill="auto"/>
            <w:vAlign w:val="center"/>
          </w:tcPr>
          <w:p w14:paraId="23C0B7FD" w14:textId="77777777" w:rsidR="001C67A4" w:rsidRPr="00361A21" w:rsidRDefault="001C67A4" w:rsidP="008E7AFF">
            <w:pPr>
              <w:jc w:val="center"/>
              <w:rPr>
                <w:rFonts w:ascii="Cambria" w:eastAsia="Calibri" w:hAnsi="Cambria" w:cs="Calibri Light"/>
                <w:szCs w:val="22"/>
                <w:lang w:val="it-IT"/>
              </w:rPr>
            </w:pPr>
          </w:p>
        </w:tc>
        <w:tc>
          <w:tcPr>
            <w:tcW w:w="0" w:type="auto"/>
            <w:shd w:val="clear" w:color="auto" w:fill="auto"/>
            <w:vAlign w:val="center"/>
          </w:tcPr>
          <w:p w14:paraId="335F1B16"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85%</w:t>
            </w:r>
          </w:p>
        </w:tc>
      </w:tr>
      <w:tr w:rsidR="008E7AFF" w:rsidRPr="00F11289" w14:paraId="42690831" w14:textId="77777777" w:rsidTr="008E7AFF">
        <w:trPr>
          <w:trHeight w:val="374"/>
          <w:jc w:val="center"/>
        </w:trPr>
        <w:tc>
          <w:tcPr>
            <w:tcW w:w="0" w:type="auto"/>
            <w:shd w:val="clear" w:color="auto" w:fill="auto"/>
          </w:tcPr>
          <w:p w14:paraId="0343ADAC" w14:textId="77777777" w:rsidR="001C67A4" w:rsidRPr="00361A21" w:rsidRDefault="001C67A4" w:rsidP="008E7AFF">
            <w:pPr>
              <w:jc w:val="left"/>
              <w:rPr>
                <w:rFonts w:ascii="Cambria" w:eastAsia="Calibri" w:hAnsi="Cambria" w:cs="Calibri Light"/>
                <w:szCs w:val="22"/>
                <w:lang w:val="it-IT"/>
              </w:rPr>
            </w:pPr>
            <w:r w:rsidRPr="00361A21">
              <w:rPr>
                <w:rFonts w:ascii="Cambria" w:eastAsia="Calibri" w:hAnsi="Cambria" w:cs="Calibri Light"/>
                <w:szCs w:val="22"/>
                <w:lang w:val="it-IT"/>
              </w:rPr>
              <w:t>Afternoon</w:t>
            </w:r>
          </w:p>
        </w:tc>
        <w:tc>
          <w:tcPr>
            <w:tcW w:w="0" w:type="auto"/>
            <w:vMerge/>
            <w:shd w:val="clear" w:color="auto" w:fill="auto"/>
          </w:tcPr>
          <w:p w14:paraId="566A54D5" w14:textId="77777777" w:rsidR="001C67A4" w:rsidRPr="00361A21" w:rsidRDefault="001C67A4" w:rsidP="008E7AFF">
            <w:pPr>
              <w:jc w:val="center"/>
              <w:rPr>
                <w:rFonts w:ascii="Cambria" w:eastAsia="Calibri" w:hAnsi="Cambria" w:cs="Calibri Light"/>
                <w:szCs w:val="22"/>
                <w:lang w:val="it-IT"/>
              </w:rPr>
            </w:pPr>
          </w:p>
        </w:tc>
        <w:tc>
          <w:tcPr>
            <w:tcW w:w="0" w:type="auto"/>
            <w:shd w:val="clear" w:color="auto" w:fill="auto"/>
            <w:vAlign w:val="center"/>
          </w:tcPr>
          <w:p w14:paraId="484555CF"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60%</w:t>
            </w:r>
          </w:p>
        </w:tc>
        <w:tc>
          <w:tcPr>
            <w:tcW w:w="0" w:type="auto"/>
            <w:shd w:val="clear" w:color="auto" w:fill="auto"/>
            <w:vAlign w:val="center"/>
          </w:tcPr>
          <w:p w14:paraId="26F9BC4B"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55B957C5" w14:textId="77777777" w:rsidR="001C67A4" w:rsidRPr="00361A21" w:rsidRDefault="001C67A4" w:rsidP="008E7AFF">
            <w:pPr>
              <w:jc w:val="center"/>
              <w:rPr>
                <w:rFonts w:ascii="Cambria" w:eastAsia="Calibri" w:hAnsi="Cambria" w:cs="Calibri Light"/>
                <w:szCs w:val="22"/>
                <w:lang w:val="it-IT"/>
              </w:rPr>
            </w:pPr>
            <w:r w:rsidRPr="00361A21">
              <w:rPr>
                <w:rFonts w:ascii="Cambria" w:eastAsia="Calibri" w:hAnsi="Cambria" w:cs="Calibri Light"/>
                <w:szCs w:val="22"/>
                <w:lang w:val="it-IT"/>
              </w:rPr>
              <w:t>70%</w:t>
            </w:r>
          </w:p>
        </w:tc>
      </w:tr>
    </w:tbl>
    <w:p w14:paraId="526C21A8" w14:textId="77777777" w:rsidR="00B74700" w:rsidRDefault="00DE498C" w:rsidP="00B74700">
      <w:pPr>
        <w:numPr>
          <w:ilvl w:val="2"/>
          <w:numId w:val="1"/>
        </w:numPr>
        <w:spacing w:before="240"/>
        <w:jc w:val="left"/>
        <w:rPr>
          <w:rFonts w:ascii="Cambria" w:hAnsi="Cambria" w:cs="Calibri Light"/>
          <w:b/>
          <w:smallCaps/>
          <w:szCs w:val="22"/>
        </w:rPr>
      </w:pPr>
      <w:r>
        <w:rPr>
          <w:rFonts w:ascii="Cambria" w:hAnsi="Cambria" w:cs="Calibri Light"/>
          <w:b/>
          <w:smallCaps/>
          <w:szCs w:val="22"/>
        </w:rPr>
        <w:t>Door S</w:t>
      </w:r>
      <w:r w:rsidR="00B74700" w:rsidRPr="00B74700">
        <w:rPr>
          <w:rFonts w:ascii="Cambria" w:hAnsi="Cambria" w:cs="Calibri Light"/>
          <w:b/>
          <w:smallCaps/>
          <w:szCs w:val="22"/>
        </w:rPr>
        <w:t>tatus</w:t>
      </w:r>
    </w:p>
    <w:p w14:paraId="19540C6A" w14:textId="13E476AB" w:rsidR="00894429" w:rsidRDefault="00894429" w:rsidP="004F28E8">
      <w:pPr>
        <w:spacing w:before="120"/>
        <w:rPr>
          <w:rFonts w:ascii="Cambria" w:hAnsi="Cambria" w:cs="Arial"/>
          <w:szCs w:val="24"/>
        </w:rPr>
      </w:pPr>
      <w:r>
        <w:rPr>
          <w:rFonts w:ascii="Cambria" w:hAnsi="Cambria" w:cs="Arial"/>
          <w:szCs w:val="24"/>
        </w:rPr>
        <w:lastRenderedPageBreak/>
        <w:t xml:space="preserve">Magnetic reed switch to detect door open/close events are </w:t>
      </w:r>
      <w:r w:rsidR="003430B9">
        <w:rPr>
          <w:rFonts w:ascii="Cambria" w:hAnsi="Cambria" w:cs="Arial"/>
          <w:szCs w:val="24"/>
        </w:rPr>
        <w:t>used</w:t>
      </w:r>
      <w:r>
        <w:rPr>
          <w:rFonts w:ascii="Cambria" w:hAnsi="Cambria" w:cs="Arial"/>
          <w:szCs w:val="24"/>
        </w:rPr>
        <w:t xml:space="preserve"> for binary occupancy detection. </w:t>
      </w:r>
      <w:r>
        <w:rPr>
          <w:rFonts w:ascii="Cambria" w:hAnsi="Cambria" w:cs="Calibri Light"/>
          <w:szCs w:val="22"/>
        </w:rPr>
        <w:t>Table 5</w:t>
      </w:r>
      <w:r w:rsidRPr="004F28E8">
        <w:rPr>
          <w:rFonts w:ascii="Cambria" w:hAnsi="Cambria" w:cs="Calibri Light"/>
          <w:szCs w:val="22"/>
        </w:rPr>
        <w:t xml:space="preserve"> summarizes the similarities between groups.</w:t>
      </w:r>
      <w:r w:rsidR="00C55625">
        <w:rPr>
          <w:rFonts w:ascii="Cambria" w:hAnsi="Cambria" w:cs="Calibri Light"/>
          <w:szCs w:val="22"/>
        </w:rPr>
        <w:t xml:space="preserve">  For all day the occupancy was registered with low and medium </w:t>
      </w:r>
      <w:r w:rsidR="00BE6146">
        <w:rPr>
          <w:rFonts w:ascii="Cambria" w:hAnsi="Cambria" w:cs="Calibri Light"/>
          <w:szCs w:val="22"/>
        </w:rPr>
        <w:t>level</w:t>
      </w:r>
      <w:r w:rsidR="00C55625">
        <w:rPr>
          <w:rFonts w:ascii="Cambria" w:hAnsi="Cambria" w:cs="Calibri Light"/>
          <w:szCs w:val="22"/>
        </w:rPr>
        <w:t xml:space="preserve"> almost in the same percent and for other intervals more than 50% of the presence can be identified as low or high.</w:t>
      </w:r>
    </w:p>
    <w:p w14:paraId="486D04F1" w14:textId="77777777" w:rsidR="008F255F" w:rsidRPr="004002E2" w:rsidRDefault="008F255F" w:rsidP="008F255F">
      <w:pPr>
        <w:pStyle w:val="Ttulo2"/>
        <w:spacing w:after="120"/>
        <w:jc w:val="center"/>
        <w:rPr>
          <w:rFonts w:ascii="Cambria" w:hAnsi="Cambria" w:cs="Calibri Light"/>
          <w:i w:val="0"/>
          <w:sz w:val="22"/>
          <w:szCs w:val="22"/>
        </w:rPr>
      </w:pPr>
      <w:r>
        <w:rPr>
          <w:rFonts w:ascii="Cambria" w:hAnsi="Cambria" w:cs="Calibri Light"/>
          <w:i w:val="0"/>
          <w:sz w:val="22"/>
          <w:szCs w:val="22"/>
        </w:rPr>
        <w:t xml:space="preserve">Table </w:t>
      </w:r>
      <w:r w:rsidR="001523E4">
        <w:rPr>
          <w:rFonts w:ascii="Cambria" w:hAnsi="Cambria" w:cs="Calibri Light"/>
          <w:i w:val="0"/>
          <w:sz w:val="22"/>
          <w:szCs w:val="22"/>
        </w:rPr>
        <w:t>5</w:t>
      </w:r>
      <w:r>
        <w:rPr>
          <w:rFonts w:ascii="Cambria" w:hAnsi="Cambria" w:cs="Calibri Light"/>
          <w:i w:val="0"/>
          <w:sz w:val="22"/>
          <w:szCs w:val="22"/>
        </w:rPr>
        <w:t>:</w:t>
      </w:r>
      <w:r w:rsidRPr="004002E2">
        <w:rPr>
          <w:rFonts w:ascii="Cambria" w:hAnsi="Cambria" w:cs="Calibri Light"/>
          <w:i w:val="0"/>
          <w:sz w:val="22"/>
          <w:szCs w:val="22"/>
        </w:rPr>
        <w:t xml:space="preserve"> </w:t>
      </w:r>
      <w:r>
        <w:rPr>
          <w:rFonts w:ascii="Cambria" w:hAnsi="Cambria" w:cs="Calibri Light"/>
          <w:i w:val="0"/>
          <w:sz w:val="22"/>
          <w:szCs w:val="22"/>
        </w:rPr>
        <w:t>Comparison between occupancy and door status cluste</w:t>
      </w:r>
      <w:r w:rsidR="00B90BDE">
        <w:rPr>
          <w:rFonts w:ascii="Cambria" w:hAnsi="Cambria" w:cs="Calibri Light"/>
          <w:i w:val="0"/>
          <w:sz w:val="22"/>
          <w:szCs w:val="22"/>
        </w:rPr>
        <w:t>r</w:t>
      </w:r>
      <w:r>
        <w:rPr>
          <w:rFonts w:ascii="Cambria" w:hAnsi="Cambria" w:cs="Calibri Light"/>
          <w:i w:val="0"/>
          <w:sz w:val="22"/>
          <w:szCs w:val="22"/>
        </w:rPr>
        <w:t>s for different time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674"/>
        <w:gridCol w:w="982"/>
        <w:gridCol w:w="1351"/>
        <w:gridCol w:w="1019"/>
      </w:tblGrid>
      <w:tr w:rsidR="000B1F91" w:rsidRPr="00F11289" w14:paraId="011719CB" w14:textId="77777777" w:rsidTr="000B1F91">
        <w:trPr>
          <w:trHeight w:val="206"/>
          <w:jc w:val="center"/>
        </w:trPr>
        <w:tc>
          <w:tcPr>
            <w:tcW w:w="0" w:type="auto"/>
            <w:vMerge w:val="restart"/>
            <w:shd w:val="clear" w:color="auto" w:fill="auto"/>
            <w:vAlign w:val="center"/>
          </w:tcPr>
          <w:p w14:paraId="19636180" w14:textId="77777777" w:rsidR="000B1F91" w:rsidRPr="00361A21" w:rsidRDefault="000B1F91" w:rsidP="00361A21">
            <w:pPr>
              <w:jc w:val="left"/>
              <w:rPr>
                <w:rFonts w:ascii="Cambria" w:hAnsi="Cambria" w:cs="Calibri Light"/>
                <w:szCs w:val="22"/>
                <w:lang w:val="it-IT"/>
              </w:rPr>
            </w:pPr>
            <w:r w:rsidRPr="00361A21">
              <w:rPr>
                <w:rFonts w:ascii="Cambria" w:hAnsi="Cambria" w:cs="Calibri Light"/>
                <w:szCs w:val="22"/>
                <w:lang w:val="it-IT"/>
              </w:rPr>
              <w:t>Time Slots</w:t>
            </w:r>
          </w:p>
        </w:tc>
        <w:tc>
          <w:tcPr>
            <w:tcW w:w="674" w:type="dxa"/>
            <w:vMerge w:val="restart"/>
          </w:tcPr>
          <w:p w14:paraId="14A03E13" w14:textId="77777777" w:rsidR="000B1F91" w:rsidRPr="00361A21" w:rsidRDefault="000B1F91" w:rsidP="00361A21">
            <w:pPr>
              <w:jc w:val="center"/>
              <w:rPr>
                <w:rFonts w:ascii="Cambria" w:hAnsi="Cambria" w:cs="Calibri Light"/>
                <w:szCs w:val="22"/>
                <w:lang w:val="it-IT"/>
              </w:rPr>
            </w:pPr>
          </w:p>
        </w:tc>
        <w:tc>
          <w:tcPr>
            <w:tcW w:w="3352" w:type="dxa"/>
            <w:gridSpan w:val="3"/>
            <w:tcBorders>
              <w:bottom w:val="single" w:sz="4" w:space="0" w:color="auto"/>
            </w:tcBorders>
            <w:shd w:val="clear" w:color="auto" w:fill="auto"/>
            <w:vAlign w:val="center"/>
          </w:tcPr>
          <w:p w14:paraId="627A18D2" w14:textId="77777777" w:rsidR="000B1F91" w:rsidRPr="00361A21" w:rsidRDefault="000B1F91" w:rsidP="00361A21">
            <w:pPr>
              <w:jc w:val="center"/>
              <w:rPr>
                <w:rFonts w:ascii="Cambria" w:hAnsi="Cambria" w:cs="Calibri Light"/>
                <w:szCs w:val="22"/>
                <w:lang w:val="it-IT"/>
              </w:rPr>
            </w:pPr>
            <w:r w:rsidRPr="00361A21">
              <w:rPr>
                <w:rFonts w:ascii="Cambria" w:hAnsi="Cambria" w:cs="Calibri Light"/>
                <w:szCs w:val="22"/>
                <w:lang w:val="it-IT"/>
              </w:rPr>
              <w:t>Occupancy</w:t>
            </w:r>
            <w:r>
              <w:rPr>
                <w:rFonts w:ascii="Cambria" w:hAnsi="Cambria" w:cs="Calibri Light"/>
                <w:szCs w:val="22"/>
                <w:lang w:val="it-IT"/>
              </w:rPr>
              <w:t xml:space="preserve"> Clusters</w:t>
            </w:r>
          </w:p>
        </w:tc>
      </w:tr>
      <w:tr w:rsidR="000B1F91" w:rsidRPr="00F11289" w14:paraId="74953EBC" w14:textId="77777777" w:rsidTr="000B1F91">
        <w:trPr>
          <w:trHeight w:val="206"/>
          <w:jc w:val="center"/>
        </w:trPr>
        <w:tc>
          <w:tcPr>
            <w:tcW w:w="0" w:type="auto"/>
            <w:vMerge/>
            <w:shd w:val="clear" w:color="auto" w:fill="auto"/>
          </w:tcPr>
          <w:p w14:paraId="6E452AA1" w14:textId="77777777" w:rsidR="000B1F91" w:rsidRPr="00361A21" w:rsidRDefault="000B1F91" w:rsidP="00361A21">
            <w:pPr>
              <w:jc w:val="left"/>
              <w:rPr>
                <w:rFonts w:ascii="Cambria" w:eastAsia="Calibri" w:hAnsi="Cambria" w:cs="Calibri Light"/>
                <w:szCs w:val="22"/>
                <w:lang w:val="it-IT"/>
              </w:rPr>
            </w:pPr>
          </w:p>
        </w:tc>
        <w:tc>
          <w:tcPr>
            <w:tcW w:w="674" w:type="dxa"/>
            <w:vMerge/>
          </w:tcPr>
          <w:p w14:paraId="6E8150EE" w14:textId="77777777" w:rsidR="000B1F91" w:rsidRPr="00361A21" w:rsidRDefault="000B1F91" w:rsidP="00C55625">
            <w:pPr>
              <w:pStyle w:val="Prrafodelista"/>
              <w:ind w:left="360"/>
              <w:jc w:val="left"/>
              <w:rPr>
                <w:rFonts w:ascii="Cambria" w:eastAsia="Calibri" w:hAnsi="Cambria" w:cs="Calibri Light"/>
                <w:szCs w:val="22"/>
                <w:lang w:val="it-IT"/>
              </w:rPr>
            </w:pPr>
          </w:p>
        </w:tc>
        <w:tc>
          <w:tcPr>
            <w:tcW w:w="982" w:type="dxa"/>
            <w:tcBorders>
              <w:top w:val="nil"/>
              <w:right w:val="single" w:sz="4" w:space="0" w:color="auto"/>
            </w:tcBorders>
            <w:shd w:val="clear" w:color="auto" w:fill="auto"/>
            <w:vAlign w:val="center"/>
          </w:tcPr>
          <w:p w14:paraId="720ABC29" w14:textId="77777777" w:rsidR="000B1F91" w:rsidRPr="00361A21" w:rsidRDefault="000B1F91" w:rsidP="00361A21">
            <w:pPr>
              <w:pStyle w:val="Prrafodelista"/>
              <w:numPr>
                <w:ilvl w:val="0"/>
                <w:numId w:val="7"/>
              </w:numPr>
              <w:jc w:val="left"/>
              <w:rPr>
                <w:rFonts w:ascii="Cambria" w:eastAsia="Calibri" w:hAnsi="Cambria" w:cs="Calibri Light"/>
                <w:szCs w:val="22"/>
                <w:lang w:val="it-IT"/>
              </w:rPr>
            </w:pPr>
            <w:r w:rsidRPr="00361A21">
              <w:rPr>
                <w:rFonts w:ascii="Cambria" w:eastAsia="Calibri" w:hAnsi="Cambria" w:cs="Calibri Light"/>
                <w:szCs w:val="22"/>
                <w:lang w:val="it-IT"/>
              </w:rPr>
              <w:t>Low</w:t>
            </w:r>
          </w:p>
        </w:tc>
        <w:tc>
          <w:tcPr>
            <w:tcW w:w="0" w:type="auto"/>
            <w:tcBorders>
              <w:top w:val="single" w:sz="4" w:space="0" w:color="auto"/>
              <w:left w:val="single" w:sz="4" w:space="0" w:color="auto"/>
              <w:right w:val="single" w:sz="4" w:space="0" w:color="auto"/>
            </w:tcBorders>
            <w:shd w:val="clear" w:color="auto" w:fill="auto"/>
            <w:vAlign w:val="center"/>
          </w:tcPr>
          <w:p w14:paraId="20E15AEC" w14:textId="77777777" w:rsidR="000B1F91" w:rsidRPr="00361A21" w:rsidRDefault="000B1F91" w:rsidP="00361A21">
            <w:pPr>
              <w:pStyle w:val="Prrafodelista"/>
              <w:numPr>
                <w:ilvl w:val="0"/>
                <w:numId w:val="7"/>
              </w:numPr>
              <w:rPr>
                <w:rFonts w:ascii="Cambria" w:eastAsia="Calibri" w:hAnsi="Cambria" w:cs="Calibri Light"/>
                <w:szCs w:val="22"/>
                <w:lang w:val="it-IT"/>
              </w:rPr>
            </w:pPr>
            <w:r w:rsidRPr="00361A21">
              <w:rPr>
                <w:rFonts w:ascii="Cambria" w:eastAsia="Calibri" w:hAnsi="Cambria" w:cs="Calibri Light"/>
                <w:szCs w:val="22"/>
                <w:lang w:val="it-IT"/>
              </w:rPr>
              <w:t>Medium</w:t>
            </w:r>
          </w:p>
        </w:tc>
        <w:tc>
          <w:tcPr>
            <w:tcW w:w="0" w:type="auto"/>
            <w:tcBorders>
              <w:top w:val="single" w:sz="4" w:space="0" w:color="auto"/>
              <w:left w:val="single" w:sz="4" w:space="0" w:color="auto"/>
            </w:tcBorders>
            <w:shd w:val="clear" w:color="auto" w:fill="auto"/>
            <w:vAlign w:val="center"/>
          </w:tcPr>
          <w:p w14:paraId="0069C41D" w14:textId="77777777" w:rsidR="000B1F91" w:rsidRPr="00361A21" w:rsidRDefault="000B1F91" w:rsidP="00361A21">
            <w:pPr>
              <w:pStyle w:val="Prrafodelista"/>
              <w:numPr>
                <w:ilvl w:val="0"/>
                <w:numId w:val="7"/>
              </w:numPr>
              <w:jc w:val="center"/>
              <w:rPr>
                <w:rFonts w:ascii="Cambria" w:eastAsia="Calibri" w:hAnsi="Cambria" w:cs="Calibri Light"/>
                <w:szCs w:val="22"/>
                <w:lang w:val="it-IT"/>
              </w:rPr>
            </w:pPr>
            <w:r w:rsidRPr="00361A21">
              <w:rPr>
                <w:rFonts w:ascii="Cambria" w:eastAsia="Calibri" w:hAnsi="Cambria" w:cs="Calibri Light"/>
                <w:szCs w:val="22"/>
                <w:lang w:val="it-IT"/>
              </w:rPr>
              <w:t>High</w:t>
            </w:r>
          </w:p>
        </w:tc>
      </w:tr>
      <w:tr w:rsidR="00C55625" w:rsidRPr="00F11289" w14:paraId="4AD95421" w14:textId="77777777" w:rsidTr="000B1F91">
        <w:trPr>
          <w:trHeight w:val="327"/>
          <w:jc w:val="center"/>
        </w:trPr>
        <w:tc>
          <w:tcPr>
            <w:tcW w:w="0" w:type="auto"/>
            <w:shd w:val="clear" w:color="auto" w:fill="auto"/>
            <w:vAlign w:val="center"/>
          </w:tcPr>
          <w:p w14:paraId="1C94A6F7" w14:textId="77777777" w:rsidR="00C55625" w:rsidRPr="00361A21" w:rsidRDefault="00C55625" w:rsidP="00361A21">
            <w:pPr>
              <w:jc w:val="left"/>
              <w:rPr>
                <w:rFonts w:ascii="Cambria" w:eastAsia="Calibri" w:hAnsi="Cambria" w:cs="Calibri Light"/>
                <w:szCs w:val="22"/>
                <w:lang w:val="it-IT"/>
              </w:rPr>
            </w:pPr>
            <w:r w:rsidRPr="00361A21">
              <w:rPr>
                <w:rFonts w:ascii="Cambria" w:eastAsia="Calibri" w:hAnsi="Cambria" w:cs="Calibri Light"/>
                <w:szCs w:val="22"/>
                <w:lang w:val="it-IT"/>
              </w:rPr>
              <w:t>All day</w:t>
            </w:r>
          </w:p>
        </w:tc>
        <w:tc>
          <w:tcPr>
            <w:tcW w:w="674" w:type="dxa"/>
            <w:vMerge w:val="restart"/>
            <w:textDirection w:val="btLr"/>
          </w:tcPr>
          <w:p w14:paraId="0DD60C8D" w14:textId="77777777" w:rsidR="00C55625" w:rsidRPr="00361A21" w:rsidRDefault="00C55625" w:rsidP="00C55625">
            <w:pPr>
              <w:ind w:left="113" w:right="113"/>
              <w:jc w:val="center"/>
              <w:rPr>
                <w:rFonts w:ascii="Cambria" w:eastAsia="Calibri" w:hAnsi="Cambria" w:cs="Calibri Light"/>
                <w:szCs w:val="22"/>
                <w:lang w:val="it-IT"/>
              </w:rPr>
            </w:pPr>
            <w:r>
              <w:rPr>
                <w:rFonts w:ascii="Cambria" w:eastAsia="Calibri" w:hAnsi="Cambria" w:cs="Calibri Light"/>
                <w:szCs w:val="22"/>
                <w:lang w:val="it-IT"/>
              </w:rPr>
              <w:t>Door status clusters</w:t>
            </w:r>
          </w:p>
        </w:tc>
        <w:tc>
          <w:tcPr>
            <w:tcW w:w="982" w:type="dxa"/>
            <w:shd w:val="clear" w:color="auto" w:fill="auto"/>
            <w:vAlign w:val="center"/>
          </w:tcPr>
          <w:p w14:paraId="67AC4740"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59%</w:t>
            </w:r>
          </w:p>
        </w:tc>
        <w:tc>
          <w:tcPr>
            <w:tcW w:w="0" w:type="auto"/>
            <w:shd w:val="clear" w:color="auto" w:fill="auto"/>
            <w:vAlign w:val="center"/>
          </w:tcPr>
          <w:p w14:paraId="57364DC5"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56%</w:t>
            </w:r>
          </w:p>
        </w:tc>
        <w:tc>
          <w:tcPr>
            <w:tcW w:w="0" w:type="auto"/>
            <w:shd w:val="clear" w:color="auto" w:fill="auto"/>
            <w:vAlign w:val="center"/>
          </w:tcPr>
          <w:p w14:paraId="59527181"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r>
      <w:tr w:rsidR="00C55625" w:rsidRPr="00F11289" w14:paraId="0909A2F6" w14:textId="77777777" w:rsidTr="000B1F91">
        <w:trPr>
          <w:trHeight w:val="206"/>
          <w:jc w:val="center"/>
        </w:trPr>
        <w:tc>
          <w:tcPr>
            <w:tcW w:w="0" w:type="auto"/>
            <w:shd w:val="clear" w:color="auto" w:fill="auto"/>
          </w:tcPr>
          <w:p w14:paraId="0E7D4FE8" w14:textId="77777777" w:rsidR="00C55625" w:rsidRPr="00361A21" w:rsidRDefault="00C55625" w:rsidP="00361A21">
            <w:pPr>
              <w:jc w:val="left"/>
              <w:rPr>
                <w:rFonts w:ascii="Cambria" w:eastAsia="Calibri" w:hAnsi="Cambria" w:cs="Calibri Light"/>
                <w:szCs w:val="22"/>
                <w:lang w:val="it-IT"/>
              </w:rPr>
            </w:pPr>
            <w:r w:rsidRPr="00361A21">
              <w:rPr>
                <w:rFonts w:ascii="Cambria" w:eastAsia="Calibri" w:hAnsi="Cambria" w:cs="Calibri Light"/>
                <w:szCs w:val="22"/>
                <w:lang w:val="it-IT"/>
              </w:rPr>
              <w:t>Morning</w:t>
            </w:r>
          </w:p>
        </w:tc>
        <w:tc>
          <w:tcPr>
            <w:tcW w:w="674" w:type="dxa"/>
            <w:vMerge/>
          </w:tcPr>
          <w:p w14:paraId="786F298E" w14:textId="77777777" w:rsidR="00C55625" w:rsidRPr="00361A21" w:rsidRDefault="00C55625" w:rsidP="00361A21">
            <w:pPr>
              <w:jc w:val="center"/>
              <w:rPr>
                <w:rFonts w:ascii="Cambria" w:eastAsia="Calibri" w:hAnsi="Cambria" w:cs="Calibri Light"/>
                <w:szCs w:val="22"/>
                <w:lang w:val="it-IT"/>
              </w:rPr>
            </w:pPr>
          </w:p>
        </w:tc>
        <w:tc>
          <w:tcPr>
            <w:tcW w:w="982" w:type="dxa"/>
            <w:shd w:val="clear" w:color="auto" w:fill="auto"/>
            <w:vAlign w:val="center"/>
          </w:tcPr>
          <w:p w14:paraId="5B9A2837"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63%</w:t>
            </w:r>
          </w:p>
        </w:tc>
        <w:tc>
          <w:tcPr>
            <w:tcW w:w="0" w:type="auto"/>
            <w:shd w:val="clear" w:color="auto" w:fill="auto"/>
            <w:vAlign w:val="center"/>
          </w:tcPr>
          <w:p w14:paraId="4405BB18"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2AE75DE3"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r>
      <w:tr w:rsidR="00C55625" w:rsidRPr="00F11289" w14:paraId="3C676BBF" w14:textId="77777777" w:rsidTr="000B1F91">
        <w:trPr>
          <w:trHeight w:val="206"/>
          <w:jc w:val="center"/>
        </w:trPr>
        <w:tc>
          <w:tcPr>
            <w:tcW w:w="0" w:type="auto"/>
            <w:shd w:val="clear" w:color="auto" w:fill="auto"/>
          </w:tcPr>
          <w:p w14:paraId="51BD7482" w14:textId="77777777" w:rsidR="00C55625" w:rsidRPr="00361A21" w:rsidRDefault="00C55625" w:rsidP="00361A21">
            <w:pPr>
              <w:jc w:val="left"/>
              <w:rPr>
                <w:rFonts w:ascii="Cambria" w:eastAsia="Calibri" w:hAnsi="Cambria" w:cs="Calibri Light"/>
                <w:szCs w:val="22"/>
                <w:lang w:val="it-IT"/>
              </w:rPr>
            </w:pPr>
            <w:r w:rsidRPr="00361A21">
              <w:rPr>
                <w:rFonts w:ascii="Cambria" w:eastAsia="Calibri" w:hAnsi="Cambria" w:cs="Calibri Light"/>
                <w:szCs w:val="22"/>
                <w:lang w:val="it-IT"/>
              </w:rPr>
              <w:t xml:space="preserve">Lunch </w:t>
            </w:r>
          </w:p>
        </w:tc>
        <w:tc>
          <w:tcPr>
            <w:tcW w:w="674" w:type="dxa"/>
            <w:vMerge/>
          </w:tcPr>
          <w:p w14:paraId="6C2B8175" w14:textId="77777777" w:rsidR="00C55625" w:rsidRPr="00361A21" w:rsidRDefault="00C55625" w:rsidP="00361A21">
            <w:pPr>
              <w:jc w:val="center"/>
              <w:rPr>
                <w:rFonts w:ascii="Cambria" w:eastAsia="Calibri" w:hAnsi="Cambria" w:cs="Calibri Light"/>
                <w:szCs w:val="22"/>
                <w:lang w:val="it-IT"/>
              </w:rPr>
            </w:pPr>
          </w:p>
        </w:tc>
        <w:tc>
          <w:tcPr>
            <w:tcW w:w="982" w:type="dxa"/>
            <w:shd w:val="clear" w:color="auto" w:fill="auto"/>
            <w:vAlign w:val="center"/>
          </w:tcPr>
          <w:p w14:paraId="5C12445D"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43D57C20"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7007B761"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59%</w:t>
            </w:r>
          </w:p>
          <w:p w14:paraId="731309AF"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79%</w:t>
            </w:r>
          </w:p>
        </w:tc>
      </w:tr>
      <w:tr w:rsidR="00C55625" w:rsidRPr="00F11289" w14:paraId="02942A6C" w14:textId="77777777" w:rsidTr="000B1F91">
        <w:trPr>
          <w:trHeight w:val="206"/>
          <w:jc w:val="center"/>
        </w:trPr>
        <w:tc>
          <w:tcPr>
            <w:tcW w:w="0" w:type="auto"/>
            <w:shd w:val="clear" w:color="auto" w:fill="auto"/>
          </w:tcPr>
          <w:p w14:paraId="669D4AE3" w14:textId="77777777" w:rsidR="00C55625" w:rsidRPr="00361A21" w:rsidRDefault="00C55625" w:rsidP="00361A21">
            <w:pPr>
              <w:jc w:val="left"/>
              <w:rPr>
                <w:rFonts w:ascii="Cambria" w:eastAsia="Calibri" w:hAnsi="Cambria" w:cs="Calibri Light"/>
                <w:szCs w:val="22"/>
                <w:lang w:val="it-IT"/>
              </w:rPr>
            </w:pPr>
            <w:r w:rsidRPr="00361A21">
              <w:rPr>
                <w:rFonts w:ascii="Cambria" w:eastAsia="Calibri" w:hAnsi="Cambria" w:cs="Calibri Light"/>
                <w:szCs w:val="22"/>
                <w:lang w:val="it-IT"/>
              </w:rPr>
              <w:t>Afternoon</w:t>
            </w:r>
          </w:p>
        </w:tc>
        <w:tc>
          <w:tcPr>
            <w:tcW w:w="674" w:type="dxa"/>
            <w:vMerge/>
          </w:tcPr>
          <w:p w14:paraId="3B4ED1C3" w14:textId="77777777" w:rsidR="00C55625" w:rsidRPr="00361A21" w:rsidRDefault="00C55625" w:rsidP="00361A21">
            <w:pPr>
              <w:jc w:val="center"/>
              <w:rPr>
                <w:rFonts w:ascii="Cambria" w:eastAsia="Calibri" w:hAnsi="Cambria" w:cs="Calibri Light"/>
                <w:szCs w:val="22"/>
                <w:lang w:val="it-IT"/>
              </w:rPr>
            </w:pPr>
          </w:p>
        </w:tc>
        <w:tc>
          <w:tcPr>
            <w:tcW w:w="982" w:type="dxa"/>
            <w:shd w:val="clear" w:color="auto" w:fill="auto"/>
            <w:vAlign w:val="center"/>
          </w:tcPr>
          <w:p w14:paraId="59D203E0"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67%</w:t>
            </w:r>
          </w:p>
          <w:p w14:paraId="68EB80A3"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52%</w:t>
            </w:r>
          </w:p>
        </w:tc>
        <w:tc>
          <w:tcPr>
            <w:tcW w:w="0" w:type="auto"/>
            <w:shd w:val="clear" w:color="auto" w:fill="auto"/>
            <w:vAlign w:val="center"/>
          </w:tcPr>
          <w:p w14:paraId="2DB2EC5F"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c>
          <w:tcPr>
            <w:tcW w:w="0" w:type="auto"/>
            <w:shd w:val="clear" w:color="auto" w:fill="auto"/>
            <w:vAlign w:val="center"/>
          </w:tcPr>
          <w:p w14:paraId="4422B55B" w14:textId="77777777" w:rsidR="00C55625" w:rsidRPr="00361A21" w:rsidRDefault="00C55625" w:rsidP="00361A21">
            <w:pPr>
              <w:jc w:val="center"/>
              <w:rPr>
                <w:rFonts w:ascii="Cambria" w:eastAsia="Calibri" w:hAnsi="Cambria" w:cs="Calibri Light"/>
                <w:szCs w:val="22"/>
                <w:lang w:val="it-IT"/>
              </w:rPr>
            </w:pPr>
            <w:r w:rsidRPr="00361A21">
              <w:rPr>
                <w:rFonts w:ascii="Cambria" w:eastAsia="Calibri" w:hAnsi="Cambria" w:cs="Calibri Light"/>
                <w:szCs w:val="22"/>
                <w:lang w:val="it-IT"/>
              </w:rPr>
              <w:t>-</w:t>
            </w:r>
          </w:p>
        </w:tc>
      </w:tr>
    </w:tbl>
    <w:p w14:paraId="092C13DB" w14:textId="77777777" w:rsidR="00A33B01" w:rsidRDefault="00A33B01" w:rsidP="00A33B01">
      <w:pPr>
        <w:numPr>
          <w:ilvl w:val="0"/>
          <w:numId w:val="1"/>
        </w:numPr>
        <w:spacing w:before="360"/>
        <w:rPr>
          <w:rFonts w:ascii="Cambria" w:hAnsi="Cambria" w:cs="Calibri Light"/>
          <w:b/>
          <w:smallCaps/>
          <w:sz w:val="24"/>
          <w:szCs w:val="24"/>
        </w:rPr>
      </w:pPr>
      <w:r>
        <w:rPr>
          <w:rFonts w:ascii="Cambria" w:hAnsi="Cambria" w:cs="Calibri Light"/>
          <w:b/>
          <w:smallCaps/>
          <w:sz w:val="24"/>
          <w:szCs w:val="24"/>
        </w:rPr>
        <w:t>Conclusions</w:t>
      </w:r>
    </w:p>
    <w:p w14:paraId="7B0268E3" w14:textId="77777777" w:rsidR="00A33B01" w:rsidRDefault="00A33B01" w:rsidP="00B74700">
      <w:pPr>
        <w:rPr>
          <w:rFonts w:ascii="Cambria" w:hAnsi="Cambria" w:cs="Calibri Light"/>
          <w:szCs w:val="22"/>
        </w:rPr>
      </w:pPr>
    </w:p>
    <w:p w14:paraId="267EC35E" w14:textId="1690B86C" w:rsidR="00FB4578" w:rsidRDefault="00596806" w:rsidP="00B74700">
      <w:pPr>
        <w:rPr>
          <w:rFonts w:ascii="Cambria" w:hAnsi="Cambria" w:cs="Calibri Light"/>
          <w:szCs w:val="22"/>
        </w:rPr>
      </w:pPr>
      <w:r>
        <w:rPr>
          <w:rFonts w:ascii="Cambria" w:hAnsi="Cambria" w:cs="Calibri Light"/>
          <w:szCs w:val="22"/>
        </w:rPr>
        <w:t xml:space="preserve">In this article, </w:t>
      </w:r>
      <w:r w:rsidR="00B612C1">
        <w:rPr>
          <w:rFonts w:ascii="Cambria" w:hAnsi="Cambria" w:cs="Calibri Light"/>
          <w:szCs w:val="22"/>
        </w:rPr>
        <w:t>the authors</w:t>
      </w:r>
      <w:r>
        <w:rPr>
          <w:rFonts w:ascii="Cambria" w:hAnsi="Cambria" w:cs="Calibri Light"/>
          <w:szCs w:val="22"/>
        </w:rPr>
        <w:t xml:space="preserve"> conducted a preliminary analysis of</w:t>
      </w:r>
      <w:r w:rsidR="00B612C1">
        <w:rPr>
          <w:rFonts w:ascii="Cambria" w:hAnsi="Cambria" w:cs="Calibri Light"/>
          <w:szCs w:val="22"/>
        </w:rPr>
        <w:t xml:space="preserve"> occupancy in an office by using </w:t>
      </w:r>
      <w:r w:rsidR="00490B6B">
        <w:rPr>
          <w:rFonts w:ascii="Cambria" w:hAnsi="Cambria" w:cs="Calibri Light"/>
          <w:szCs w:val="22"/>
        </w:rPr>
        <w:t>human in</w:t>
      </w:r>
      <w:r w:rsidR="003147CF">
        <w:rPr>
          <w:rFonts w:ascii="Cambria" w:hAnsi="Cambria" w:cs="Calibri Light"/>
          <w:szCs w:val="22"/>
        </w:rPr>
        <w:t>-</w:t>
      </w:r>
      <w:r w:rsidR="00490B6B">
        <w:rPr>
          <w:rFonts w:ascii="Cambria" w:hAnsi="Cambria" w:cs="Calibri Light"/>
          <w:szCs w:val="22"/>
        </w:rPr>
        <w:t>the</w:t>
      </w:r>
      <w:r w:rsidR="003147CF">
        <w:rPr>
          <w:rFonts w:ascii="Cambria" w:hAnsi="Cambria" w:cs="Calibri Light"/>
          <w:szCs w:val="22"/>
        </w:rPr>
        <w:t>-</w:t>
      </w:r>
      <w:r w:rsidR="00490B6B">
        <w:rPr>
          <w:rFonts w:ascii="Cambria" w:hAnsi="Cambria" w:cs="Calibri Light"/>
          <w:szCs w:val="22"/>
        </w:rPr>
        <w:t>loop</w:t>
      </w:r>
      <w:r w:rsidR="00F744CC">
        <w:rPr>
          <w:rFonts w:ascii="Cambria" w:hAnsi="Cambria" w:cs="Calibri Light"/>
          <w:szCs w:val="22"/>
        </w:rPr>
        <w:t xml:space="preserve"> </w:t>
      </w:r>
      <w:r w:rsidR="003147CF">
        <w:rPr>
          <w:rFonts w:ascii="Cambria" w:hAnsi="Cambria" w:cs="Calibri Light"/>
          <w:szCs w:val="22"/>
        </w:rPr>
        <w:t xml:space="preserve">with manual observations </w:t>
      </w:r>
      <w:r w:rsidR="00F744CC">
        <w:rPr>
          <w:rFonts w:ascii="Cambria" w:hAnsi="Cambria" w:cs="Calibri Light"/>
          <w:szCs w:val="22"/>
        </w:rPr>
        <w:t xml:space="preserve">method </w:t>
      </w:r>
      <w:r w:rsidR="00B612C1">
        <w:rPr>
          <w:rFonts w:ascii="Cambria" w:hAnsi="Cambria" w:cs="Calibri Light"/>
          <w:szCs w:val="22"/>
        </w:rPr>
        <w:t xml:space="preserve">and </w:t>
      </w:r>
      <w:r w:rsidR="00210B78">
        <w:rPr>
          <w:rFonts w:ascii="Cambria" w:hAnsi="Cambria" w:cs="Calibri Light"/>
          <w:szCs w:val="22"/>
        </w:rPr>
        <w:t>sensor</w:t>
      </w:r>
      <w:r>
        <w:rPr>
          <w:rFonts w:ascii="Cambria" w:hAnsi="Cambria" w:cs="Calibri Light"/>
          <w:szCs w:val="22"/>
        </w:rPr>
        <w:t xml:space="preserve"> </w:t>
      </w:r>
      <w:r w:rsidR="001D5BE2">
        <w:rPr>
          <w:rFonts w:ascii="Cambria" w:hAnsi="Cambria" w:cs="Calibri Light"/>
          <w:szCs w:val="22"/>
        </w:rPr>
        <w:t xml:space="preserve">network </w:t>
      </w:r>
      <w:r>
        <w:rPr>
          <w:rFonts w:ascii="Cambria" w:hAnsi="Cambria" w:cs="Calibri Light"/>
          <w:szCs w:val="22"/>
        </w:rPr>
        <w:t>data</w:t>
      </w:r>
      <w:r w:rsidR="00EF5552">
        <w:rPr>
          <w:rFonts w:ascii="Cambria" w:hAnsi="Cambria" w:cs="Calibri Light"/>
          <w:szCs w:val="22"/>
        </w:rPr>
        <w:t xml:space="preserve">. </w:t>
      </w:r>
      <w:r>
        <w:rPr>
          <w:rFonts w:ascii="Cambria" w:hAnsi="Cambria" w:cs="Calibri Light"/>
          <w:szCs w:val="22"/>
        </w:rPr>
        <w:t xml:space="preserve"> </w:t>
      </w:r>
      <w:r w:rsidR="00EF5552">
        <w:rPr>
          <w:rFonts w:ascii="Cambria" w:hAnsi="Cambria" w:cs="Calibri Light"/>
          <w:szCs w:val="22"/>
        </w:rPr>
        <w:t xml:space="preserve">Data processing allowed </w:t>
      </w:r>
      <w:r>
        <w:rPr>
          <w:rFonts w:ascii="Cambria" w:hAnsi="Cambria" w:cs="Calibri Light"/>
          <w:szCs w:val="22"/>
        </w:rPr>
        <w:t>to identify typical occupancy profiles</w:t>
      </w:r>
      <w:r w:rsidR="00EE0E28">
        <w:rPr>
          <w:rFonts w:ascii="Cambria" w:hAnsi="Cambria" w:cs="Calibri Light"/>
          <w:szCs w:val="22"/>
        </w:rPr>
        <w:t xml:space="preserve"> for an office university </w:t>
      </w:r>
      <w:r w:rsidR="00FB4578">
        <w:rPr>
          <w:rFonts w:ascii="Cambria" w:hAnsi="Cambria" w:cs="Calibri Light"/>
          <w:szCs w:val="22"/>
        </w:rPr>
        <w:t>building and</w:t>
      </w:r>
      <w:r w:rsidR="00EF5552">
        <w:rPr>
          <w:rFonts w:ascii="Cambria" w:hAnsi="Cambria" w:cs="Calibri Light"/>
          <w:szCs w:val="22"/>
        </w:rPr>
        <w:t>,</w:t>
      </w:r>
      <w:r w:rsidR="00052E40">
        <w:rPr>
          <w:rFonts w:ascii="Cambria" w:hAnsi="Cambria" w:cs="Calibri Light"/>
          <w:szCs w:val="22"/>
        </w:rPr>
        <w:t xml:space="preserve"> at the same time</w:t>
      </w:r>
      <w:r w:rsidR="00EF5552">
        <w:rPr>
          <w:rFonts w:ascii="Cambria" w:hAnsi="Cambria" w:cs="Calibri Light"/>
          <w:szCs w:val="22"/>
        </w:rPr>
        <w:t>,</w:t>
      </w:r>
      <w:r w:rsidR="00052E40">
        <w:rPr>
          <w:rFonts w:ascii="Cambria" w:hAnsi="Cambria" w:cs="Calibri Light"/>
          <w:szCs w:val="22"/>
        </w:rPr>
        <w:t xml:space="preserve"> which</w:t>
      </w:r>
      <w:r w:rsidR="00FB4578">
        <w:rPr>
          <w:rFonts w:ascii="Cambria" w:hAnsi="Cambria" w:cs="Calibri Light"/>
          <w:szCs w:val="22"/>
        </w:rPr>
        <w:t xml:space="preserve"> sensor is more </w:t>
      </w:r>
      <w:r w:rsidR="00052E40">
        <w:rPr>
          <w:rFonts w:ascii="Cambria" w:hAnsi="Cambria" w:cs="Calibri Light"/>
          <w:szCs w:val="22"/>
        </w:rPr>
        <w:t xml:space="preserve">suitable </w:t>
      </w:r>
      <w:r w:rsidR="00FB4578">
        <w:rPr>
          <w:rFonts w:ascii="Cambria" w:hAnsi="Cambria" w:cs="Calibri Light"/>
          <w:szCs w:val="22"/>
        </w:rPr>
        <w:t xml:space="preserve">to </w:t>
      </w:r>
      <w:r w:rsidR="00EF5552">
        <w:rPr>
          <w:rFonts w:ascii="Cambria" w:hAnsi="Cambria" w:cs="Calibri Light"/>
          <w:szCs w:val="22"/>
        </w:rPr>
        <w:t>describe</w:t>
      </w:r>
      <w:r w:rsidR="00FB4578">
        <w:rPr>
          <w:rFonts w:ascii="Cambria" w:hAnsi="Cambria" w:cs="Calibri Light"/>
          <w:szCs w:val="22"/>
        </w:rPr>
        <w:t xml:space="preserve"> occupancy</w:t>
      </w:r>
      <w:r w:rsidR="00EF5552">
        <w:rPr>
          <w:rFonts w:ascii="Cambria" w:hAnsi="Cambria" w:cs="Calibri Light"/>
          <w:szCs w:val="22"/>
        </w:rPr>
        <w:t xml:space="preserve"> </w:t>
      </w:r>
      <w:r w:rsidR="00893068">
        <w:rPr>
          <w:rFonts w:ascii="Cambria" w:hAnsi="Cambria" w:cs="Calibri Light"/>
          <w:szCs w:val="22"/>
        </w:rPr>
        <w:t>characteristics</w:t>
      </w:r>
      <w:r w:rsidR="00FB4578">
        <w:rPr>
          <w:rFonts w:ascii="Cambria" w:hAnsi="Cambria" w:cs="Calibri Light"/>
          <w:szCs w:val="22"/>
        </w:rPr>
        <w:t>.</w:t>
      </w:r>
    </w:p>
    <w:p w14:paraId="6819C1E4" w14:textId="33F50953" w:rsidR="00B74700" w:rsidRDefault="00B74700" w:rsidP="00B74700">
      <w:pPr>
        <w:rPr>
          <w:rFonts w:ascii="Cambria" w:hAnsi="Cambria" w:cs="Calibri Light"/>
          <w:szCs w:val="22"/>
        </w:rPr>
      </w:pPr>
      <w:r w:rsidRPr="00B74700">
        <w:rPr>
          <w:rFonts w:ascii="Cambria" w:hAnsi="Cambria" w:cs="Calibri Light"/>
          <w:szCs w:val="22"/>
        </w:rPr>
        <w:t>The comparison between occupancy real data clustering and VOC and open/closed wi</w:t>
      </w:r>
      <w:r w:rsidR="00052E40">
        <w:rPr>
          <w:rFonts w:ascii="Cambria" w:hAnsi="Cambria" w:cs="Calibri Light"/>
          <w:szCs w:val="22"/>
        </w:rPr>
        <w:t xml:space="preserve">ndow groups did not demonstrate </w:t>
      </w:r>
      <w:r w:rsidRPr="00B74700">
        <w:rPr>
          <w:rFonts w:ascii="Cambria" w:hAnsi="Cambria" w:cs="Calibri Light"/>
          <w:szCs w:val="22"/>
        </w:rPr>
        <w:t xml:space="preserve">similarities. </w:t>
      </w:r>
      <w:r w:rsidR="00052E40">
        <w:rPr>
          <w:rFonts w:ascii="Cambria" w:hAnsi="Cambria" w:cs="Calibri Light"/>
          <w:szCs w:val="22"/>
        </w:rPr>
        <w:t>Otherwise, e</w:t>
      </w:r>
      <w:r w:rsidRPr="00B74700">
        <w:rPr>
          <w:rFonts w:ascii="Cambria" w:hAnsi="Cambria" w:cs="Calibri Light"/>
          <w:szCs w:val="22"/>
        </w:rPr>
        <w:t>lectricity consumption, carbon dioxide, and door status sh</w:t>
      </w:r>
      <w:r w:rsidR="00CC4E06">
        <w:rPr>
          <w:rFonts w:ascii="Cambria" w:hAnsi="Cambria" w:cs="Calibri Light"/>
          <w:szCs w:val="22"/>
        </w:rPr>
        <w:t>owed some similarities</w:t>
      </w:r>
      <w:r w:rsidR="00404B10">
        <w:rPr>
          <w:rFonts w:ascii="Cambria" w:hAnsi="Cambria" w:cs="Calibri Light"/>
          <w:szCs w:val="22"/>
        </w:rPr>
        <w:t xml:space="preserve">, </w:t>
      </w:r>
      <w:r w:rsidR="00404B10" w:rsidRPr="00404B10">
        <w:rPr>
          <w:rFonts w:ascii="Cambria" w:hAnsi="Cambria" w:cs="Calibri Light"/>
          <w:color w:val="000000" w:themeColor="text1"/>
          <w:szCs w:val="22"/>
        </w:rPr>
        <w:t>confirming</w:t>
      </w:r>
      <w:r w:rsidRPr="00404B10">
        <w:rPr>
          <w:rFonts w:ascii="Cambria" w:hAnsi="Cambria" w:cs="Calibri Light"/>
          <w:color w:val="000000" w:themeColor="text1"/>
          <w:szCs w:val="22"/>
        </w:rPr>
        <w:t xml:space="preserve"> that </w:t>
      </w:r>
      <w:r w:rsidR="00CC4E06" w:rsidRPr="00404B10">
        <w:rPr>
          <w:rFonts w:ascii="Cambria" w:hAnsi="Cambria" w:cs="Calibri Light"/>
          <w:color w:val="000000" w:themeColor="text1"/>
          <w:szCs w:val="22"/>
        </w:rPr>
        <w:t xml:space="preserve">occupancy profiles could be estimated with a single sensor </w:t>
      </w:r>
      <w:r w:rsidR="00404B10" w:rsidRPr="00404B10">
        <w:rPr>
          <w:rFonts w:ascii="Cambria" w:hAnsi="Cambria" w:cs="Calibri Light"/>
          <w:color w:val="000000" w:themeColor="text1"/>
          <w:szCs w:val="22"/>
        </w:rPr>
        <w:t xml:space="preserve">installation. </w:t>
      </w:r>
      <w:r w:rsidR="00B83A8B">
        <w:rPr>
          <w:rFonts w:ascii="Cambria" w:hAnsi="Cambria" w:cs="Calibri Light"/>
          <w:szCs w:val="22"/>
        </w:rPr>
        <w:t>On the other hand, t</w:t>
      </w:r>
      <w:r w:rsidR="00B36186">
        <w:rPr>
          <w:rFonts w:ascii="Cambria" w:hAnsi="Cambria" w:cs="Calibri Light"/>
          <w:szCs w:val="22"/>
        </w:rPr>
        <w:t>h</w:t>
      </w:r>
      <w:r w:rsidR="00D6592B">
        <w:rPr>
          <w:rFonts w:ascii="Cambria" w:hAnsi="Cambria" w:cs="Calibri Light"/>
          <w:szCs w:val="22"/>
        </w:rPr>
        <w:t>e quality of the results is affected by</w:t>
      </w:r>
      <w:r w:rsidRPr="00B74700">
        <w:rPr>
          <w:rFonts w:ascii="Cambria" w:hAnsi="Cambria" w:cs="Calibri Light"/>
          <w:szCs w:val="22"/>
        </w:rPr>
        <w:t xml:space="preserve"> the limitations of lack of fine-grained granularity related to </w:t>
      </w:r>
      <w:r w:rsidR="00A553E6">
        <w:rPr>
          <w:rFonts w:ascii="Cambria" w:hAnsi="Cambria" w:cs="Calibri Light"/>
          <w:szCs w:val="22"/>
        </w:rPr>
        <w:t>the characterization of the spatial reso</w:t>
      </w:r>
      <w:r w:rsidR="000939FB">
        <w:rPr>
          <w:rFonts w:ascii="Cambria" w:hAnsi="Cambria" w:cs="Calibri Light"/>
          <w:szCs w:val="22"/>
        </w:rPr>
        <w:t xml:space="preserve">lution of occupancy information </w:t>
      </w:r>
      <w:r w:rsidR="000939FB" w:rsidRPr="000939FB">
        <w:rPr>
          <w:rFonts w:ascii="Cambria" w:hAnsi="Cambria" w:cs="Calibri Light"/>
          <w:szCs w:val="22"/>
        </w:rPr>
        <w:t xml:space="preserve">which can </w:t>
      </w:r>
      <w:r w:rsidR="00B36186">
        <w:rPr>
          <w:rFonts w:ascii="Cambria" w:hAnsi="Cambria" w:cs="Calibri Light"/>
          <w:szCs w:val="22"/>
        </w:rPr>
        <w:t xml:space="preserve">be </w:t>
      </w:r>
      <w:r w:rsidR="000939FB" w:rsidRPr="000939FB">
        <w:rPr>
          <w:rFonts w:ascii="Cambria" w:hAnsi="Cambria" w:cs="Calibri Light"/>
          <w:szCs w:val="22"/>
        </w:rPr>
        <w:t>obtain</w:t>
      </w:r>
      <w:r w:rsidR="00B36186">
        <w:rPr>
          <w:rFonts w:ascii="Cambria" w:hAnsi="Cambria" w:cs="Calibri Light"/>
          <w:szCs w:val="22"/>
        </w:rPr>
        <w:t>ed</w:t>
      </w:r>
      <w:r w:rsidR="000939FB" w:rsidRPr="000939FB">
        <w:rPr>
          <w:rFonts w:ascii="Cambria" w:hAnsi="Cambria" w:cs="Calibri Light"/>
          <w:szCs w:val="22"/>
        </w:rPr>
        <w:t>.</w:t>
      </w:r>
    </w:p>
    <w:p w14:paraId="3F303260" w14:textId="78313860" w:rsidR="008F0C36" w:rsidRDefault="008F0C36" w:rsidP="005C7520">
      <w:pPr>
        <w:jc w:val="left"/>
        <w:rPr>
          <w:rFonts w:ascii="Cambria" w:hAnsi="Cambria" w:cs="Calibri Light"/>
          <w:b/>
          <w:smallCaps/>
          <w:sz w:val="24"/>
          <w:szCs w:val="24"/>
        </w:rPr>
      </w:pPr>
    </w:p>
    <w:p w14:paraId="370971F4" w14:textId="07359461" w:rsidR="00792397" w:rsidRPr="00666DFA" w:rsidRDefault="004F70E3" w:rsidP="005C7520">
      <w:pPr>
        <w:jc w:val="left"/>
        <w:rPr>
          <w:rFonts w:ascii="Cambria" w:hAnsi="Cambria" w:cs="Calibri Light"/>
          <w:b/>
          <w:smallCaps/>
          <w:sz w:val="24"/>
          <w:szCs w:val="24"/>
        </w:rPr>
      </w:pPr>
      <w:r w:rsidRPr="00666DFA">
        <w:rPr>
          <w:rFonts w:ascii="Cambria" w:hAnsi="Cambria" w:cs="Calibri Light"/>
          <w:b/>
          <w:smallCaps/>
          <w:sz w:val="24"/>
          <w:szCs w:val="24"/>
        </w:rPr>
        <w:t>References</w:t>
      </w:r>
    </w:p>
    <w:p w14:paraId="006578C2" w14:textId="77777777" w:rsidR="00082BEE" w:rsidRPr="00082BEE" w:rsidRDefault="00A01EEE" w:rsidP="00EB243E">
      <w:pPr>
        <w:widowControl w:val="0"/>
        <w:autoSpaceDE w:val="0"/>
        <w:autoSpaceDN w:val="0"/>
        <w:adjustRightInd w:val="0"/>
        <w:ind w:left="288" w:hanging="288"/>
        <w:rPr>
          <w:rFonts w:ascii="Cambria" w:hAnsi="Cambria"/>
          <w:noProof/>
          <w:szCs w:val="24"/>
        </w:rPr>
      </w:pPr>
      <w:r>
        <w:rPr>
          <w:rFonts w:ascii="Cambria" w:hAnsi="Cambria" w:cs="Calibri Light"/>
          <w:szCs w:val="22"/>
        </w:rPr>
        <w:fldChar w:fldCharType="begin" w:fldLock="1"/>
      </w:r>
      <w:r>
        <w:rPr>
          <w:rFonts w:ascii="Cambria" w:hAnsi="Cambria" w:cs="Calibri Light"/>
          <w:szCs w:val="22"/>
        </w:rPr>
        <w:instrText xml:space="preserve">ADDIN Mendeley Bibliography CSL_BIBLIOGRAPHY </w:instrText>
      </w:r>
      <w:r>
        <w:rPr>
          <w:rFonts w:ascii="Cambria" w:hAnsi="Cambria" w:cs="Calibri Light"/>
          <w:szCs w:val="22"/>
        </w:rPr>
        <w:fldChar w:fldCharType="separate"/>
      </w:r>
      <w:r w:rsidR="00082BEE" w:rsidRPr="00082BEE">
        <w:rPr>
          <w:rFonts w:ascii="Cambria" w:hAnsi="Cambria"/>
          <w:noProof/>
          <w:szCs w:val="24"/>
        </w:rPr>
        <w:t>Aldenderfer MS, Blashfield RK (1984) Cluster Analysis. In: Cluster Analysis (Quantitative applications in the social sciences. SAGE Publications, Inc., pp 11–28</w:t>
      </w:r>
    </w:p>
    <w:p w14:paraId="4FD65928"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Andersen RV (2009) Occupant behaviour with regard to control of the indoor environment. Technical University of Denmark</w:t>
      </w:r>
    </w:p>
    <w:p w14:paraId="6D273397"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Dong B, Andrews B, Lam KP, Höynck M, Zhang R, Chiou YS, Benitez D (2010) An information technology enabled sustainability test-bed (ITEST) for occupancy detection through an environmental sensing network. Energy and Buildings 42:1038–1046. doi: 10.1016/j.enbuild.2010.01.016</w:t>
      </w:r>
    </w:p>
    <w:p w14:paraId="13F30AD7"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Dong B, Lam KP (2011) Building energy and comfort management through occupant behaviour pattern detection based on a large-scale environmental sensor network. Journal of Building Performance Simulation 4:359–369. doi: 10.1080/19401493.2011.577810</w:t>
      </w:r>
    </w:p>
    <w:p w14:paraId="6DF38BA1"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Ebadat A, Bottegal G, Varagnolo D, Wahlberg B, Johansson KH (2013) Estimation of building occupancy levels through environmental signals deconvolution. In: Proceedings of the 5th ACM Workshop on Embedded Systems For Energy-Efficient Buildings - BuildSys’13. pp 1–8</w:t>
      </w:r>
    </w:p>
    <w:p w14:paraId="3340A22A"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Jain AK, Murty MN, P.J. Flynn (1999) Data clustering: a review. ACM Computing Surveys 31:264–323. doi: 10.1145/331499.331504</w:t>
      </w:r>
    </w:p>
    <w:p w14:paraId="5199F6B4"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Page J, Robinson D, Morel N, Scartezzini J-L (2008) A generalised stochastic model for the simulation of occupant presence. Energy and Buildings 40:83–98. doi: 10.1016/j.enbuild.2007.01.018</w:t>
      </w:r>
    </w:p>
    <w:p w14:paraId="1A9A423E"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 xml:space="preserve">R Development Core Team (2014) R: a language and environment for statistical computing. R Foundation for Statistical Computing. </w:t>
      </w:r>
    </w:p>
    <w:p w14:paraId="2AEBF8C0" w14:textId="77777777" w:rsidR="00082BEE" w:rsidRPr="00082BEE" w:rsidRDefault="00082BEE" w:rsidP="00EB243E">
      <w:pPr>
        <w:widowControl w:val="0"/>
        <w:autoSpaceDE w:val="0"/>
        <w:autoSpaceDN w:val="0"/>
        <w:adjustRightInd w:val="0"/>
        <w:ind w:left="288" w:hanging="288"/>
        <w:rPr>
          <w:rFonts w:ascii="Cambria" w:hAnsi="Cambria"/>
          <w:noProof/>
          <w:szCs w:val="24"/>
        </w:rPr>
      </w:pPr>
      <w:r w:rsidRPr="00082BEE">
        <w:rPr>
          <w:rFonts w:ascii="Cambria" w:hAnsi="Cambria"/>
          <w:noProof/>
          <w:szCs w:val="24"/>
        </w:rPr>
        <w:t xml:space="preserve">Wiesemann &amp; Theis (2015) WuTility - management and inventorying tool. </w:t>
      </w:r>
    </w:p>
    <w:p w14:paraId="39B2A861" w14:textId="77777777" w:rsidR="00082BEE" w:rsidRPr="00082BEE" w:rsidRDefault="00082BEE" w:rsidP="00EB243E">
      <w:pPr>
        <w:widowControl w:val="0"/>
        <w:autoSpaceDE w:val="0"/>
        <w:autoSpaceDN w:val="0"/>
        <w:adjustRightInd w:val="0"/>
        <w:ind w:left="288" w:hanging="288"/>
        <w:rPr>
          <w:rFonts w:ascii="Cambria" w:hAnsi="Cambria"/>
          <w:noProof/>
        </w:rPr>
      </w:pPr>
      <w:r w:rsidRPr="00082BEE">
        <w:rPr>
          <w:rFonts w:ascii="Cambria" w:hAnsi="Cambria"/>
          <w:noProof/>
          <w:szCs w:val="24"/>
        </w:rPr>
        <w:t xml:space="preserve">Zhang R, Lam KP, Chiou Y-S, Dong B (2012) Information-theoretic environment features selection for </w:t>
      </w:r>
      <w:r w:rsidRPr="00082BEE">
        <w:rPr>
          <w:rFonts w:ascii="Cambria" w:hAnsi="Cambria"/>
          <w:noProof/>
          <w:szCs w:val="24"/>
        </w:rPr>
        <w:lastRenderedPageBreak/>
        <w:t>occupancy detection in open office spaces. Building Simulation 5:179–188. doi: 10.1007/s12273-012-0075-6</w:t>
      </w:r>
    </w:p>
    <w:p w14:paraId="15F267C9" w14:textId="77777777" w:rsidR="004F70E3" w:rsidRPr="00666DFA" w:rsidRDefault="00A01EEE" w:rsidP="00EB243E">
      <w:pPr>
        <w:widowControl w:val="0"/>
        <w:autoSpaceDE w:val="0"/>
        <w:autoSpaceDN w:val="0"/>
        <w:adjustRightInd w:val="0"/>
        <w:ind w:left="288" w:hanging="288"/>
        <w:rPr>
          <w:rFonts w:ascii="Cambria" w:hAnsi="Cambria" w:cs="Calibri Light"/>
          <w:szCs w:val="22"/>
        </w:rPr>
      </w:pPr>
      <w:r>
        <w:rPr>
          <w:rFonts w:ascii="Cambria" w:hAnsi="Cambria" w:cs="Calibri Light"/>
          <w:szCs w:val="22"/>
        </w:rPr>
        <w:fldChar w:fldCharType="end"/>
      </w:r>
    </w:p>
    <w:p w14:paraId="0F8435A2" w14:textId="77777777" w:rsidR="004F70E3" w:rsidRPr="00666DFA" w:rsidRDefault="004F70E3" w:rsidP="004F70E3">
      <w:pPr>
        <w:pStyle w:val="Encabezado"/>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14:paraId="3D2DC1CA" w14:textId="11592EFD" w:rsidR="007F7290" w:rsidRPr="00666DFA" w:rsidRDefault="004F70E3" w:rsidP="00683FBD">
      <w:pPr>
        <w:ind w:left="284" w:hanging="284"/>
        <w:rPr>
          <w:rFonts w:ascii="Cambria" w:hAnsi="Cambria" w:cs="Calibri Light"/>
        </w:rPr>
      </w:pPr>
      <w:r w:rsidRPr="00666DFA">
        <w:rPr>
          <w:rFonts w:ascii="Cambria" w:hAnsi="Cambria" w:cs="Calibri Light"/>
          <w:i/>
          <w:szCs w:val="22"/>
        </w:rPr>
        <w:t xml:space="preserve">Authors authorize </w:t>
      </w:r>
      <w:r w:rsidR="000C106C">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sidR="000C106C">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sectPr w:rsidR="007F7290" w:rsidRPr="00666DFA" w:rsidSect="007F7290">
      <w:headerReference w:type="default" r:id="rId14"/>
      <w:footerReference w:type="default" r:id="rId15"/>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7382" w14:textId="77777777" w:rsidR="00F02D31" w:rsidRDefault="00F02D31">
      <w:r>
        <w:separator/>
      </w:r>
    </w:p>
  </w:endnote>
  <w:endnote w:type="continuationSeparator" w:id="0">
    <w:p w14:paraId="064C7411" w14:textId="77777777" w:rsidR="00F02D31" w:rsidRDefault="00F0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3319" w14:textId="77777777" w:rsidR="008546C6" w:rsidRPr="00835798" w:rsidRDefault="008546C6"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14:paraId="61B043BC" w14:textId="77777777" w:rsidR="008546C6" w:rsidRDefault="008546C6"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14:paraId="422374AA" w14:textId="77777777" w:rsidR="008546C6" w:rsidRPr="00835798" w:rsidRDefault="008546C6"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14:paraId="653F70C7" w14:textId="25B72992" w:rsidR="008546C6" w:rsidRPr="00835798" w:rsidRDefault="008546C6"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66596D">
      <w:rPr>
        <w:b/>
        <w:noProof/>
        <w:sz w:val="20"/>
      </w:rPr>
      <w:t>8</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497E" w14:textId="77777777" w:rsidR="00F02D31" w:rsidRDefault="00F02D31">
      <w:r>
        <w:separator/>
      </w:r>
    </w:p>
  </w:footnote>
  <w:footnote w:type="continuationSeparator" w:id="0">
    <w:p w14:paraId="3C4159AC" w14:textId="77777777" w:rsidR="00F02D31" w:rsidRDefault="00F0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E64C" w14:textId="77777777" w:rsidR="008546C6" w:rsidRDefault="008546C6"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C73"/>
    <w:multiLevelType w:val="hybridMultilevel"/>
    <w:tmpl w:val="B4E8C258"/>
    <w:lvl w:ilvl="0" w:tplc="2B6AE266">
      <w:start w:val="1"/>
      <w:numFmt w:val="decimal"/>
      <w:lvlText w:val="%1-"/>
      <w:lvlJc w:val="left"/>
      <w:pPr>
        <w:ind w:left="360" w:hanging="360"/>
      </w:pPr>
      <w:rPr>
        <w:rFonts w:ascii="Cambria" w:eastAsia="Calibri" w:hAnsi="Cambria" w:cs="Calibri Ligh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4"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172A91"/>
    <w:multiLevelType w:val="hybridMultilevel"/>
    <w:tmpl w:val="4D32E622"/>
    <w:lvl w:ilvl="0" w:tplc="C696F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1465C9"/>
    <w:multiLevelType w:val="hybridMultilevel"/>
    <w:tmpl w:val="4D32E622"/>
    <w:lvl w:ilvl="0" w:tplc="C696F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90"/>
    <w:rsid w:val="00013AAC"/>
    <w:rsid w:val="0001584D"/>
    <w:rsid w:val="000172CA"/>
    <w:rsid w:val="00027946"/>
    <w:rsid w:val="00031922"/>
    <w:rsid w:val="000341D4"/>
    <w:rsid w:val="000345BD"/>
    <w:rsid w:val="000439B1"/>
    <w:rsid w:val="00046D83"/>
    <w:rsid w:val="00052E40"/>
    <w:rsid w:val="00053A5B"/>
    <w:rsid w:val="000569D8"/>
    <w:rsid w:val="00072EA2"/>
    <w:rsid w:val="00075301"/>
    <w:rsid w:val="000758A2"/>
    <w:rsid w:val="00082BEE"/>
    <w:rsid w:val="00092189"/>
    <w:rsid w:val="000939FB"/>
    <w:rsid w:val="0009543B"/>
    <w:rsid w:val="00097C40"/>
    <w:rsid w:val="000A01F4"/>
    <w:rsid w:val="000B1F91"/>
    <w:rsid w:val="000B74E7"/>
    <w:rsid w:val="000C106C"/>
    <w:rsid w:val="000D7A99"/>
    <w:rsid w:val="000E3594"/>
    <w:rsid w:val="000E5182"/>
    <w:rsid w:val="000E63C4"/>
    <w:rsid w:val="000F0885"/>
    <w:rsid w:val="000F1A06"/>
    <w:rsid w:val="000F402F"/>
    <w:rsid w:val="000F4443"/>
    <w:rsid w:val="001040DA"/>
    <w:rsid w:val="00105E9B"/>
    <w:rsid w:val="001060C9"/>
    <w:rsid w:val="0010753D"/>
    <w:rsid w:val="00111C71"/>
    <w:rsid w:val="00121851"/>
    <w:rsid w:val="00140B72"/>
    <w:rsid w:val="00146CF0"/>
    <w:rsid w:val="0014765E"/>
    <w:rsid w:val="001523E4"/>
    <w:rsid w:val="00152E18"/>
    <w:rsid w:val="00152F62"/>
    <w:rsid w:val="00160B9C"/>
    <w:rsid w:val="001655FD"/>
    <w:rsid w:val="001666AA"/>
    <w:rsid w:val="0017254E"/>
    <w:rsid w:val="00173DC5"/>
    <w:rsid w:val="001756A2"/>
    <w:rsid w:val="00184645"/>
    <w:rsid w:val="00186451"/>
    <w:rsid w:val="00192589"/>
    <w:rsid w:val="001968BC"/>
    <w:rsid w:val="00197892"/>
    <w:rsid w:val="00197E90"/>
    <w:rsid w:val="001A2DDE"/>
    <w:rsid w:val="001A4153"/>
    <w:rsid w:val="001B28F8"/>
    <w:rsid w:val="001C2E26"/>
    <w:rsid w:val="001C6054"/>
    <w:rsid w:val="001C67A4"/>
    <w:rsid w:val="001D5BE2"/>
    <w:rsid w:val="001F61C4"/>
    <w:rsid w:val="00210B78"/>
    <w:rsid w:val="0021385B"/>
    <w:rsid w:val="00217163"/>
    <w:rsid w:val="00217E60"/>
    <w:rsid w:val="00226616"/>
    <w:rsid w:val="00233EF9"/>
    <w:rsid w:val="002401A2"/>
    <w:rsid w:val="0024467F"/>
    <w:rsid w:val="00244E12"/>
    <w:rsid w:val="00247DD7"/>
    <w:rsid w:val="002518B9"/>
    <w:rsid w:val="00272DE5"/>
    <w:rsid w:val="0027424F"/>
    <w:rsid w:val="0027461A"/>
    <w:rsid w:val="00280CAB"/>
    <w:rsid w:val="00290713"/>
    <w:rsid w:val="00293696"/>
    <w:rsid w:val="002A2FDF"/>
    <w:rsid w:val="002A7B4A"/>
    <w:rsid w:val="002B169C"/>
    <w:rsid w:val="002C7369"/>
    <w:rsid w:val="002D3866"/>
    <w:rsid w:val="002D6BEC"/>
    <w:rsid w:val="002D7DDC"/>
    <w:rsid w:val="002E0382"/>
    <w:rsid w:val="002E118C"/>
    <w:rsid w:val="002E2158"/>
    <w:rsid w:val="002E4D13"/>
    <w:rsid w:val="002E584F"/>
    <w:rsid w:val="002E65DD"/>
    <w:rsid w:val="002F181E"/>
    <w:rsid w:val="003061D9"/>
    <w:rsid w:val="003147CF"/>
    <w:rsid w:val="00314CF1"/>
    <w:rsid w:val="003202D3"/>
    <w:rsid w:val="003270F2"/>
    <w:rsid w:val="003322A4"/>
    <w:rsid w:val="003430B9"/>
    <w:rsid w:val="00343DAE"/>
    <w:rsid w:val="00350CFC"/>
    <w:rsid w:val="00352BFA"/>
    <w:rsid w:val="0036109F"/>
    <w:rsid w:val="00361A21"/>
    <w:rsid w:val="00365F7D"/>
    <w:rsid w:val="00374BC9"/>
    <w:rsid w:val="00376461"/>
    <w:rsid w:val="003807C4"/>
    <w:rsid w:val="00381CF0"/>
    <w:rsid w:val="003935BF"/>
    <w:rsid w:val="003949B6"/>
    <w:rsid w:val="00396DB9"/>
    <w:rsid w:val="003A1509"/>
    <w:rsid w:val="003A4C36"/>
    <w:rsid w:val="003E110E"/>
    <w:rsid w:val="003E1842"/>
    <w:rsid w:val="003E68E2"/>
    <w:rsid w:val="003F0F8A"/>
    <w:rsid w:val="004002E2"/>
    <w:rsid w:val="00402AF5"/>
    <w:rsid w:val="004039B8"/>
    <w:rsid w:val="00404B10"/>
    <w:rsid w:val="00417C9D"/>
    <w:rsid w:val="00445575"/>
    <w:rsid w:val="00445AA3"/>
    <w:rsid w:val="00456631"/>
    <w:rsid w:val="004618FE"/>
    <w:rsid w:val="00461BDB"/>
    <w:rsid w:val="0047310E"/>
    <w:rsid w:val="00473753"/>
    <w:rsid w:val="0047664B"/>
    <w:rsid w:val="00480A7E"/>
    <w:rsid w:val="00480FF1"/>
    <w:rsid w:val="00484C3D"/>
    <w:rsid w:val="00487FF0"/>
    <w:rsid w:val="00490572"/>
    <w:rsid w:val="00490B6B"/>
    <w:rsid w:val="0049303B"/>
    <w:rsid w:val="0049738F"/>
    <w:rsid w:val="004A1502"/>
    <w:rsid w:val="004B51E5"/>
    <w:rsid w:val="004C0F1A"/>
    <w:rsid w:val="004C3B1B"/>
    <w:rsid w:val="004F0CF5"/>
    <w:rsid w:val="004F28E8"/>
    <w:rsid w:val="004F70E3"/>
    <w:rsid w:val="00507EC5"/>
    <w:rsid w:val="00515D32"/>
    <w:rsid w:val="00520ED7"/>
    <w:rsid w:val="005258F0"/>
    <w:rsid w:val="005267EB"/>
    <w:rsid w:val="0053330B"/>
    <w:rsid w:val="00543D62"/>
    <w:rsid w:val="00557CDF"/>
    <w:rsid w:val="005733C9"/>
    <w:rsid w:val="0057377B"/>
    <w:rsid w:val="0058034C"/>
    <w:rsid w:val="00582BC6"/>
    <w:rsid w:val="005846FC"/>
    <w:rsid w:val="0058667F"/>
    <w:rsid w:val="00587CF0"/>
    <w:rsid w:val="005927E1"/>
    <w:rsid w:val="005929C5"/>
    <w:rsid w:val="00596806"/>
    <w:rsid w:val="00597C3A"/>
    <w:rsid w:val="005A007B"/>
    <w:rsid w:val="005A2258"/>
    <w:rsid w:val="005A5788"/>
    <w:rsid w:val="005B0CFD"/>
    <w:rsid w:val="005C0220"/>
    <w:rsid w:val="005C6D7B"/>
    <w:rsid w:val="005C7520"/>
    <w:rsid w:val="005D3254"/>
    <w:rsid w:val="005E3ADD"/>
    <w:rsid w:val="005E3E95"/>
    <w:rsid w:val="005F0F6C"/>
    <w:rsid w:val="00607654"/>
    <w:rsid w:val="00607B41"/>
    <w:rsid w:val="00613722"/>
    <w:rsid w:val="006231FA"/>
    <w:rsid w:val="0062786A"/>
    <w:rsid w:val="0063509B"/>
    <w:rsid w:val="00643D45"/>
    <w:rsid w:val="00644101"/>
    <w:rsid w:val="0065299B"/>
    <w:rsid w:val="006535DF"/>
    <w:rsid w:val="006605AF"/>
    <w:rsid w:val="0066310C"/>
    <w:rsid w:val="0066423A"/>
    <w:rsid w:val="00664931"/>
    <w:rsid w:val="00664C3A"/>
    <w:rsid w:val="006658DD"/>
    <w:rsid w:val="0066596D"/>
    <w:rsid w:val="006659C3"/>
    <w:rsid w:val="00666DFA"/>
    <w:rsid w:val="00671895"/>
    <w:rsid w:val="00680D3D"/>
    <w:rsid w:val="006835C8"/>
    <w:rsid w:val="00683FBD"/>
    <w:rsid w:val="00685E79"/>
    <w:rsid w:val="0069105F"/>
    <w:rsid w:val="006B03B6"/>
    <w:rsid w:val="006B2EFE"/>
    <w:rsid w:val="006B7374"/>
    <w:rsid w:val="006C0864"/>
    <w:rsid w:val="006C2AD1"/>
    <w:rsid w:val="006C3675"/>
    <w:rsid w:val="006D301E"/>
    <w:rsid w:val="006D6488"/>
    <w:rsid w:val="006E619A"/>
    <w:rsid w:val="006E78F1"/>
    <w:rsid w:val="006F00A0"/>
    <w:rsid w:val="006F0A2F"/>
    <w:rsid w:val="006F3512"/>
    <w:rsid w:val="00712914"/>
    <w:rsid w:val="00744AD6"/>
    <w:rsid w:val="00746138"/>
    <w:rsid w:val="00751573"/>
    <w:rsid w:val="00751AB6"/>
    <w:rsid w:val="007609C4"/>
    <w:rsid w:val="00762699"/>
    <w:rsid w:val="007664FF"/>
    <w:rsid w:val="00766D22"/>
    <w:rsid w:val="00766EE1"/>
    <w:rsid w:val="00770229"/>
    <w:rsid w:val="00772286"/>
    <w:rsid w:val="0077563F"/>
    <w:rsid w:val="00781329"/>
    <w:rsid w:val="00784AC6"/>
    <w:rsid w:val="00792397"/>
    <w:rsid w:val="007A0892"/>
    <w:rsid w:val="007B139A"/>
    <w:rsid w:val="007C0771"/>
    <w:rsid w:val="007C66B9"/>
    <w:rsid w:val="007D1634"/>
    <w:rsid w:val="007E36D4"/>
    <w:rsid w:val="007E5D23"/>
    <w:rsid w:val="007F7290"/>
    <w:rsid w:val="007F7ADC"/>
    <w:rsid w:val="0080014D"/>
    <w:rsid w:val="00810F26"/>
    <w:rsid w:val="00817862"/>
    <w:rsid w:val="00835798"/>
    <w:rsid w:val="0083610E"/>
    <w:rsid w:val="00836FCE"/>
    <w:rsid w:val="008502B1"/>
    <w:rsid w:val="008546C6"/>
    <w:rsid w:val="008549E1"/>
    <w:rsid w:val="00854DC1"/>
    <w:rsid w:val="00866BDA"/>
    <w:rsid w:val="008753D5"/>
    <w:rsid w:val="0088061E"/>
    <w:rsid w:val="00882B4C"/>
    <w:rsid w:val="00893068"/>
    <w:rsid w:val="00894429"/>
    <w:rsid w:val="0089670C"/>
    <w:rsid w:val="008A4DCE"/>
    <w:rsid w:val="008B22C0"/>
    <w:rsid w:val="008B37F2"/>
    <w:rsid w:val="008C1631"/>
    <w:rsid w:val="008C7828"/>
    <w:rsid w:val="008E0ED9"/>
    <w:rsid w:val="008E32E3"/>
    <w:rsid w:val="008E599A"/>
    <w:rsid w:val="008E6DA5"/>
    <w:rsid w:val="008E711D"/>
    <w:rsid w:val="008E7AFF"/>
    <w:rsid w:val="008F0C36"/>
    <w:rsid w:val="008F255F"/>
    <w:rsid w:val="008F4DA0"/>
    <w:rsid w:val="008F7DD4"/>
    <w:rsid w:val="00901EDA"/>
    <w:rsid w:val="00915E9E"/>
    <w:rsid w:val="00916CD4"/>
    <w:rsid w:val="00920EF2"/>
    <w:rsid w:val="009356CD"/>
    <w:rsid w:val="0093678B"/>
    <w:rsid w:val="009411F9"/>
    <w:rsid w:val="00946777"/>
    <w:rsid w:val="00950AA5"/>
    <w:rsid w:val="009634DA"/>
    <w:rsid w:val="009669F1"/>
    <w:rsid w:val="00970718"/>
    <w:rsid w:val="00976DE6"/>
    <w:rsid w:val="00980FBE"/>
    <w:rsid w:val="00983729"/>
    <w:rsid w:val="0099221A"/>
    <w:rsid w:val="009A1EF7"/>
    <w:rsid w:val="009A624A"/>
    <w:rsid w:val="009B01B0"/>
    <w:rsid w:val="009C44FE"/>
    <w:rsid w:val="009D4B7D"/>
    <w:rsid w:val="009E54ED"/>
    <w:rsid w:val="009E6686"/>
    <w:rsid w:val="009E68D7"/>
    <w:rsid w:val="009F6B16"/>
    <w:rsid w:val="00A01EEE"/>
    <w:rsid w:val="00A052A6"/>
    <w:rsid w:val="00A0567A"/>
    <w:rsid w:val="00A063E3"/>
    <w:rsid w:val="00A075C3"/>
    <w:rsid w:val="00A079AC"/>
    <w:rsid w:val="00A100B1"/>
    <w:rsid w:val="00A15A7F"/>
    <w:rsid w:val="00A21C7D"/>
    <w:rsid w:val="00A230AE"/>
    <w:rsid w:val="00A33B01"/>
    <w:rsid w:val="00A46CCB"/>
    <w:rsid w:val="00A52667"/>
    <w:rsid w:val="00A53166"/>
    <w:rsid w:val="00A54A6A"/>
    <w:rsid w:val="00A553E6"/>
    <w:rsid w:val="00A63E52"/>
    <w:rsid w:val="00A66B5B"/>
    <w:rsid w:val="00A71B81"/>
    <w:rsid w:val="00A859A3"/>
    <w:rsid w:val="00A86DA8"/>
    <w:rsid w:val="00A91097"/>
    <w:rsid w:val="00AA31A9"/>
    <w:rsid w:val="00AB383D"/>
    <w:rsid w:val="00AC453E"/>
    <w:rsid w:val="00AC5047"/>
    <w:rsid w:val="00AD1C8B"/>
    <w:rsid w:val="00AD1F09"/>
    <w:rsid w:val="00AD57E0"/>
    <w:rsid w:val="00AE10EA"/>
    <w:rsid w:val="00AE6516"/>
    <w:rsid w:val="00B03C58"/>
    <w:rsid w:val="00B06237"/>
    <w:rsid w:val="00B1777A"/>
    <w:rsid w:val="00B250E6"/>
    <w:rsid w:val="00B264D4"/>
    <w:rsid w:val="00B352E2"/>
    <w:rsid w:val="00B36186"/>
    <w:rsid w:val="00B57175"/>
    <w:rsid w:val="00B612C1"/>
    <w:rsid w:val="00B66616"/>
    <w:rsid w:val="00B737A3"/>
    <w:rsid w:val="00B74700"/>
    <w:rsid w:val="00B75AF8"/>
    <w:rsid w:val="00B8169C"/>
    <w:rsid w:val="00B83A8B"/>
    <w:rsid w:val="00B8532B"/>
    <w:rsid w:val="00B872A3"/>
    <w:rsid w:val="00B90BDE"/>
    <w:rsid w:val="00B950B1"/>
    <w:rsid w:val="00BA7A4A"/>
    <w:rsid w:val="00BC0C73"/>
    <w:rsid w:val="00BD096B"/>
    <w:rsid w:val="00BD44E4"/>
    <w:rsid w:val="00BD6A38"/>
    <w:rsid w:val="00BE6146"/>
    <w:rsid w:val="00BF349B"/>
    <w:rsid w:val="00C018F9"/>
    <w:rsid w:val="00C02400"/>
    <w:rsid w:val="00C130FE"/>
    <w:rsid w:val="00C224A6"/>
    <w:rsid w:val="00C23096"/>
    <w:rsid w:val="00C261CF"/>
    <w:rsid w:val="00C276D0"/>
    <w:rsid w:val="00C47EED"/>
    <w:rsid w:val="00C5354C"/>
    <w:rsid w:val="00C54A44"/>
    <w:rsid w:val="00C55625"/>
    <w:rsid w:val="00C63142"/>
    <w:rsid w:val="00C7359F"/>
    <w:rsid w:val="00C77831"/>
    <w:rsid w:val="00C83899"/>
    <w:rsid w:val="00C879BC"/>
    <w:rsid w:val="00C926A8"/>
    <w:rsid w:val="00C956DB"/>
    <w:rsid w:val="00CA34B9"/>
    <w:rsid w:val="00CA45DF"/>
    <w:rsid w:val="00CA506B"/>
    <w:rsid w:val="00CC4E06"/>
    <w:rsid w:val="00CC7A08"/>
    <w:rsid w:val="00CC7E83"/>
    <w:rsid w:val="00CD555C"/>
    <w:rsid w:val="00CE2ABF"/>
    <w:rsid w:val="00CE7056"/>
    <w:rsid w:val="00CE72CC"/>
    <w:rsid w:val="00D07BE5"/>
    <w:rsid w:val="00D138D2"/>
    <w:rsid w:val="00D14C87"/>
    <w:rsid w:val="00D2391F"/>
    <w:rsid w:val="00D25B43"/>
    <w:rsid w:val="00D27AD3"/>
    <w:rsid w:val="00D31D90"/>
    <w:rsid w:val="00D4585E"/>
    <w:rsid w:val="00D47427"/>
    <w:rsid w:val="00D540FE"/>
    <w:rsid w:val="00D57A9F"/>
    <w:rsid w:val="00D6592B"/>
    <w:rsid w:val="00D70697"/>
    <w:rsid w:val="00D71133"/>
    <w:rsid w:val="00D75967"/>
    <w:rsid w:val="00D75C9A"/>
    <w:rsid w:val="00D81A39"/>
    <w:rsid w:val="00D8422E"/>
    <w:rsid w:val="00D87AF8"/>
    <w:rsid w:val="00D905BB"/>
    <w:rsid w:val="00D90E35"/>
    <w:rsid w:val="00D965EE"/>
    <w:rsid w:val="00DA23A8"/>
    <w:rsid w:val="00DB1505"/>
    <w:rsid w:val="00DB1D94"/>
    <w:rsid w:val="00DB4467"/>
    <w:rsid w:val="00DB58DF"/>
    <w:rsid w:val="00DC1072"/>
    <w:rsid w:val="00DD500D"/>
    <w:rsid w:val="00DE498C"/>
    <w:rsid w:val="00DE760F"/>
    <w:rsid w:val="00DE7810"/>
    <w:rsid w:val="00DF49C9"/>
    <w:rsid w:val="00DF6385"/>
    <w:rsid w:val="00E03B7E"/>
    <w:rsid w:val="00E072C7"/>
    <w:rsid w:val="00E10CBD"/>
    <w:rsid w:val="00E232E6"/>
    <w:rsid w:val="00E252B3"/>
    <w:rsid w:val="00E31B18"/>
    <w:rsid w:val="00E45F27"/>
    <w:rsid w:val="00E52634"/>
    <w:rsid w:val="00E727E9"/>
    <w:rsid w:val="00E7792C"/>
    <w:rsid w:val="00E77C34"/>
    <w:rsid w:val="00E83977"/>
    <w:rsid w:val="00E85072"/>
    <w:rsid w:val="00E977BD"/>
    <w:rsid w:val="00EB243E"/>
    <w:rsid w:val="00EB5B18"/>
    <w:rsid w:val="00EC0A95"/>
    <w:rsid w:val="00EC4002"/>
    <w:rsid w:val="00EC7B26"/>
    <w:rsid w:val="00ED392B"/>
    <w:rsid w:val="00ED7DE2"/>
    <w:rsid w:val="00EE0E28"/>
    <w:rsid w:val="00EF1C3C"/>
    <w:rsid w:val="00EF2132"/>
    <w:rsid w:val="00EF5552"/>
    <w:rsid w:val="00EF62AF"/>
    <w:rsid w:val="00EF6DC8"/>
    <w:rsid w:val="00F02D31"/>
    <w:rsid w:val="00F167A6"/>
    <w:rsid w:val="00F2589A"/>
    <w:rsid w:val="00F25D1F"/>
    <w:rsid w:val="00F2766F"/>
    <w:rsid w:val="00F34D23"/>
    <w:rsid w:val="00F466EA"/>
    <w:rsid w:val="00F46811"/>
    <w:rsid w:val="00F479F9"/>
    <w:rsid w:val="00F5475F"/>
    <w:rsid w:val="00F601BE"/>
    <w:rsid w:val="00F65C44"/>
    <w:rsid w:val="00F726F3"/>
    <w:rsid w:val="00F744CC"/>
    <w:rsid w:val="00F8451D"/>
    <w:rsid w:val="00F869FC"/>
    <w:rsid w:val="00F90820"/>
    <w:rsid w:val="00F95144"/>
    <w:rsid w:val="00FA50E5"/>
    <w:rsid w:val="00FA6503"/>
    <w:rsid w:val="00FB4578"/>
    <w:rsid w:val="00FB5437"/>
    <w:rsid w:val="00FB7291"/>
    <w:rsid w:val="00FB7B2C"/>
    <w:rsid w:val="00FC1658"/>
    <w:rsid w:val="00FD41DD"/>
    <w:rsid w:val="00FD4976"/>
    <w:rsid w:val="00FD4A41"/>
    <w:rsid w:val="00FD4EC9"/>
    <w:rsid w:val="00FD508C"/>
    <w:rsid w:val="00FE3FDD"/>
    <w:rsid w:val="00FE576F"/>
    <w:rsid w:val="00FE6435"/>
    <w:rsid w:val="00FF7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44A58"/>
  <w15:docId w15:val="{D124B704-697D-4CDF-9C5F-6D7B3961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lang w:val="en-US" w:eastAsia="en-US"/>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paragraph" w:styleId="Subttulo">
    <w:name w:val="Subtitle"/>
    <w:aliases w:val="titulo tablas"/>
    <w:basedOn w:val="Normal"/>
    <w:next w:val="Normal"/>
    <w:link w:val="SubttuloCar"/>
    <w:uiPriority w:val="11"/>
    <w:qFormat/>
    <w:rsid w:val="00097C40"/>
    <w:pPr>
      <w:numPr>
        <w:ilvl w:val="1"/>
      </w:numPr>
      <w:spacing w:before="120" w:after="120"/>
    </w:pPr>
    <w:rPr>
      <w:i/>
      <w:iCs/>
      <w:spacing w:val="15"/>
      <w:sz w:val="20"/>
      <w:szCs w:val="24"/>
      <w:lang w:val="it-IT"/>
    </w:rPr>
  </w:style>
  <w:style w:type="character" w:customStyle="1" w:styleId="SubttuloCar">
    <w:name w:val="Subtítulo Car"/>
    <w:aliases w:val="titulo tablas Car"/>
    <w:link w:val="Subttulo"/>
    <w:uiPriority w:val="11"/>
    <w:rsid w:val="00097C40"/>
    <w:rPr>
      <w:i/>
      <w:iCs/>
      <w:spacing w:val="15"/>
      <w:szCs w:val="24"/>
      <w:lang w:val="it-IT"/>
    </w:rPr>
  </w:style>
  <w:style w:type="paragraph" w:styleId="Cita">
    <w:name w:val="Quote"/>
    <w:basedOn w:val="Normal"/>
    <w:next w:val="Normal"/>
    <w:link w:val="CitaCar"/>
    <w:uiPriority w:val="29"/>
    <w:qFormat/>
    <w:rsid w:val="004002E2"/>
    <w:pPr>
      <w:spacing w:before="120" w:after="120"/>
    </w:pPr>
    <w:rPr>
      <w:rFonts w:eastAsia="Calibri"/>
      <w:i/>
      <w:iCs/>
      <w:color w:val="000000"/>
      <w:sz w:val="20"/>
      <w:szCs w:val="22"/>
      <w:lang w:val="it-IT"/>
    </w:rPr>
  </w:style>
  <w:style w:type="character" w:customStyle="1" w:styleId="CitaCar">
    <w:name w:val="Cita Car"/>
    <w:link w:val="Cita"/>
    <w:uiPriority w:val="29"/>
    <w:rsid w:val="004002E2"/>
    <w:rPr>
      <w:rFonts w:eastAsia="Calibri" w:cs="Times New Roman"/>
      <w:i/>
      <w:iCs/>
      <w:color w:val="000000"/>
      <w:szCs w:val="22"/>
      <w:lang w:val="it-IT"/>
    </w:rPr>
  </w:style>
  <w:style w:type="table" w:styleId="Tablaconcuadrcula">
    <w:name w:val="Table Grid"/>
    <w:basedOn w:val="Tablanormal"/>
    <w:uiPriority w:val="39"/>
    <w:rsid w:val="004002E2"/>
    <w:pPr>
      <w:ind w:firstLine="709"/>
    </w:pPr>
    <w:rPr>
      <w:rFonts w:ascii="Calibri" w:eastAsia="Calibri"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02E2"/>
    <w:pPr>
      <w:ind w:left="720"/>
      <w:contextualSpacing/>
    </w:pPr>
  </w:style>
  <w:style w:type="paragraph" w:customStyle="1" w:styleId="piefigura">
    <w:name w:val="pie figura"/>
    <w:basedOn w:val="Normal"/>
    <w:qFormat/>
    <w:rsid w:val="003A1509"/>
    <w:pPr>
      <w:spacing w:before="240" w:after="240" w:line="276" w:lineRule="auto"/>
    </w:pPr>
    <w:rPr>
      <w:rFonts w:eastAsia="Calibri"/>
      <w:sz w:val="20"/>
      <w:szCs w:val="22"/>
    </w:rPr>
  </w:style>
  <w:style w:type="paragraph" w:styleId="Revisin">
    <w:name w:val="Revision"/>
    <w:hidden/>
    <w:uiPriority w:val="99"/>
    <w:semiHidden/>
    <w:rsid w:val="00CE7056"/>
    <w:rPr>
      <w:sz w:val="22"/>
      <w:lang w:val="en-US" w:eastAsia="en-US"/>
    </w:rPr>
  </w:style>
  <w:style w:type="character" w:styleId="Refdecomentario">
    <w:name w:val="annotation reference"/>
    <w:rsid w:val="00950AA5"/>
    <w:rPr>
      <w:sz w:val="16"/>
      <w:szCs w:val="16"/>
    </w:rPr>
  </w:style>
  <w:style w:type="paragraph" w:styleId="Textocomentario">
    <w:name w:val="annotation text"/>
    <w:basedOn w:val="Normal"/>
    <w:link w:val="TextocomentarioCar"/>
    <w:rsid w:val="00950AA5"/>
    <w:rPr>
      <w:sz w:val="20"/>
    </w:rPr>
  </w:style>
  <w:style w:type="character" w:customStyle="1" w:styleId="TextocomentarioCar">
    <w:name w:val="Texto comentario Car"/>
    <w:link w:val="Textocomentario"/>
    <w:rsid w:val="00950AA5"/>
    <w:rPr>
      <w:lang w:val="en-US" w:eastAsia="en-US"/>
    </w:rPr>
  </w:style>
  <w:style w:type="paragraph" w:styleId="Asuntodelcomentario">
    <w:name w:val="annotation subject"/>
    <w:basedOn w:val="Textocomentario"/>
    <w:next w:val="Textocomentario"/>
    <w:link w:val="AsuntodelcomentarioCar"/>
    <w:rsid w:val="00950AA5"/>
    <w:rPr>
      <w:b/>
      <w:bCs/>
    </w:rPr>
  </w:style>
  <w:style w:type="character" w:customStyle="1" w:styleId="AsuntodelcomentarioCar">
    <w:name w:val="Asunto del comentario Car"/>
    <w:link w:val="Asuntodelcomentario"/>
    <w:rsid w:val="00950AA5"/>
    <w:rPr>
      <w:b/>
      <w:bCs/>
      <w:lang w:val="en-US" w:eastAsia="en-US"/>
    </w:rPr>
  </w:style>
  <w:style w:type="character" w:styleId="Textodelmarcadordeposicin">
    <w:name w:val="Placeholder Text"/>
    <w:basedOn w:val="Fuentedeprrafopredeter"/>
    <w:uiPriority w:val="99"/>
    <w:semiHidden/>
    <w:rsid w:val="007129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ena.desimone@unical.it"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CC034B-3109-4A3F-87CC-4DFA6D85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5252</Words>
  <Characters>28886</Characters>
  <Application>Microsoft Office Word</Application>
  <DocSecurity>0</DocSecurity>
  <Lines>240</Lines>
  <Paragraphs>68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5th LACCEI International Latin American and Caribbean Conference for Engineering and Technology (LACCET’2007)</vt: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creator>Info Tech Services</dc:creator>
  <cp:lastModifiedBy>Ricardo Murgas</cp:lastModifiedBy>
  <cp:revision>23</cp:revision>
  <cp:lastPrinted>2017-06-27T13:46:00Z</cp:lastPrinted>
  <dcterms:created xsi:type="dcterms:W3CDTF">2017-08-12T00:26:00Z</dcterms:created>
  <dcterms:modified xsi:type="dcterms:W3CDTF">2017-08-30T00:11:00Z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77a78cb0-3864-3a0b-b5e9-16311efb3875</vt:lpwstr>
  </property>
  <property fmtid="{D5CDD505-2E9C-101B-9397-08002B2CF9AE}" pid="24" name="Mendeley Citation Style_1">
    <vt:lpwstr>http://www.zotero.org/styles/springer-basic-author-date-no-et-al</vt:lpwstr>
  </property>
</Properties>
</file>