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E123" w14:textId="3FD1280B" w:rsidR="004A1FA6" w:rsidRPr="005555D8" w:rsidRDefault="004A1FA6" w:rsidP="007B0CD9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555D8">
        <w:rPr>
          <w:rFonts w:ascii="Calibri" w:hAnsi="Calibri" w:cs="Calibri"/>
          <w:b/>
          <w:bCs/>
          <w:sz w:val="24"/>
          <w:szCs w:val="24"/>
        </w:rPr>
        <w:t>Search String</w:t>
      </w:r>
    </w:p>
    <w:p w14:paraId="76363573" w14:textId="5658A29E" w:rsidR="004A1FA6" w:rsidRPr="005555D8" w:rsidRDefault="004A1FA6" w:rsidP="007B0CD9">
      <w:pPr>
        <w:spacing w:line="240" w:lineRule="auto"/>
        <w:rPr>
          <w:rFonts w:ascii="Calibri" w:hAnsi="Calibri" w:cs="Calibri"/>
          <w:sz w:val="24"/>
          <w:szCs w:val="24"/>
        </w:rPr>
      </w:pPr>
      <w:r w:rsidRPr="005555D8">
        <w:rPr>
          <w:rFonts w:ascii="Calibri" w:hAnsi="Calibri" w:cs="Calibri"/>
          <w:sz w:val="24"/>
          <w:szCs w:val="24"/>
        </w:rPr>
        <w:t>“(hyperlipemia* OR hyperlipidemia OR hyperlipidaemia OR hypercholesterolemia OR hypercholesterolaemia OR "High Cholesterol Level*" OR "Elevated Cholesterol*" OR "Hypercholesteremia*" OR dyslipidemia OR dyslipidaemia OR dyslipoproteinemia* OR lipidemia* OR lipemia*) AND ("Medication Adherence" OR "Drug Adherence" OR "Medication Nonadherence” OR "Medication Nonadherence" OR "Medication Noncompliance" OR "Medication Non-Adherence” OR "Medication Non Adherence" OR "Medication Persistence" OR "Medication Compliance" OR "Medication Non-Compliance" OR "Medication Non Compliance" OR "Drug Compliance" OR "Patient Compliance" OR "Patient Adherence" OR "Treatment Compliance*" OR "Therapeutic Compliance" OR "Patient Non-Compliance" OR "Patient Non Compliance" OR "Patient Noncompliance" OR "Patient Nonadherence" OR "Non-Adherent Patient*" OR "Non Adherent Patient*" OR "Patient Non Adherence" OR "Treatment Adherence" OR "Therapeutic Adherence" OR adhere* OR compliance) AND (GCC OR "Arab gulf" OR gulf OR "Gulf Cooperation Council" OR "United Arab Emirates" OR UAE OR Kuwait* OR Qatar* OR Bahrain* OR Oman* OR "Saudi Arabia" OR KSA OR Emirati* OR Saudi* OR "Gulf state" OR "Arabian gulf")”</w:t>
      </w:r>
    </w:p>
    <w:p w14:paraId="653E5A64" w14:textId="77777777" w:rsidR="004A1FA6" w:rsidRDefault="004A1FA6" w:rsidP="007B0CD9">
      <w:pPr>
        <w:spacing w:line="240" w:lineRule="auto"/>
        <w:rPr>
          <w:rFonts w:ascii="Calibri" w:hAnsi="Calibri" w:cs="Calibri"/>
          <w:b/>
          <w:bCs/>
        </w:rPr>
      </w:pPr>
    </w:p>
    <w:p w14:paraId="64C1706C" w14:textId="690AFAA4" w:rsidR="006656D4" w:rsidRPr="007B0CD9" w:rsidRDefault="006656D4" w:rsidP="007B0CD9">
      <w:pPr>
        <w:spacing w:line="240" w:lineRule="auto"/>
        <w:rPr>
          <w:rFonts w:ascii="Calibri" w:hAnsi="Calibri" w:cs="Calibri"/>
        </w:rPr>
      </w:pPr>
      <w:r w:rsidRPr="007B0CD9">
        <w:rPr>
          <w:rFonts w:ascii="Calibri" w:hAnsi="Calibri" w:cs="Calibri"/>
          <w:b/>
          <w:bCs/>
        </w:rPr>
        <w:t>Supplementary table 1.</w:t>
      </w:r>
      <w:r w:rsidRPr="007B0CD9">
        <w:rPr>
          <w:rFonts w:ascii="Calibri" w:hAnsi="Calibri" w:cs="Calibri"/>
        </w:rPr>
        <w:t xml:space="preserve"> Results of the AXIS tool for each study</w:t>
      </w:r>
    </w:p>
    <w:tbl>
      <w:tblPr>
        <w:tblStyle w:val="TableGrid"/>
        <w:tblW w:w="10396" w:type="dxa"/>
        <w:tblInd w:w="-714" w:type="dxa"/>
        <w:tblLook w:val="04A0" w:firstRow="1" w:lastRow="0" w:firstColumn="1" w:lastColumn="0" w:noHBand="0" w:noVBand="1"/>
      </w:tblPr>
      <w:tblGrid>
        <w:gridCol w:w="3876"/>
        <w:gridCol w:w="1304"/>
        <w:gridCol w:w="1304"/>
        <w:gridCol w:w="1304"/>
        <w:gridCol w:w="1304"/>
        <w:gridCol w:w="1304"/>
      </w:tblGrid>
      <w:tr w:rsidR="006656D4" w:rsidRPr="005555D8" w14:paraId="0A1B6627" w14:textId="77777777" w:rsidTr="006656D4"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DDF0" w14:textId="77777777" w:rsidR="006656D4" w:rsidRPr="005555D8" w:rsidRDefault="006656D4" w:rsidP="007B0CD9">
            <w:pPr>
              <w:rPr>
                <w:rFonts w:ascii="Calibri" w:hAnsi="Calibri" w:cs="Calibri"/>
                <w:b/>
                <w:bCs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b/>
                <w:bCs/>
                <w:lang w:val="en-AE"/>
              </w:rPr>
              <w:t>Questions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1FF2" w14:textId="77777777" w:rsidR="006656D4" w:rsidRPr="005555D8" w:rsidRDefault="006656D4" w:rsidP="007B0CD9">
            <w:pPr>
              <w:rPr>
                <w:rFonts w:ascii="Calibri" w:hAnsi="Calibri" w:cs="Calibri"/>
                <w:b/>
                <w:bCs/>
                <w:lang w:val="en-AE"/>
              </w:rPr>
            </w:pPr>
            <w:r w:rsidRPr="005555D8">
              <w:rPr>
                <w:rFonts w:ascii="Calibri" w:hAnsi="Calibri" w:cs="Calibri"/>
                <w:b/>
                <w:bCs/>
                <w:lang w:val="en-AE"/>
              </w:rPr>
              <w:t>Studies</w:t>
            </w:r>
          </w:p>
        </w:tc>
      </w:tr>
      <w:tr w:rsidR="006656D4" w:rsidRPr="005555D8" w14:paraId="720A85A4" w14:textId="77777777" w:rsidTr="006656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479" w14:textId="77777777" w:rsidR="006656D4" w:rsidRPr="005555D8" w:rsidRDefault="006656D4" w:rsidP="007B0CD9">
            <w:pPr>
              <w:rPr>
                <w:rFonts w:ascii="Calibri" w:hAnsi="Calibri" w:cs="Calibri"/>
                <w:b/>
                <w:bCs/>
                <w:i/>
                <w:iCs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989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Allaham et al., 2022</w:t>
            </w:r>
          </w:p>
          <w:p w14:paraId="24D675F9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5D5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Alwhaibi et al., 2019</w:t>
            </w:r>
          </w:p>
          <w:p w14:paraId="74B314F1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638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Al-Foraih &amp; Somerset, 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EC8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Al Shammeri et al., 2014</w:t>
            </w:r>
          </w:p>
          <w:p w14:paraId="3F21F71E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70A" w14:textId="77777777" w:rsidR="006656D4" w:rsidRPr="005555D8" w:rsidRDefault="006656D4" w:rsidP="007B0CD9">
            <w:pPr>
              <w:rPr>
                <w:rFonts w:ascii="Calibri" w:hAnsi="Calibri" w:cs="Calibri"/>
                <w:i/>
                <w:iCs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Arafah et al., 2019</w:t>
            </w:r>
          </w:p>
        </w:tc>
      </w:tr>
      <w:tr w:rsidR="006656D4" w:rsidRPr="005555D8" w14:paraId="10D80F4B" w14:textId="77777777" w:rsidTr="006656D4"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C87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Introduction</w:t>
            </w:r>
          </w:p>
        </w:tc>
      </w:tr>
      <w:tr w:rsidR="006656D4" w:rsidRPr="005555D8" w14:paraId="67BCC370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0C0" w14:textId="3926BF28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aims/objectives of the study clear?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DCB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F0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281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C8A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CDD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2B671050" w14:textId="77777777" w:rsidTr="006656D4"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962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Methods</w:t>
            </w:r>
          </w:p>
        </w:tc>
      </w:tr>
      <w:tr w:rsidR="006656D4" w:rsidRPr="005555D8" w14:paraId="3614EDA3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0B2" w14:textId="1551C602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the study design appropriate for the stated aim(s)?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5D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713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516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EE1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96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1A6ABD79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657" w14:textId="2E3234C4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the sample size justified?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E8B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778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D8C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167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59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1AACCAC1" w14:textId="77777777" w:rsidTr="006656D4">
        <w:trPr>
          <w:trHeight w:val="82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B5D" w14:textId="77777777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the target/reference population clearly defined? (Is it clear who the research was about?)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5F4D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F8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937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B231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CE9A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4C507ED8" w14:textId="77777777" w:rsidTr="006656D4">
        <w:trPr>
          <w:trHeight w:val="82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285" w14:textId="73CE5A8C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the sample frame taken from an appropriate population base so that it closely represented the target/reference population under investigation?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98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01D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F42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E5A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47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4F49349E" w14:textId="77777777" w:rsidTr="006656D4">
        <w:trPr>
          <w:trHeight w:val="82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2B3" w14:textId="4AD1444D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the selection process likely to select subjects/participants that were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representative of the target/reference population under investigation?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108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No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68A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F2A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61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A84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298C1055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A30E" w14:textId="6F2BA22F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measures undertaken to address and categorise non-responders?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8C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No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858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BDA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929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A2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53380E68" w14:textId="77777777" w:rsidTr="006656D4">
        <w:trPr>
          <w:trHeight w:val="82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5A80" w14:textId="0E2D765B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lastRenderedPageBreak/>
              <w:t>Were the risk factor and outcome variables measured appropriate to the aims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of the study?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E799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F3D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CC0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7BA9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E3C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3CB696A7" w14:textId="77777777" w:rsidTr="006656D4">
        <w:trPr>
          <w:trHeight w:val="1104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D1F" w14:textId="16A94F86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risk factor and outcome variables measured correctly using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instruments/measurements that had been trialled, piloted</w:t>
            </w:r>
            <w:r w:rsidR="00773597">
              <w:rPr>
                <w:rFonts w:ascii="Calibri" w:hAnsi="Calibri" w:cs="Calibri"/>
                <w:lang w:val="en-AE"/>
              </w:rPr>
              <w:t>,</w:t>
            </w:r>
            <w:r w:rsidRPr="005555D8">
              <w:rPr>
                <w:rFonts w:ascii="Calibri" w:hAnsi="Calibri" w:cs="Calibri"/>
                <w:lang w:val="en-AE"/>
              </w:rPr>
              <w:t xml:space="preserve"> or published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previously?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A1D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9E4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F11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3E7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00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1DD404A3" w14:textId="77777777" w:rsidTr="006656D4">
        <w:trPr>
          <w:trHeight w:val="80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F2" w14:textId="12C1B31B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Is it clear what was used to </w:t>
            </w:r>
            <w:r w:rsidR="00773597">
              <w:rPr>
                <w:rFonts w:ascii="Calibri" w:hAnsi="Calibri" w:cs="Calibri"/>
                <w:lang w:val="en-AE"/>
              </w:rPr>
              <w:t>determine</w:t>
            </w:r>
            <w:r w:rsidRPr="005555D8">
              <w:rPr>
                <w:rFonts w:ascii="Calibri" w:hAnsi="Calibri" w:cs="Calibri"/>
                <w:lang w:val="en-AE"/>
              </w:rPr>
              <w:t xml:space="preserve"> statistical significance and/or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precision estimates? (e.g. p-values, confidence intervals)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D3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650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E7A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AC3D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8BF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55DFC64F" w14:textId="77777777" w:rsidTr="006656D4">
        <w:trPr>
          <w:trHeight w:val="90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142" w14:textId="36D49865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methods (including statistical methods) sufficiently described to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enable them to be repeated?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A08D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75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4CF4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EDE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8C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7BF12515" w14:textId="77777777" w:rsidTr="006656D4"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B18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Results</w:t>
            </w:r>
          </w:p>
        </w:tc>
      </w:tr>
      <w:tr w:rsidR="006656D4" w:rsidRPr="005555D8" w14:paraId="30882609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7BF" w14:textId="30E4F3C9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basic data adequately described?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B8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E5B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53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8F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350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71BE92E7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EE99" w14:textId="7ABC4642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Does the response rate raise concerns about non-response bias?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0C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Not applicable</w:t>
            </w:r>
          </w:p>
          <w:p w14:paraId="7A02ECF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9EEF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3D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FA5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085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Not applicable</w:t>
            </w:r>
          </w:p>
        </w:tc>
      </w:tr>
      <w:tr w:rsidR="006656D4" w:rsidRPr="005555D8" w14:paraId="05F11FAE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C53" w14:textId="3FBF5C51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If appropriate, was information about non-responders described?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409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53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7E3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755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CD7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18219E64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F942" w14:textId="52617E96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results internally consistent?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FD3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0A11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002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0B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5D7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19CBC6EE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BBF" w14:textId="1E1C2262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results presented for all the analyses described in the methods?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89B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13D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A5A1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BD6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B67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151EEEFA" w14:textId="77777777" w:rsidTr="006656D4"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47D1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Discussion</w:t>
            </w:r>
          </w:p>
        </w:tc>
      </w:tr>
      <w:tr w:rsidR="006656D4" w:rsidRPr="005555D8" w14:paraId="771FFAB6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C22" w14:textId="4B5E823C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authors' discussions and conclusions justified by the results?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85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257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A3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515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A77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1B2C955F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489" w14:textId="27B15672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 limitations of the study discussed?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0A72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69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0EA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No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D97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D14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5DF071A9" w14:textId="77777777" w:rsidTr="006656D4">
        <w:tc>
          <w:tcPr>
            <w:tcW w:w="10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D78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i/>
                <w:iCs/>
                <w:lang w:val="en-AE"/>
              </w:rPr>
              <w:t>Other</w:t>
            </w:r>
          </w:p>
        </w:tc>
      </w:tr>
      <w:tr w:rsidR="006656D4" w:rsidRPr="005555D8" w14:paraId="3B8CD279" w14:textId="77777777" w:rsidTr="006656D4">
        <w:trPr>
          <w:trHeight w:val="80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F03" w14:textId="061EC857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Were there any funding sources or conflicts of interest that may affect the</w:t>
            </w:r>
            <w:r w:rsidR="00773597">
              <w:rPr>
                <w:rFonts w:ascii="Calibri" w:hAnsi="Calibri" w:cs="Calibri"/>
                <w:lang w:val="en-AE"/>
              </w:rPr>
              <w:t xml:space="preserve"> </w:t>
            </w:r>
            <w:r w:rsidRPr="005555D8">
              <w:rPr>
                <w:rFonts w:ascii="Calibri" w:hAnsi="Calibri" w:cs="Calibri"/>
                <w:lang w:val="en-AE"/>
              </w:rPr>
              <w:t>authors’ interpretation of the results?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6DF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1280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39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Don’t know (Not reported)</w:t>
            </w:r>
          </w:p>
          <w:p w14:paraId="23E235F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9269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Don’t know (Not reported)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90C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No</w:t>
            </w:r>
          </w:p>
        </w:tc>
      </w:tr>
      <w:tr w:rsidR="006656D4" w:rsidRPr="005555D8" w14:paraId="3280EE37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3DEE" w14:textId="77777777" w:rsidR="006656D4" w:rsidRPr="005555D8" w:rsidRDefault="006656D4" w:rsidP="007B0CD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Was ethical approval or consent of participants attained?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25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 xml:space="preserve">Yes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8786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34B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1B0" w14:textId="17CAF7A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Don’t know (Not reported)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8F3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Yes</w:t>
            </w:r>
          </w:p>
        </w:tc>
      </w:tr>
      <w:tr w:rsidR="006656D4" w:rsidRPr="005555D8" w14:paraId="485E219B" w14:textId="77777777" w:rsidTr="006656D4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8F4" w14:textId="77777777" w:rsidR="006656D4" w:rsidRPr="005555D8" w:rsidRDefault="006656D4" w:rsidP="007B0CD9">
            <w:pPr>
              <w:rPr>
                <w:rFonts w:ascii="Calibri" w:hAnsi="Calibri" w:cs="Calibri"/>
                <w:b/>
                <w:bCs/>
                <w:lang w:val="en-AE"/>
              </w:rPr>
            </w:pPr>
            <w:r w:rsidRPr="005555D8">
              <w:rPr>
                <w:rFonts w:ascii="Calibri" w:hAnsi="Calibri" w:cs="Calibri"/>
                <w:b/>
                <w:bCs/>
                <w:lang w:val="en-AE"/>
              </w:rPr>
              <w:t>Score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B5D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84%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DD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82%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B385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70%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E63C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65%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5B5E" w14:textId="77777777" w:rsidR="006656D4" w:rsidRPr="005555D8" w:rsidRDefault="006656D4" w:rsidP="007B0CD9">
            <w:pPr>
              <w:rPr>
                <w:rFonts w:ascii="Calibri" w:hAnsi="Calibri" w:cs="Calibri"/>
                <w:lang w:val="en-AE"/>
              </w:rPr>
            </w:pPr>
            <w:r w:rsidRPr="005555D8">
              <w:rPr>
                <w:rFonts w:ascii="Calibri" w:hAnsi="Calibri" w:cs="Calibri"/>
                <w:lang w:val="en-AE"/>
              </w:rPr>
              <w:t>63%</w:t>
            </w:r>
          </w:p>
        </w:tc>
      </w:tr>
    </w:tbl>
    <w:p w14:paraId="5E3C05D5" w14:textId="77777777" w:rsidR="006656D4" w:rsidRPr="007B0CD9" w:rsidRDefault="006656D4" w:rsidP="007B0CD9">
      <w:pPr>
        <w:spacing w:after="0" w:line="240" w:lineRule="auto"/>
        <w:rPr>
          <w:rFonts w:ascii="Calibri" w:hAnsi="Calibri" w:cs="Calibri"/>
        </w:rPr>
      </w:pPr>
    </w:p>
    <w:p w14:paraId="103953F0" w14:textId="77777777" w:rsidR="00E852C2" w:rsidRPr="007B0CD9" w:rsidRDefault="00E852C2" w:rsidP="007B0CD9">
      <w:pPr>
        <w:spacing w:after="0" w:line="240" w:lineRule="auto"/>
        <w:rPr>
          <w:rFonts w:ascii="Calibri" w:hAnsi="Calibri" w:cs="Calibri"/>
        </w:rPr>
      </w:pPr>
    </w:p>
    <w:sectPr w:rsidR="00E852C2" w:rsidRPr="007B0CD9" w:rsidSect="0017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1557"/>
    <w:multiLevelType w:val="hybridMultilevel"/>
    <w:tmpl w:val="6986B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83"/>
    <w:rsid w:val="00122328"/>
    <w:rsid w:val="00173C6E"/>
    <w:rsid w:val="004A1FA6"/>
    <w:rsid w:val="00553483"/>
    <w:rsid w:val="005555D8"/>
    <w:rsid w:val="006656D4"/>
    <w:rsid w:val="00773597"/>
    <w:rsid w:val="007B0CD9"/>
    <w:rsid w:val="00854D57"/>
    <w:rsid w:val="00A378A9"/>
    <w:rsid w:val="00C83AE0"/>
    <w:rsid w:val="00DB4C14"/>
    <w:rsid w:val="00E852C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F9905"/>
  <w15:chartTrackingRefBased/>
  <w15:docId w15:val="{223B3B20-7B9E-454F-97FF-C7D3F706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Hajra Amoodi</dc:creator>
  <cp:keywords/>
  <dc:description/>
  <cp:lastModifiedBy>Azhar Rahma</cp:lastModifiedBy>
  <cp:revision>2</cp:revision>
  <dcterms:created xsi:type="dcterms:W3CDTF">2024-11-23T12:53:00Z</dcterms:created>
  <dcterms:modified xsi:type="dcterms:W3CDTF">2024-11-23T12:53:00Z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9da51fb2f4dbe1d6282c22648f1fe72395961c49706a73cddb2d8beb82f9dab8</vt:lpwstr>
  </property>
</Properties>
</file>