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FE" w:rsidRDefault="000B10FE" w:rsidP="000B10FE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="Calibri" w:hAnsi="Calibri"/>
          <w:color w:val="575756"/>
          <w:sz w:val="21"/>
          <w:szCs w:val="21"/>
        </w:rPr>
      </w:pPr>
      <w:r>
        <w:rPr>
          <w:rStyle w:val="lev"/>
          <w:rFonts w:ascii="Calibri" w:hAnsi="Calibri"/>
          <w:color w:val="575756"/>
          <w:sz w:val="21"/>
          <w:szCs w:val="21"/>
        </w:rPr>
        <w:t>Cover letter</w:t>
      </w:r>
    </w:p>
    <w:p w:rsidR="000B10FE" w:rsidRDefault="000B10FE" w:rsidP="000B10FE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="Calibri" w:hAnsi="Calibri"/>
          <w:color w:val="575756"/>
          <w:sz w:val="21"/>
          <w:szCs w:val="21"/>
        </w:rPr>
      </w:pPr>
      <w:r>
        <w:rPr>
          <w:rFonts w:ascii="Calibri" w:hAnsi="Calibri"/>
          <w:color w:val="575756"/>
          <w:sz w:val="21"/>
          <w:szCs w:val="21"/>
        </w:rPr>
        <w:t>The correspondi</w:t>
      </w:r>
      <w:r>
        <w:rPr>
          <w:rFonts w:ascii="Calibri" w:hAnsi="Calibri"/>
          <w:color w:val="575756"/>
          <w:sz w:val="21"/>
          <w:szCs w:val="21"/>
        </w:rPr>
        <w:t xml:space="preserve">ng author </w:t>
      </w:r>
      <w:bookmarkStart w:id="0" w:name="_GoBack"/>
      <w:bookmarkEnd w:id="0"/>
      <w:r>
        <w:rPr>
          <w:rFonts w:ascii="Calibri" w:hAnsi="Calibri"/>
          <w:color w:val="575756"/>
          <w:sz w:val="21"/>
          <w:szCs w:val="21"/>
        </w:rPr>
        <w:t xml:space="preserve"> have read and approved the final submitted manuscript. No portion of the work has been or is currently under consideration for publication</w:t>
      </w:r>
    </w:p>
    <w:p w:rsidR="000B10FE" w:rsidRDefault="000B10FE" w:rsidP="000B10FE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="Calibri" w:hAnsi="Calibri"/>
          <w:color w:val="575756"/>
          <w:sz w:val="21"/>
          <w:szCs w:val="21"/>
        </w:rPr>
      </w:pPr>
      <w:r>
        <w:rPr>
          <w:rFonts w:ascii="Calibri" w:hAnsi="Calibri"/>
          <w:color w:val="575756"/>
          <w:sz w:val="21"/>
          <w:szCs w:val="21"/>
        </w:rPr>
        <w:t>Elsewhere. No portion of the manuscript, other than the abstract, has been previously published or posted in the Internet. None of the authors have any</w:t>
      </w:r>
    </w:p>
    <w:p w:rsidR="00F0387E" w:rsidRDefault="00F0387E"/>
    <w:sectPr w:rsidR="00F03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FE"/>
    <w:rsid w:val="00085558"/>
    <w:rsid w:val="000B10FE"/>
    <w:rsid w:val="00113B1E"/>
    <w:rsid w:val="00137231"/>
    <w:rsid w:val="001C4EC8"/>
    <w:rsid w:val="002320F1"/>
    <w:rsid w:val="002B775E"/>
    <w:rsid w:val="00356515"/>
    <w:rsid w:val="003B1096"/>
    <w:rsid w:val="004036C4"/>
    <w:rsid w:val="00581B84"/>
    <w:rsid w:val="0064591B"/>
    <w:rsid w:val="006B1199"/>
    <w:rsid w:val="006E236D"/>
    <w:rsid w:val="007C242F"/>
    <w:rsid w:val="009906ED"/>
    <w:rsid w:val="009A7C22"/>
    <w:rsid w:val="00A25609"/>
    <w:rsid w:val="00A8671B"/>
    <w:rsid w:val="00AB350E"/>
    <w:rsid w:val="00B110B1"/>
    <w:rsid w:val="00B93D9A"/>
    <w:rsid w:val="00BF28F3"/>
    <w:rsid w:val="00C00D0E"/>
    <w:rsid w:val="00C2477C"/>
    <w:rsid w:val="00C62B02"/>
    <w:rsid w:val="00CC2ACD"/>
    <w:rsid w:val="00D0700F"/>
    <w:rsid w:val="00D706B2"/>
    <w:rsid w:val="00E06E9C"/>
    <w:rsid w:val="00F0387E"/>
    <w:rsid w:val="00F2627C"/>
    <w:rsid w:val="00F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6B56"/>
  <w15:chartTrackingRefBased/>
  <w15:docId w15:val="{64E23CB3-C61C-47F1-99B2-7D237981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B1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E70D6EB-6E3F-44DE-A79D-77B37C8D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bioeca</dc:creator>
  <cp:keywords/>
  <dc:description/>
  <cp:lastModifiedBy>bioeca</cp:lastModifiedBy>
  <cp:revision>1</cp:revision>
  <dcterms:created xsi:type="dcterms:W3CDTF">2018-03-03T07:38:00Z</dcterms:created>
  <dcterms:modified xsi:type="dcterms:W3CDTF">2018-03-03T07:40:00Z</dcterms:modified>
</cp:coreProperties>
</file>