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0F1698E9" w:rsidR="00212A3E" w:rsidRPr="00BF5877" w:rsidRDefault="00CA3C73" w:rsidP="00E33C27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Clinical Tr</w:t>
      </w:r>
      <w:r w:rsidR="0072141A">
        <w:rPr>
          <w:sz w:val="24"/>
          <w:szCs w:val="24"/>
        </w:rPr>
        <w:t>ial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E33C27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E33C27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E33C27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E33C2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E33C2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E33C27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E33C27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E33C2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232CCEB9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Full Name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09035592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Position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5FF664A8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Section</w:t>
      </w:r>
      <w:r>
        <w:rPr>
          <w:sz w:val="24"/>
          <w:szCs w:val="24"/>
        </w:rPr>
        <w:t xml:space="preserve">: </w:t>
      </w:r>
    </w:p>
    <w:p w14:paraId="0A8057BA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: </w:t>
      </w:r>
    </w:p>
    <w:p w14:paraId="78B2341D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</w:p>
    <w:p w14:paraId="6786298E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</w:p>
    <w:p w14:paraId="20F51184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Country</w:t>
      </w:r>
      <w:r>
        <w:rPr>
          <w:sz w:val="24"/>
          <w:szCs w:val="24"/>
        </w:rPr>
        <w:t xml:space="preserve">: </w:t>
      </w:r>
    </w:p>
    <w:p w14:paraId="74ADC220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</w:p>
    <w:p w14:paraId="707AA89E" w14:textId="48FD4946" w:rsidR="006E2E34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Email:</w:t>
      </w:r>
    </w:p>
    <w:p w14:paraId="3C15C0A4" w14:textId="77777777" w:rsidR="006E2E34" w:rsidRPr="00BF5877" w:rsidRDefault="006E2E34" w:rsidP="00E33C27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E33C27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1CF3470A" w14:textId="77777777" w:rsidR="00196ACA" w:rsidRDefault="001538DC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Statement</w:t>
      </w:r>
      <w:r w:rsidRPr="00BF5877">
        <w:rPr>
          <w:sz w:val="24"/>
          <w:szCs w:val="24"/>
        </w:rPr>
        <w:t xml:space="preserve">: </w:t>
      </w:r>
      <w:r w:rsidR="00AA0834">
        <w:rPr>
          <w:sz w:val="24"/>
          <w:szCs w:val="24"/>
        </w:rPr>
        <w:t>Authors should show that studies involving Huma</w:t>
      </w:r>
      <w:r w:rsidR="00275478">
        <w:rPr>
          <w:sz w:val="24"/>
          <w:szCs w:val="24"/>
        </w:rPr>
        <w:t>n</w:t>
      </w:r>
      <w:r w:rsidR="00AA0834">
        <w:rPr>
          <w:sz w:val="24"/>
          <w:szCs w:val="24"/>
        </w:rPr>
        <w:t xml:space="preserve"> Participants were </w:t>
      </w:r>
      <w:r w:rsidR="00AA0834" w:rsidRPr="00BF5877">
        <w:rPr>
          <w:sz w:val="24"/>
          <w:szCs w:val="24"/>
        </w:rPr>
        <w:t>plan</w:t>
      </w:r>
      <w:r w:rsidR="00AA0834">
        <w:rPr>
          <w:sz w:val="24"/>
          <w:szCs w:val="24"/>
        </w:rPr>
        <w:t>ned</w:t>
      </w:r>
      <w:r w:rsidR="00AA0834" w:rsidRPr="00BF5877">
        <w:rPr>
          <w:sz w:val="24"/>
          <w:szCs w:val="24"/>
        </w:rPr>
        <w:t>, conduct</w:t>
      </w:r>
      <w:r w:rsidR="00AA0834">
        <w:rPr>
          <w:sz w:val="24"/>
          <w:szCs w:val="24"/>
        </w:rPr>
        <w:t>ed</w:t>
      </w:r>
      <w:r w:rsidR="00AA0834" w:rsidRPr="00BF5877">
        <w:rPr>
          <w:sz w:val="24"/>
          <w:szCs w:val="24"/>
        </w:rPr>
        <w:t xml:space="preserve"> and report</w:t>
      </w:r>
      <w:r w:rsidR="00AA0834">
        <w:rPr>
          <w:sz w:val="24"/>
          <w:szCs w:val="24"/>
        </w:rPr>
        <w:t xml:space="preserve">ed </w:t>
      </w:r>
      <w:r w:rsidR="00AA0834" w:rsidRPr="00BF5877">
        <w:rPr>
          <w:sz w:val="24"/>
          <w:szCs w:val="24"/>
        </w:rPr>
        <w:t xml:space="preserve">in accordance with The World Medical Association (WMA) </w:t>
      </w:r>
      <w:hyperlink r:id="rId7" w:history="1">
        <w:r w:rsidR="00AA0834" w:rsidRPr="005E5460">
          <w:rPr>
            <w:rStyle w:val="Hyperlink"/>
            <w:sz w:val="24"/>
            <w:szCs w:val="24"/>
            <w:u w:val="none"/>
          </w:rPr>
          <w:t>Declaration of Helsinki</w:t>
        </w:r>
      </w:hyperlink>
      <w:r w:rsidR="00AA0834" w:rsidRPr="00BF5877">
        <w:rPr>
          <w:sz w:val="24"/>
          <w:szCs w:val="24"/>
        </w:rPr>
        <w:t>.</w:t>
      </w:r>
      <w:r w:rsidR="00AA0834">
        <w:rPr>
          <w:sz w:val="24"/>
          <w:szCs w:val="24"/>
        </w:rPr>
        <w:t xml:space="preserve"> </w:t>
      </w:r>
      <w:r w:rsidR="00AA0834" w:rsidRPr="00DE3A41">
        <w:rPr>
          <w:sz w:val="24"/>
          <w:szCs w:val="24"/>
        </w:rPr>
        <w:t xml:space="preserve">Studies involving </w:t>
      </w:r>
      <w:r w:rsidR="00AA0834">
        <w:rPr>
          <w:sz w:val="24"/>
          <w:szCs w:val="24"/>
        </w:rPr>
        <w:t>A</w:t>
      </w:r>
      <w:r w:rsidR="00AA0834" w:rsidRPr="00DE3A41">
        <w:rPr>
          <w:sz w:val="24"/>
          <w:szCs w:val="24"/>
        </w:rPr>
        <w:t xml:space="preserve">nimals </w:t>
      </w:r>
      <w:r w:rsidR="00AA0834">
        <w:rPr>
          <w:sz w:val="24"/>
          <w:szCs w:val="24"/>
        </w:rPr>
        <w:t xml:space="preserve">should be conducted in accordance to the </w:t>
      </w:r>
      <w:r w:rsidR="00AA0834" w:rsidRPr="00DE3A41">
        <w:rPr>
          <w:sz w:val="24"/>
          <w:szCs w:val="24"/>
        </w:rPr>
        <w:t>guidelines</w:t>
      </w:r>
      <w:r w:rsidR="00AA0834">
        <w:rPr>
          <w:sz w:val="24"/>
          <w:szCs w:val="24"/>
        </w:rPr>
        <w:t xml:space="preserve"> of the </w:t>
      </w:r>
      <w:r w:rsidR="00AA0834" w:rsidRPr="005F0FF3">
        <w:rPr>
          <w:sz w:val="24"/>
          <w:szCs w:val="24"/>
        </w:rPr>
        <w:t xml:space="preserve">Animal Research: Reporting of </w:t>
      </w:r>
      <w:r w:rsidR="00AA0834" w:rsidRPr="005E5460">
        <w:rPr>
          <w:i/>
          <w:iCs/>
          <w:sz w:val="24"/>
          <w:szCs w:val="24"/>
        </w:rPr>
        <w:t>In Vivo</w:t>
      </w:r>
      <w:r w:rsidR="00AA0834" w:rsidRPr="005F0FF3">
        <w:rPr>
          <w:sz w:val="24"/>
          <w:szCs w:val="24"/>
        </w:rPr>
        <w:t xml:space="preserve"> Experiments</w:t>
      </w:r>
      <w:r w:rsidR="00AA0834">
        <w:rPr>
          <w:sz w:val="24"/>
          <w:szCs w:val="24"/>
        </w:rPr>
        <w:t xml:space="preserve"> (</w:t>
      </w:r>
      <w:hyperlink r:id="rId8" w:history="1">
        <w:r w:rsidR="00AA0834" w:rsidRPr="005F0FF3">
          <w:rPr>
            <w:rStyle w:val="Hyperlink"/>
            <w:u w:val="none"/>
          </w:rPr>
          <w:t>ARRIVE</w:t>
        </w:r>
      </w:hyperlink>
      <w:r w:rsidR="00AA0834">
        <w:rPr>
          <w:sz w:val="24"/>
          <w:szCs w:val="24"/>
        </w:rPr>
        <w:t xml:space="preserve">). </w:t>
      </w:r>
    </w:p>
    <w:p w14:paraId="7646F967" w14:textId="40E499F6" w:rsidR="00DE3A41" w:rsidRPr="00BF5877" w:rsidRDefault="00196ACA" w:rsidP="00E33C27">
      <w:pPr>
        <w:spacing w:after="160"/>
        <w:rPr>
          <w:sz w:val="24"/>
          <w:szCs w:val="24"/>
        </w:rPr>
      </w:pPr>
      <w:r w:rsidRPr="00196ACA">
        <w:rPr>
          <w:sz w:val="24"/>
          <w:szCs w:val="24"/>
        </w:rPr>
        <w:t xml:space="preserve">Clinical Trials </w:t>
      </w:r>
      <w:r>
        <w:rPr>
          <w:sz w:val="24"/>
          <w:szCs w:val="24"/>
        </w:rPr>
        <w:t xml:space="preserve">should </w:t>
      </w:r>
      <w:r w:rsidRPr="00196ACA">
        <w:rPr>
          <w:sz w:val="24"/>
          <w:szCs w:val="24"/>
        </w:rPr>
        <w:t xml:space="preserve">conform to the </w:t>
      </w:r>
      <w:hyperlink r:id="rId9" w:history="1">
        <w:r w:rsidRPr="00196ACA">
          <w:rPr>
            <w:rStyle w:val="Hyperlink"/>
            <w:sz w:val="24"/>
            <w:szCs w:val="24"/>
            <w:u w:val="none"/>
          </w:rPr>
          <w:t>ICMJE</w:t>
        </w:r>
      </w:hyperlink>
      <w:r w:rsidRPr="00196ACA">
        <w:rPr>
          <w:sz w:val="24"/>
          <w:szCs w:val="24"/>
        </w:rPr>
        <w:t xml:space="preserve"> requirement that clinical trials are registered in a </w:t>
      </w:r>
      <w:hyperlink r:id="rId10" w:history="1">
        <w:r w:rsidRPr="00196ACA">
          <w:rPr>
            <w:rStyle w:val="Hyperlink"/>
            <w:sz w:val="24"/>
            <w:szCs w:val="24"/>
            <w:u w:val="none"/>
          </w:rPr>
          <w:t>WHO</w:t>
        </w:r>
      </w:hyperlink>
      <w:r>
        <w:rPr>
          <w:sz w:val="24"/>
          <w:szCs w:val="24"/>
        </w:rPr>
        <w:t xml:space="preserve"> </w:t>
      </w:r>
      <w:r w:rsidRPr="00196ACA">
        <w:rPr>
          <w:sz w:val="24"/>
          <w:szCs w:val="24"/>
        </w:rPr>
        <w:t xml:space="preserve">approved public trials registry at or before </w:t>
      </w:r>
      <w:r>
        <w:rPr>
          <w:sz w:val="24"/>
          <w:szCs w:val="24"/>
        </w:rPr>
        <w:t xml:space="preserve">starting the trial and the </w:t>
      </w:r>
      <w:r w:rsidRPr="009D5A84">
        <w:rPr>
          <w:sz w:val="24"/>
          <w:szCs w:val="24"/>
        </w:rPr>
        <w:t xml:space="preserve">clinical trial number must be clearly stated </w:t>
      </w:r>
      <w:r>
        <w:rPr>
          <w:sz w:val="24"/>
          <w:szCs w:val="24"/>
        </w:rPr>
        <w:t>here</w:t>
      </w:r>
      <w:r w:rsidRPr="009D5A84">
        <w:rPr>
          <w:sz w:val="24"/>
          <w:szCs w:val="24"/>
        </w:rPr>
        <w:t>.</w:t>
      </w:r>
    </w:p>
    <w:p w14:paraId="3486E833" w14:textId="22B0815D" w:rsidR="0062223E" w:rsidRDefault="0062223E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Approval</w:t>
      </w:r>
      <w:r w:rsidRPr="00BF5877">
        <w:rPr>
          <w:sz w:val="24"/>
          <w:szCs w:val="24"/>
        </w:rPr>
        <w:t xml:space="preserve">: </w:t>
      </w:r>
      <w:bookmarkStart w:id="0" w:name="_Hlk99084050"/>
      <w:r w:rsidR="0065333A">
        <w:rPr>
          <w:sz w:val="24"/>
          <w:szCs w:val="24"/>
        </w:rPr>
        <w:t xml:space="preserve">To ensure ethical research practices, authors must obtain prior approval from an independent ethics committee, such as a local Institutional Review Board (IRB) or a national ethics committee. Please state clearly (Committee Name, Approval number and Date). The editors reserve the right to request the ethical approval copy for verification.  </w:t>
      </w:r>
      <w:bookmarkStart w:id="1" w:name="_GoBack"/>
      <w:bookmarkEnd w:id="1"/>
    </w:p>
    <w:p w14:paraId="71D34B13" w14:textId="5BAEF908" w:rsidR="005F0FF3" w:rsidRDefault="005F0FF3" w:rsidP="00E33C27">
      <w:pPr>
        <w:spacing w:after="160"/>
        <w:rPr>
          <w:sz w:val="24"/>
          <w:szCs w:val="24"/>
        </w:rPr>
      </w:pPr>
      <w:r w:rsidRPr="005F0FF3">
        <w:rPr>
          <w:sz w:val="24"/>
          <w:szCs w:val="24"/>
        </w:rPr>
        <w:t xml:space="preserve">Studies involving </w:t>
      </w:r>
      <w:r w:rsidR="00196ACA">
        <w:rPr>
          <w:sz w:val="24"/>
          <w:szCs w:val="24"/>
        </w:rPr>
        <w:t>A</w:t>
      </w:r>
      <w:r w:rsidRPr="005F0FF3">
        <w:rPr>
          <w:sz w:val="24"/>
          <w:szCs w:val="24"/>
        </w:rPr>
        <w:t>nimals</w:t>
      </w:r>
      <w:r>
        <w:rPr>
          <w:sz w:val="24"/>
          <w:szCs w:val="24"/>
        </w:rPr>
        <w:t xml:space="preserve">, Authors should seek prior </w:t>
      </w:r>
      <w:r w:rsidRPr="005F0FF3">
        <w:rPr>
          <w:sz w:val="24"/>
          <w:szCs w:val="24"/>
        </w:rPr>
        <w:t>approv</w:t>
      </w:r>
      <w:r w:rsidR="00AA0834">
        <w:rPr>
          <w:sz w:val="24"/>
          <w:szCs w:val="24"/>
        </w:rPr>
        <w:t>al</w:t>
      </w:r>
      <w:r w:rsidRPr="005F0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an </w:t>
      </w:r>
      <w:r w:rsidRPr="005F0FF3">
        <w:rPr>
          <w:sz w:val="24"/>
          <w:szCs w:val="24"/>
        </w:rPr>
        <w:t>Institutional Animal Care Committee</w:t>
      </w:r>
      <w:r>
        <w:rPr>
          <w:sz w:val="24"/>
          <w:szCs w:val="24"/>
        </w:rPr>
        <w:t xml:space="preserve"> or </w:t>
      </w:r>
      <w:r w:rsidRPr="005F0FF3">
        <w:rPr>
          <w:sz w:val="24"/>
          <w:szCs w:val="24"/>
        </w:rPr>
        <w:t>equivalent ethics committee</w:t>
      </w:r>
      <w:r>
        <w:rPr>
          <w:sz w:val="24"/>
          <w:szCs w:val="24"/>
        </w:rPr>
        <w:t>.</w:t>
      </w:r>
      <w:r w:rsidR="008F4A1F">
        <w:rPr>
          <w:sz w:val="24"/>
          <w:szCs w:val="24"/>
        </w:rPr>
        <w:t xml:space="preserve"> </w:t>
      </w:r>
      <w:bookmarkStart w:id="2" w:name="_Hlk99002336"/>
      <w:r w:rsidR="008F4A1F">
        <w:rPr>
          <w:sz w:val="24"/>
          <w:szCs w:val="24"/>
        </w:rPr>
        <w:t>Full Committee name, Decision number and Date are required</w:t>
      </w:r>
      <w:bookmarkEnd w:id="2"/>
      <w:r w:rsidR="008F4A1F">
        <w:rPr>
          <w:sz w:val="24"/>
          <w:szCs w:val="24"/>
        </w:rPr>
        <w:t>.</w:t>
      </w:r>
    </w:p>
    <w:bookmarkEnd w:id="0"/>
    <w:p w14:paraId="1A3EEEED" w14:textId="05D85BA6" w:rsidR="008F4A1F" w:rsidRPr="00BF5877" w:rsidRDefault="008F4A1F" w:rsidP="00E33C2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In both cases for Human or Animal studies, if the ethical </w:t>
      </w:r>
      <w:r w:rsidR="00AA0834">
        <w:rPr>
          <w:sz w:val="24"/>
          <w:szCs w:val="24"/>
        </w:rPr>
        <w:t xml:space="preserve">approval </w:t>
      </w:r>
      <w:r>
        <w:rPr>
          <w:sz w:val="24"/>
          <w:szCs w:val="24"/>
        </w:rPr>
        <w:t xml:space="preserve">exempted, </w:t>
      </w:r>
      <w:r w:rsidR="00AA0834">
        <w:rPr>
          <w:sz w:val="24"/>
          <w:szCs w:val="24"/>
        </w:rPr>
        <w:t>Authors to state clearly the Committee name exempted the ethical approval, Decision number and Date.</w:t>
      </w:r>
    </w:p>
    <w:p w14:paraId="74298D58" w14:textId="28549740" w:rsidR="001538DC" w:rsidRPr="00BF5877" w:rsidRDefault="004D709E" w:rsidP="00E33C27">
      <w:pPr>
        <w:spacing w:after="160"/>
        <w:rPr>
          <w:sz w:val="24"/>
          <w:szCs w:val="24"/>
        </w:rPr>
      </w:pPr>
      <w:bookmarkStart w:id="3" w:name="_Hlk99002129"/>
      <w:r>
        <w:rPr>
          <w:b/>
          <w:bCs/>
          <w:sz w:val="24"/>
          <w:szCs w:val="24"/>
        </w:rPr>
        <w:t>Informed</w:t>
      </w:r>
      <w:r w:rsidR="008F4A1F">
        <w:rPr>
          <w:b/>
          <w:bCs/>
          <w:sz w:val="24"/>
          <w:szCs w:val="24"/>
        </w:rPr>
        <w:t xml:space="preserve"> </w:t>
      </w:r>
      <w:r w:rsidR="001538DC" w:rsidRPr="00BF5877">
        <w:rPr>
          <w:b/>
          <w:bCs/>
          <w:sz w:val="24"/>
          <w:szCs w:val="24"/>
        </w:rPr>
        <w:t>Consent Statement</w:t>
      </w:r>
      <w:r w:rsidR="001538DC" w:rsidRPr="00BF5877">
        <w:rPr>
          <w:sz w:val="24"/>
          <w:szCs w:val="24"/>
        </w:rPr>
        <w:t xml:space="preserve">: </w:t>
      </w:r>
      <w:r w:rsidR="0062223E" w:rsidRPr="00BF5877">
        <w:rPr>
          <w:sz w:val="24"/>
          <w:szCs w:val="24"/>
        </w:rPr>
        <w:t>Authors to</w:t>
      </w:r>
      <w:r w:rsidR="00B43C3C" w:rsidRPr="00BF5877">
        <w:rPr>
          <w:sz w:val="24"/>
          <w:szCs w:val="24"/>
        </w:rPr>
        <w:t xml:space="preserve"> state</w:t>
      </w:r>
      <w:r w:rsidR="0062223E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>that</w:t>
      </w:r>
      <w:r w:rsidR="008F4A1F">
        <w:rPr>
          <w:sz w:val="24"/>
          <w:szCs w:val="24"/>
        </w:rPr>
        <w:t xml:space="preserve"> </w:t>
      </w:r>
      <w:r w:rsidR="00AA0834">
        <w:rPr>
          <w:sz w:val="24"/>
          <w:szCs w:val="24"/>
        </w:rPr>
        <w:t>Written</w:t>
      </w:r>
      <w:r w:rsidR="00B43C3C" w:rsidRPr="00BF5877">
        <w:rPr>
          <w:sz w:val="24"/>
          <w:szCs w:val="24"/>
        </w:rPr>
        <w:t xml:space="preserve"> </w:t>
      </w:r>
      <w:r w:rsidR="008F4A1F">
        <w:rPr>
          <w:sz w:val="24"/>
          <w:szCs w:val="24"/>
        </w:rPr>
        <w:t>I</w:t>
      </w:r>
      <w:r w:rsidR="00B43C3C" w:rsidRPr="00BF5877">
        <w:rPr>
          <w:sz w:val="24"/>
          <w:szCs w:val="24"/>
        </w:rPr>
        <w:t xml:space="preserve">nformed </w:t>
      </w:r>
      <w:r w:rsidR="008F4A1F">
        <w:rPr>
          <w:sz w:val="24"/>
          <w:szCs w:val="24"/>
        </w:rPr>
        <w:t>C</w:t>
      </w:r>
      <w:r w:rsidR="00B43C3C" w:rsidRPr="00BF5877">
        <w:rPr>
          <w:sz w:val="24"/>
          <w:szCs w:val="24"/>
        </w:rPr>
        <w:t xml:space="preserve">onsent was obtained </w:t>
      </w:r>
      <w:r w:rsidR="0062223E" w:rsidRPr="00BF5877">
        <w:rPr>
          <w:sz w:val="24"/>
          <w:szCs w:val="24"/>
        </w:rPr>
        <w:t>f</w:t>
      </w:r>
      <w:r w:rsidR="008F4A1F">
        <w:rPr>
          <w:sz w:val="24"/>
          <w:szCs w:val="24"/>
        </w:rPr>
        <w:t>rom all participates to participate in the study</w:t>
      </w:r>
      <w:r w:rsidR="0062223E" w:rsidRPr="00BF5877">
        <w:rPr>
          <w:sz w:val="24"/>
          <w:szCs w:val="24"/>
        </w:rPr>
        <w:t xml:space="preserve">. </w:t>
      </w:r>
      <w:r w:rsidR="000F2301">
        <w:rPr>
          <w:sz w:val="24"/>
          <w:szCs w:val="24"/>
        </w:rPr>
        <w:t>If waived, the reason</w:t>
      </w:r>
      <w:r w:rsidR="008F4A1F">
        <w:rPr>
          <w:sz w:val="24"/>
          <w:szCs w:val="24"/>
        </w:rPr>
        <w:t xml:space="preserve">, </w:t>
      </w:r>
      <w:r w:rsidR="000F2301">
        <w:rPr>
          <w:sz w:val="24"/>
          <w:szCs w:val="24"/>
        </w:rPr>
        <w:t xml:space="preserve">the name of the committee, the guideline </w:t>
      </w:r>
      <w:r w:rsidR="008F4A1F">
        <w:rPr>
          <w:sz w:val="24"/>
          <w:szCs w:val="24"/>
        </w:rPr>
        <w:t>and/</w:t>
      </w:r>
      <w:r w:rsidR="000F2301">
        <w:rPr>
          <w:sz w:val="24"/>
          <w:szCs w:val="24"/>
        </w:rPr>
        <w:t>or the policy</w:t>
      </w:r>
      <w:r w:rsidR="008F4A1F">
        <w:rPr>
          <w:sz w:val="24"/>
          <w:szCs w:val="24"/>
        </w:rPr>
        <w:t xml:space="preserve"> should be clearly stated</w:t>
      </w:r>
      <w:r w:rsidR="000F2301">
        <w:rPr>
          <w:sz w:val="24"/>
          <w:szCs w:val="24"/>
        </w:rPr>
        <w:t>.</w:t>
      </w:r>
      <w:bookmarkEnd w:id="3"/>
      <w:r w:rsidR="000F2301">
        <w:rPr>
          <w:sz w:val="24"/>
          <w:szCs w:val="24"/>
        </w:rPr>
        <w:t xml:space="preserve"> </w:t>
      </w:r>
    </w:p>
    <w:p w14:paraId="190D4E6E" w14:textId="5820BB8B" w:rsidR="001538DC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</w:t>
      </w:r>
      <w:r w:rsidR="00AA0834">
        <w:rPr>
          <w:sz w:val="24"/>
          <w:szCs w:val="24"/>
        </w:rPr>
        <w:t>ly</w:t>
      </w:r>
      <w:r w:rsidR="00616579" w:rsidRPr="00BF5877">
        <w:rPr>
          <w:sz w:val="24"/>
          <w:szCs w:val="24"/>
        </w:rPr>
        <w:t xml:space="preserve"> failure to report CoI might considered a form of misconduct. </w:t>
      </w:r>
    </w:p>
    <w:p w14:paraId="511EA253" w14:textId="4DDDA27F" w:rsidR="008644A3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</w:t>
      </w:r>
      <w:r w:rsidR="00AA0834" w:rsidRPr="00BF5877">
        <w:rPr>
          <w:sz w:val="24"/>
          <w:szCs w:val="24"/>
        </w:rPr>
        <w:t>provide</w:t>
      </w:r>
      <w:r w:rsidR="00AA0834">
        <w:rPr>
          <w:sz w:val="24"/>
          <w:szCs w:val="24"/>
        </w:rPr>
        <w:t>d</w:t>
      </w:r>
      <w:r w:rsidR="00AA0834" w:rsidRPr="00BF5877">
        <w:rPr>
          <w:sz w:val="24"/>
          <w:szCs w:val="24"/>
        </w:rPr>
        <w:t xml:space="preserve"> </w:t>
      </w:r>
      <w:r w:rsidR="00AA0834">
        <w:rPr>
          <w:sz w:val="24"/>
          <w:szCs w:val="24"/>
        </w:rPr>
        <w:t xml:space="preserve">the </w:t>
      </w:r>
      <w:r w:rsidR="00AA0834" w:rsidRPr="00BF5877">
        <w:rPr>
          <w:sz w:val="24"/>
          <w:szCs w:val="24"/>
        </w:rPr>
        <w:t>fund</w:t>
      </w:r>
      <w:r w:rsidR="00AA0834">
        <w:rPr>
          <w:sz w:val="24"/>
          <w:szCs w:val="24"/>
        </w:rPr>
        <w:t xml:space="preserve"> or support </w:t>
      </w:r>
      <w:r w:rsidR="00AA0834" w:rsidRPr="00BF5877">
        <w:rPr>
          <w:sz w:val="24"/>
          <w:szCs w:val="24"/>
        </w:rPr>
        <w:t xml:space="preserve"> is required. </w:t>
      </w:r>
      <w:r w:rsidR="00B43C3C" w:rsidRPr="00BF5877">
        <w:rPr>
          <w:sz w:val="24"/>
          <w:szCs w:val="24"/>
        </w:rPr>
        <w:t xml:space="preserve"> </w:t>
      </w:r>
    </w:p>
    <w:p w14:paraId="2CB57B2F" w14:textId="77777777" w:rsidR="00142DDD" w:rsidRPr="00BF5877" w:rsidRDefault="00142DDD" w:rsidP="00142DD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11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4D299800" w:rsidR="001538DC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 alternatives to access the data.</w:t>
      </w:r>
      <w:r w:rsidR="00BF5877">
        <w:rPr>
          <w:sz w:val="24"/>
          <w:szCs w:val="24"/>
        </w:rPr>
        <w:t xml:space="preserve"> </w:t>
      </w:r>
    </w:p>
    <w:sectPr w:rsidR="001538DC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07B1" w14:textId="77777777" w:rsidR="00BA06F3" w:rsidRDefault="00BA06F3" w:rsidP="00E065F4">
      <w:pPr>
        <w:spacing w:after="0" w:line="240" w:lineRule="auto"/>
      </w:pPr>
      <w:r>
        <w:separator/>
      </w:r>
    </w:p>
  </w:endnote>
  <w:endnote w:type="continuationSeparator" w:id="0">
    <w:p w14:paraId="5CDF24E1" w14:textId="77777777" w:rsidR="00BA06F3" w:rsidRDefault="00BA06F3" w:rsidP="00E0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0A9A2" w14:textId="77777777" w:rsidR="00BA06F3" w:rsidRDefault="00BA06F3" w:rsidP="00E065F4">
      <w:pPr>
        <w:spacing w:after="0" w:line="240" w:lineRule="auto"/>
      </w:pPr>
      <w:r>
        <w:separator/>
      </w:r>
    </w:p>
  </w:footnote>
  <w:footnote w:type="continuationSeparator" w:id="0">
    <w:p w14:paraId="0D0E8CEE" w14:textId="77777777" w:rsidR="00BA06F3" w:rsidRDefault="00BA06F3" w:rsidP="00E06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B2FF1"/>
    <w:rsid w:val="000B6D7F"/>
    <w:rsid w:val="000C2A50"/>
    <w:rsid w:val="000D2639"/>
    <w:rsid w:val="000F2301"/>
    <w:rsid w:val="00142DDD"/>
    <w:rsid w:val="001538DC"/>
    <w:rsid w:val="00177646"/>
    <w:rsid w:val="00196ACA"/>
    <w:rsid w:val="00212A3E"/>
    <w:rsid w:val="00275478"/>
    <w:rsid w:val="00317B60"/>
    <w:rsid w:val="00326140"/>
    <w:rsid w:val="003850E3"/>
    <w:rsid w:val="003B41EA"/>
    <w:rsid w:val="004D4A06"/>
    <w:rsid w:val="004D709E"/>
    <w:rsid w:val="004F6D1C"/>
    <w:rsid w:val="005E526B"/>
    <w:rsid w:val="005F0FF3"/>
    <w:rsid w:val="00616579"/>
    <w:rsid w:val="0062223E"/>
    <w:rsid w:val="00630A77"/>
    <w:rsid w:val="0065333A"/>
    <w:rsid w:val="006A2E55"/>
    <w:rsid w:val="006B5FEE"/>
    <w:rsid w:val="006E2E34"/>
    <w:rsid w:val="006E4C32"/>
    <w:rsid w:val="0072141A"/>
    <w:rsid w:val="00775F2C"/>
    <w:rsid w:val="007D239D"/>
    <w:rsid w:val="008264F5"/>
    <w:rsid w:val="008644A3"/>
    <w:rsid w:val="00865DDB"/>
    <w:rsid w:val="008D2B18"/>
    <w:rsid w:val="008E710A"/>
    <w:rsid w:val="008F4A1F"/>
    <w:rsid w:val="009310F7"/>
    <w:rsid w:val="009C2629"/>
    <w:rsid w:val="00AA0834"/>
    <w:rsid w:val="00AD63AE"/>
    <w:rsid w:val="00B407CE"/>
    <w:rsid w:val="00B43C3C"/>
    <w:rsid w:val="00BA06F3"/>
    <w:rsid w:val="00BC59E1"/>
    <w:rsid w:val="00BE3CC5"/>
    <w:rsid w:val="00BF5877"/>
    <w:rsid w:val="00C61EB4"/>
    <w:rsid w:val="00CA3C73"/>
    <w:rsid w:val="00CA3E5B"/>
    <w:rsid w:val="00CE44B6"/>
    <w:rsid w:val="00D42B04"/>
    <w:rsid w:val="00D76618"/>
    <w:rsid w:val="00D920F3"/>
    <w:rsid w:val="00DC4282"/>
    <w:rsid w:val="00DE3A41"/>
    <w:rsid w:val="00E065F4"/>
    <w:rsid w:val="00E33C27"/>
    <w:rsid w:val="00E81DC5"/>
    <w:rsid w:val="00ED1D6D"/>
    <w:rsid w:val="00ED39E6"/>
    <w:rsid w:val="00F0312E"/>
    <w:rsid w:val="00F846BF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8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F4"/>
  </w:style>
  <w:style w:type="paragraph" w:styleId="Footer">
    <w:name w:val="footer"/>
    <w:basedOn w:val="Normal"/>
    <w:link w:val="FooterChar"/>
    <w:uiPriority w:val="99"/>
    <w:unhideWhenUsed/>
    <w:rsid w:val="00E0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eguidelines.org/arrive-guideli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ma.net/policies-post/wma-declaration-of-helsinki-ethical-principles-for-medical-research-involving-human-subje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cmje.org/recommendations/browse/roles-and-responsibilities/defining-the-role-of-authors-and-contributor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ho.int/clinical-trials-registry-platform/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je.org/recommendations/browse/publishing-and-editorial-issues/clinical-trial-reg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BCD4-D83B-4E9D-AA75-0CB39A89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2024-02-12T04:18:00Z</dcterms:created>
  <dcterms:modified xsi:type="dcterms:W3CDTF">2024-05-30T09:56:00Z</dcterms:modified>
</cp:coreProperties>
</file>